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1"/>
        <w:gridCol w:w="3231"/>
      </w:tblGrid>
      <w:tr w:rsidR="005A7DD1" w:rsidRPr="00971012" w14:paraId="22AC699E" w14:textId="77777777" w:rsidTr="00E132F3">
        <w:trPr>
          <w:trHeight w:val="850"/>
        </w:trPr>
        <w:tc>
          <w:tcPr>
            <w:tcW w:w="5841" w:type="dxa"/>
          </w:tcPr>
          <w:p w14:paraId="09307C97" w14:textId="77777777" w:rsidR="005A7DD1" w:rsidRPr="00971012" w:rsidRDefault="005A7DD1" w:rsidP="00E800BF">
            <w:pPr>
              <w:rPr>
                <w:rFonts w:ascii="Times New Roman" w:hAnsi="Times New Roman" w:cs="Times New Roman"/>
                <w:b/>
                <w:lang w:val="en-GB"/>
              </w:rPr>
            </w:pPr>
          </w:p>
        </w:tc>
        <w:tc>
          <w:tcPr>
            <w:tcW w:w="3231" w:type="dxa"/>
          </w:tcPr>
          <w:p w14:paraId="7A59B146" w14:textId="77777777" w:rsidR="00172D90" w:rsidRPr="00971012" w:rsidRDefault="00172D90" w:rsidP="00EC66A5">
            <w:pPr>
              <w:rPr>
                <w:rFonts w:ascii="Times New Roman" w:hAnsi="Times New Roman"/>
                <w:b/>
                <w:sz w:val="20"/>
                <w:szCs w:val="20"/>
                <w:lang w:val="en-GB"/>
              </w:rPr>
            </w:pPr>
            <w:r w:rsidRPr="00971012">
              <w:rPr>
                <w:rFonts w:ascii="Times New Roman" w:hAnsi="Times New Roman"/>
                <w:b/>
                <w:sz w:val="20"/>
                <w:szCs w:val="20"/>
                <w:lang w:val="en-GB"/>
              </w:rPr>
              <w:t xml:space="preserve">Appendix </w:t>
            </w:r>
            <w:r w:rsidR="00EC66A5" w:rsidRPr="00971012">
              <w:rPr>
                <w:rFonts w:ascii="Times New Roman" w:hAnsi="Times New Roman"/>
                <w:b/>
                <w:sz w:val="20"/>
                <w:szCs w:val="20"/>
                <w:lang w:val="en-GB"/>
              </w:rPr>
              <w:t xml:space="preserve">to Resolution </w:t>
            </w:r>
          </w:p>
          <w:p w14:paraId="6183FCCC" w14:textId="4D2E0A9B" w:rsidR="00EC66A5" w:rsidRPr="00971012" w:rsidRDefault="00EC66A5" w:rsidP="00EC66A5">
            <w:pPr>
              <w:rPr>
                <w:rFonts w:ascii="Times New Roman" w:hAnsi="Times New Roman"/>
                <w:b/>
                <w:sz w:val="20"/>
                <w:szCs w:val="20"/>
                <w:lang w:val="en-GB"/>
              </w:rPr>
            </w:pPr>
            <w:r w:rsidRPr="00971012">
              <w:rPr>
                <w:rFonts w:ascii="Times New Roman" w:hAnsi="Times New Roman"/>
                <w:b/>
                <w:sz w:val="20"/>
                <w:szCs w:val="20"/>
                <w:lang w:val="en-GB"/>
              </w:rPr>
              <w:t>No. 5/30/09/2025</w:t>
            </w:r>
          </w:p>
          <w:p w14:paraId="1F85FA80" w14:textId="77777777" w:rsidR="00EC66A5" w:rsidRPr="00971012" w:rsidRDefault="00EC66A5" w:rsidP="00EC66A5">
            <w:pPr>
              <w:rPr>
                <w:rFonts w:ascii="Times New Roman" w:hAnsi="Times New Roman"/>
                <w:b/>
                <w:sz w:val="20"/>
                <w:szCs w:val="20"/>
                <w:lang w:val="en-GB"/>
              </w:rPr>
            </w:pPr>
            <w:r w:rsidRPr="00971012">
              <w:rPr>
                <w:rFonts w:ascii="Times New Roman" w:hAnsi="Times New Roman"/>
                <w:b/>
                <w:sz w:val="20"/>
                <w:szCs w:val="20"/>
                <w:lang w:val="en-GB"/>
              </w:rPr>
              <w:t>of the Senate of VIZJA University</w:t>
            </w:r>
          </w:p>
          <w:p w14:paraId="3CBC6646" w14:textId="05238AB4" w:rsidR="0009535F" w:rsidRPr="00971012" w:rsidRDefault="00EC66A5" w:rsidP="00EC66A5">
            <w:pPr>
              <w:rPr>
                <w:rFonts w:ascii="Times New Roman" w:hAnsi="Times New Roman"/>
                <w:b/>
                <w:sz w:val="20"/>
                <w:szCs w:val="20"/>
                <w:lang w:val="en-GB"/>
              </w:rPr>
            </w:pPr>
            <w:r w:rsidRPr="00971012">
              <w:rPr>
                <w:rFonts w:ascii="Times New Roman" w:hAnsi="Times New Roman"/>
                <w:b/>
                <w:sz w:val="20"/>
                <w:szCs w:val="20"/>
                <w:lang w:val="en-GB"/>
              </w:rPr>
              <w:t>of 30.09.2025</w:t>
            </w:r>
          </w:p>
        </w:tc>
      </w:tr>
      <w:tr w:rsidR="005A7DD1" w:rsidRPr="00971012" w14:paraId="3962FEB5" w14:textId="77777777" w:rsidTr="00E132F3">
        <w:tc>
          <w:tcPr>
            <w:tcW w:w="9072" w:type="dxa"/>
            <w:gridSpan w:val="2"/>
          </w:tcPr>
          <w:p w14:paraId="4B5C923D" w14:textId="77777777" w:rsidR="005A7DD1" w:rsidRPr="00971012" w:rsidRDefault="005A7DD1" w:rsidP="00E800BF">
            <w:pPr>
              <w:rPr>
                <w:rFonts w:ascii="Times New Roman" w:hAnsi="Times New Roman" w:cs="Times New Roman"/>
                <w:b/>
                <w:lang w:val="en-GB"/>
              </w:rPr>
            </w:pPr>
          </w:p>
        </w:tc>
      </w:tr>
      <w:tr w:rsidR="005A7DD1" w:rsidRPr="00971012" w14:paraId="0F628A6F" w14:textId="77777777" w:rsidTr="00E132F3">
        <w:trPr>
          <w:trHeight w:val="1531"/>
        </w:trPr>
        <w:tc>
          <w:tcPr>
            <w:tcW w:w="9072" w:type="dxa"/>
            <w:gridSpan w:val="2"/>
            <w:vAlign w:val="center"/>
          </w:tcPr>
          <w:p w14:paraId="25D249B6" w14:textId="3450DC2D" w:rsidR="005A7DD1" w:rsidRPr="00971012" w:rsidRDefault="002F430A" w:rsidP="00E800BF">
            <w:pPr>
              <w:jc w:val="center"/>
              <w:rPr>
                <w:rFonts w:ascii="Times New Roman" w:hAnsi="Times New Roman" w:cs="Times New Roman"/>
                <w:b/>
                <w:lang w:val="en-GB"/>
              </w:rPr>
            </w:pPr>
            <w:r w:rsidRPr="00971012">
              <w:rPr>
                <w:rFonts w:ascii="Times New Roman" w:hAnsi="Times New Roman" w:cs="Times New Roman"/>
                <w:b/>
                <w:noProof/>
                <w:sz w:val="18"/>
                <w:szCs w:val="18"/>
                <w:lang w:val="en-GB"/>
              </w:rPr>
              <w:drawing>
                <wp:inline distT="0" distB="0" distL="0" distR="0" wp14:anchorId="1D1B8038" wp14:editId="43129DF7">
                  <wp:extent cx="3499485" cy="1926590"/>
                  <wp:effectExtent l="0" t="0" r="571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9485" cy="1926590"/>
                          </a:xfrm>
                          <a:prstGeom prst="rect">
                            <a:avLst/>
                          </a:prstGeom>
                          <a:noFill/>
                        </pic:spPr>
                      </pic:pic>
                    </a:graphicData>
                  </a:graphic>
                </wp:inline>
              </w:drawing>
            </w:r>
          </w:p>
        </w:tc>
      </w:tr>
      <w:tr w:rsidR="005A7DD1" w:rsidRPr="00971012" w14:paraId="1C7D84F2" w14:textId="77777777" w:rsidTr="00E132F3">
        <w:trPr>
          <w:trHeight w:val="1417"/>
        </w:trPr>
        <w:tc>
          <w:tcPr>
            <w:tcW w:w="9072" w:type="dxa"/>
            <w:gridSpan w:val="2"/>
          </w:tcPr>
          <w:p w14:paraId="52658A75" w14:textId="77777777" w:rsidR="005A7DD1" w:rsidRPr="00971012" w:rsidRDefault="005A7DD1" w:rsidP="00E800BF">
            <w:pPr>
              <w:rPr>
                <w:rFonts w:ascii="Times New Roman" w:hAnsi="Times New Roman" w:cs="Times New Roman"/>
                <w:b/>
                <w:lang w:val="en-GB"/>
              </w:rPr>
            </w:pPr>
          </w:p>
        </w:tc>
      </w:tr>
      <w:tr w:rsidR="005A7DD1" w:rsidRPr="00971012" w14:paraId="46F1BD18" w14:textId="77777777" w:rsidTr="00E132F3">
        <w:trPr>
          <w:trHeight w:val="717"/>
        </w:trPr>
        <w:tc>
          <w:tcPr>
            <w:tcW w:w="9072" w:type="dxa"/>
            <w:gridSpan w:val="2"/>
            <w:vAlign w:val="center"/>
          </w:tcPr>
          <w:p w14:paraId="1661F49C" w14:textId="7A0E2090" w:rsidR="005A7DD1" w:rsidRPr="00971012" w:rsidRDefault="002F430A" w:rsidP="00E800BF">
            <w:pPr>
              <w:jc w:val="center"/>
              <w:rPr>
                <w:rFonts w:ascii="Times New Roman" w:hAnsi="Times New Roman" w:cs="Times New Roman"/>
                <w:b/>
                <w:sz w:val="44"/>
                <w:lang w:val="en-GB"/>
              </w:rPr>
            </w:pPr>
            <w:r w:rsidRPr="00971012">
              <w:rPr>
                <w:rFonts w:ascii="Times New Roman" w:hAnsi="Times New Roman" w:cs="Times New Roman"/>
                <w:b/>
                <w:sz w:val="44"/>
                <w:lang w:val="en-GB"/>
              </w:rPr>
              <w:t>CURRICULUM</w:t>
            </w:r>
          </w:p>
        </w:tc>
      </w:tr>
      <w:tr w:rsidR="005A7DD1" w:rsidRPr="00971012" w14:paraId="0F137D7F" w14:textId="77777777" w:rsidTr="00E132F3">
        <w:trPr>
          <w:trHeight w:val="567"/>
        </w:trPr>
        <w:tc>
          <w:tcPr>
            <w:tcW w:w="9072" w:type="dxa"/>
            <w:gridSpan w:val="2"/>
            <w:vAlign w:val="center"/>
          </w:tcPr>
          <w:p w14:paraId="42F012F1" w14:textId="77777777" w:rsidR="005A7DD1" w:rsidRPr="00971012" w:rsidRDefault="005A7DD1" w:rsidP="00E800BF">
            <w:pPr>
              <w:jc w:val="center"/>
              <w:rPr>
                <w:rFonts w:ascii="Times New Roman" w:hAnsi="Times New Roman" w:cs="Times New Roman"/>
                <w:b/>
                <w:sz w:val="44"/>
                <w:lang w:val="en-GB"/>
              </w:rPr>
            </w:pPr>
          </w:p>
        </w:tc>
      </w:tr>
      <w:tr w:rsidR="005A7DD1" w:rsidRPr="00971012" w14:paraId="29FA7614" w14:textId="77777777" w:rsidTr="00E132F3">
        <w:trPr>
          <w:trHeight w:val="1254"/>
        </w:trPr>
        <w:tc>
          <w:tcPr>
            <w:tcW w:w="9072" w:type="dxa"/>
            <w:gridSpan w:val="2"/>
            <w:vAlign w:val="center"/>
          </w:tcPr>
          <w:p w14:paraId="79C231B9" w14:textId="77777777" w:rsidR="005A7DD1" w:rsidRPr="00971012" w:rsidRDefault="00DC34DA" w:rsidP="00E800BF">
            <w:pPr>
              <w:jc w:val="center"/>
              <w:rPr>
                <w:rFonts w:ascii="Times New Roman" w:hAnsi="Times New Roman" w:cs="Times New Roman"/>
                <w:b/>
                <w:spacing w:val="100"/>
                <w:sz w:val="56"/>
                <w:lang w:val="en-GB"/>
              </w:rPr>
            </w:pPr>
            <w:r w:rsidRPr="00971012">
              <w:rPr>
                <w:rFonts w:ascii="Times New Roman" w:hAnsi="Times New Roman" w:cs="Times New Roman"/>
                <w:b/>
                <w:spacing w:val="100"/>
                <w:sz w:val="56"/>
                <w:lang w:val="en-GB"/>
              </w:rPr>
              <w:t>LOGISTICS</w:t>
            </w:r>
          </w:p>
        </w:tc>
      </w:tr>
      <w:tr w:rsidR="005A7DD1" w:rsidRPr="00971012" w14:paraId="2E274E06" w14:textId="77777777" w:rsidTr="00E132F3">
        <w:trPr>
          <w:trHeight w:val="567"/>
        </w:trPr>
        <w:tc>
          <w:tcPr>
            <w:tcW w:w="9072" w:type="dxa"/>
            <w:gridSpan w:val="2"/>
            <w:vAlign w:val="center"/>
          </w:tcPr>
          <w:p w14:paraId="08909817" w14:textId="77777777" w:rsidR="005A7DD1" w:rsidRPr="00971012" w:rsidRDefault="005A7DD1" w:rsidP="00E800BF">
            <w:pPr>
              <w:jc w:val="center"/>
              <w:rPr>
                <w:rFonts w:ascii="Times New Roman" w:hAnsi="Times New Roman" w:cs="Times New Roman"/>
                <w:b/>
                <w:spacing w:val="100"/>
                <w:sz w:val="56"/>
                <w:lang w:val="en-GB"/>
              </w:rPr>
            </w:pPr>
          </w:p>
        </w:tc>
      </w:tr>
      <w:tr w:rsidR="005A7DD1" w:rsidRPr="00971012" w14:paraId="69E5332E" w14:textId="77777777" w:rsidTr="00E132F3">
        <w:trPr>
          <w:trHeight w:val="567"/>
        </w:trPr>
        <w:tc>
          <w:tcPr>
            <w:tcW w:w="9072" w:type="dxa"/>
            <w:gridSpan w:val="2"/>
            <w:vAlign w:val="center"/>
          </w:tcPr>
          <w:p w14:paraId="34E90157" w14:textId="77777777" w:rsidR="005A7DD1" w:rsidRPr="00971012" w:rsidRDefault="005A7DD1" w:rsidP="00E800BF">
            <w:pPr>
              <w:jc w:val="center"/>
              <w:rPr>
                <w:rFonts w:ascii="Times New Roman" w:hAnsi="Times New Roman" w:cs="Times New Roman"/>
                <w:b/>
                <w:sz w:val="32"/>
                <w:lang w:val="en-GB"/>
              </w:rPr>
            </w:pPr>
            <w:r w:rsidRPr="00971012">
              <w:rPr>
                <w:rFonts w:ascii="Times New Roman" w:hAnsi="Times New Roman" w:cs="Times New Roman"/>
                <w:b/>
                <w:sz w:val="32"/>
                <w:lang w:val="en-GB"/>
              </w:rPr>
              <w:t>SECOND-CYCLE STUDIES</w:t>
            </w:r>
          </w:p>
        </w:tc>
      </w:tr>
      <w:tr w:rsidR="005A7DD1" w:rsidRPr="00971012" w14:paraId="4BC719BC" w14:textId="77777777" w:rsidTr="00E132F3">
        <w:trPr>
          <w:trHeight w:val="567"/>
        </w:trPr>
        <w:tc>
          <w:tcPr>
            <w:tcW w:w="9072" w:type="dxa"/>
            <w:gridSpan w:val="2"/>
            <w:vAlign w:val="center"/>
          </w:tcPr>
          <w:p w14:paraId="18E95DFB" w14:textId="77777777" w:rsidR="005A7DD1" w:rsidRPr="00971012" w:rsidRDefault="005A7DD1" w:rsidP="00E800BF">
            <w:pPr>
              <w:jc w:val="center"/>
              <w:rPr>
                <w:rFonts w:ascii="Times New Roman" w:hAnsi="Times New Roman" w:cs="Times New Roman"/>
                <w:b/>
                <w:sz w:val="32"/>
                <w:lang w:val="en-GB"/>
              </w:rPr>
            </w:pPr>
            <w:r w:rsidRPr="00971012">
              <w:rPr>
                <w:rFonts w:ascii="Times New Roman" w:hAnsi="Times New Roman" w:cs="Times New Roman"/>
                <w:b/>
                <w:sz w:val="32"/>
                <w:lang w:val="en-GB"/>
              </w:rPr>
              <w:t>PRACTICAL PROFILE</w:t>
            </w:r>
          </w:p>
        </w:tc>
      </w:tr>
      <w:tr w:rsidR="005A7DD1" w:rsidRPr="00971012" w14:paraId="3376E175" w14:textId="77777777" w:rsidTr="00E132F3">
        <w:trPr>
          <w:trHeight w:val="567"/>
        </w:trPr>
        <w:tc>
          <w:tcPr>
            <w:tcW w:w="9072" w:type="dxa"/>
            <w:gridSpan w:val="2"/>
            <w:vAlign w:val="center"/>
          </w:tcPr>
          <w:p w14:paraId="303319F0" w14:textId="77777777" w:rsidR="005A7DD1" w:rsidRPr="00971012" w:rsidRDefault="005A7DD1" w:rsidP="00E800BF">
            <w:pPr>
              <w:jc w:val="center"/>
              <w:rPr>
                <w:rFonts w:ascii="Times New Roman" w:hAnsi="Times New Roman" w:cs="Times New Roman"/>
                <w:b/>
                <w:sz w:val="32"/>
                <w:lang w:val="en-GB"/>
              </w:rPr>
            </w:pPr>
          </w:p>
        </w:tc>
      </w:tr>
      <w:tr w:rsidR="005A7DD1" w:rsidRPr="00971012" w14:paraId="0174180B" w14:textId="77777777" w:rsidTr="00E132F3">
        <w:trPr>
          <w:trHeight w:val="567"/>
        </w:trPr>
        <w:tc>
          <w:tcPr>
            <w:tcW w:w="9072" w:type="dxa"/>
            <w:gridSpan w:val="2"/>
            <w:vAlign w:val="center"/>
          </w:tcPr>
          <w:p w14:paraId="72B4141A" w14:textId="3B3834A4" w:rsidR="005A7DD1" w:rsidRPr="00971012" w:rsidRDefault="00971012" w:rsidP="002A0BFC">
            <w:pPr>
              <w:jc w:val="center"/>
              <w:rPr>
                <w:rFonts w:ascii="Times New Roman" w:hAnsi="Times New Roman" w:cs="Times New Roman"/>
                <w:b/>
                <w:sz w:val="32"/>
                <w:lang w:val="en-GB"/>
              </w:rPr>
            </w:pPr>
            <w:r w:rsidRPr="00971012">
              <w:rPr>
                <w:rFonts w:ascii="Times New Roman" w:hAnsi="Times New Roman" w:cs="Times New Roman"/>
                <w:lang w:val="en-GB"/>
              </w:rPr>
              <w:t>Academic year in which the study cycle begins: 2025/2026</w:t>
            </w:r>
          </w:p>
        </w:tc>
      </w:tr>
      <w:tr w:rsidR="005A7DD1" w:rsidRPr="00971012" w14:paraId="52FF99E7" w14:textId="77777777" w:rsidTr="00E132F3">
        <w:trPr>
          <w:trHeight w:val="567"/>
        </w:trPr>
        <w:tc>
          <w:tcPr>
            <w:tcW w:w="9072" w:type="dxa"/>
            <w:gridSpan w:val="2"/>
            <w:vAlign w:val="center"/>
          </w:tcPr>
          <w:p w14:paraId="5DCB155E" w14:textId="77777777" w:rsidR="005A7DD1" w:rsidRPr="00971012" w:rsidRDefault="005A7DD1" w:rsidP="00E800BF">
            <w:pPr>
              <w:jc w:val="center"/>
              <w:rPr>
                <w:rFonts w:ascii="Times New Roman" w:hAnsi="Times New Roman" w:cs="Times New Roman"/>
                <w:lang w:val="en-GB"/>
              </w:rPr>
            </w:pPr>
          </w:p>
        </w:tc>
      </w:tr>
      <w:tr w:rsidR="00F55EBB" w:rsidRPr="00971012" w14:paraId="58F750FA" w14:textId="77777777" w:rsidTr="00E132F3">
        <w:trPr>
          <w:trHeight w:val="1552"/>
        </w:trPr>
        <w:tc>
          <w:tcPr>
            <w:tcW w:w="9072" w:type="dxa"/>
            <w:gridSpan w:val="2"/>
            <w:vAlign w:val="center"/>
          </w:tcPr>
          <w:p w14:paraId="578D0B4C" w14:textId="68A8DDDF" w:rsidR="00F55EBB" w:rsidRPr="00971012" w:rsidRDefault="00F55EBB" w:rsidP="00E800BF">
            <w:pPr>
              <w:jc w:val="center"/>
              <w:rPr>
                <w:rFonts w:ascii="Times New Roman" w:hAnsi="Times New Roman" w:cs="Times New Roman"/>
                <w:lang w:val="en-GB"/>
              </w:rPr>
            </w:pPr>
            <w:r w:rsidRPr="00971012">
              <w:rPr>
                <w:rFonts w:ascii="Times New Roman" w:hAnsi="Times New Roman" w:cs="Times New Roman"/>
                <w:lang w:val="en-GB"/>
              </w:rPr>
              <w:t>Warsaw, 30 September 2025</w:t>
            </w:r>
          </w:p>
        </w:tc>
      </w:tr>
    </w:tbl>
    <w:p w14:paraId="1BCFD8C9" w14:textId="77777777" w:rsidR="00971012" w:rsidRDefault="00971012" w:rsidP="0009535F">
      <w:pPr>
        <w:jc w:val="center"/>
        <w:rPr>
          <w:rFonts w:ascii="Times New Roman" w:hAnsi="Times New Roman" w:cs="Times New Roman"/>
          <w:lang w:val="en-GB"/>
        </w:rPr>
        <w:sectPr w:rsidR="00971012" w:rsidSect="00827B79">
          <w:footerReference w:type="default" r:id="rId9"/>
          <w:pgSz w:w="11906" w:h="16838"/>
          <w:pgMar w:top="1417" w:right="1417" w:bottom="1417" w:left="1417" w:header="708" w:footer="708" w:gutter="0"/>
          <w:cols w:space="708"/>
          <w:docGrid w:linePitch="360"/>
        </w:sectPr>
      </w:pPr>
    </w:p>
    <w:p w14:paraId="5EEFC0FB" w14:textId="7510AD28" w:rsidR="002536DF" w:rsidRPr="00971012" w:rsidRDefault="00704D8D" w:rsidP="0009535F">
      <w:pPr>
        <w:jc w:val="center"/>
        <w:rPr>
          <w:rFonts w:ascii="Times New Roman" w:hAnsi="Times New Roman" w:cs="Times New Roman"/>
          <w:b/>
          <w:sz w:val="24"/>
          <w:lang w:val="en-GB"/>
        </w:rPr>
      </w:pPr>
      <w:r w:rsidRPr="00971012">
        <w:rPr>
          <w:rFonts w:ascii="Times New Roman" w:hAnsi="Times New Roman" w:cs="Times New Roman"/>
          <w:b/>
          <w:sz w:val="24"/>
          <w:lang w:val="en-GB"/>
        </w:rPr>
        <w:lastRenderedPageBreak/>
        <w:t>General information and indicators concerning the study programme</w:t>
      </w:r>
    </w:p>
    <w:tbl>
      <w:tblPr>
        <w:tblStyle w:val="TableNormal1"/>
        <w:tblW w:w="0" w:type="auto"/>
        <w:jc w:val="center"/>
        <w:tblCellMar>
          <w:top w:w="28" w:type="dxa"/>
          <w:left w:w="28" w:type="dxa"/>
          <w:bottom w:w="28" w:type="dxa"/>
          <w:right w:w="28" w:type="dxa"/>
        </w:tblCellMar>
        <w:tblLook w:val="01E0" w:firstRow="1" w:lastRow="1" w:firstColumn="1" w:lastColumn="1" w:noHBand="0" w:noVBand="0"/>
      </w:tblPr>
      <w:tblGrid>
        <w:gridCol w:w="4891"/>
        <w:gridCol w:w="2604"/>
        <w:gridCol w:w="1565"/>
      </w:tblGrid>
      <w:tr w:rsidR="008B5FFE" w:rsidRPr="00971012" w14:paraId="00DC809B" w14:textId="77777777" w:rsidTr="005C6C6D">
        <w:trPr>
          <w:trHeight w:hRule="exact" w:val="554"/>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47C68C65" w14:textId="77777777" w:rsidR="008B5FFE" w:rsidRPr="00971012" w:rsidRDefault="008B5FFE" w:rsidP="00E800BF">
            <w:pPr>
              <w:pStyle w:val="TableParagraph"/>
              <w:ind w:left="63" w:right="302" w:hanging="21"/>
              <w:jc w:val="both"/>
              <w:rPr>
                <w:color w:val="231F20"/>
                <w:lang w:val="en-GB"/>
              </w:rPr>
            </w:pPr>
            <w:r w:rsidRPr="00971012">
              <w:rPr>
                <w:lang w:val="en-GB"/>
              </w:rPr>
              <w:t>Degree awarded to graduates</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14:paraId="2704DE9A" w14:textId="77777777" w:rsidR="008B5FFE" w:rsidRPr="00971012" w:rsidRDefault="008B5FFE" w:rsidP="00E800BF">
            <w:pPr>
              <w:jc w:val="center"/>
              <w:rPr>
                <w:b/>
                <w:lang w:val="en-GB"/>
              </w:rPr>
            </w:pPr>
            <w:r w:rsidRPr="00971012">
              <w:rPr>
                <w:b/>
                <w:lang w:val="en-GB"/>
              </w:rPr>
              <w:t>Master's degree</w:t>
            </w:r>
          </w:p>
        </w:tc>
      </w:tr>
      <w:tr w:rsidR="008B5FFE" w:rsidRPr="00971012" w14:paraId="1C4BFE1F" w14:textId="77777777" w:rsidTr="005C6C6D">
        <w:trPr>
          <w:trHeight w:hRule="exact" w:val="554"/>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263E78CD" w14:textId="77777777" w:rsidR="008B5FFE" w:rsidRPr="00971012" w:rsidRDefault="008B5FFE" w:rsidP="00E800BF">
            <w:pPr>
              <w:pStyle w:val="TableParagraph"/>
              <w:ind w:left="63" w:right="302" w:hanging="21"/>
              <w:jc w:val="both"/>
              <w:rPr>
                <w:color w:val="231F20"/>
                <w:lang w:val="en-GB"/>
              </w:rPr>
            </w:pPr>
            <w:r w:rsidRPr="00971012">
              <w:rPr>
                <w:color w:val="231F20"/>
                <w:lang w:val="en-GB"/>
              </w:rPr>
              <w:t>Mode(s) of study</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14:paraId="45AD16AE" w14:textId="77777777" w:rsidR="008B5FFE" w:rsidRPr="00971012" w:rsidRDefault="008B5FFE" w:rsidP="00E800BF">
            <w:pPr>
              <w:jc w:val="center"/>
              <w:rPr>
                <w:b/>
                <w:lang w:val="en-GB"/>
              </w:rPr>
            </w:pPr>
            <w:r w:rsidRPr="00971012">
              <w:rPr>
                <w:b/>
                <w:lang w:val="en-GB"/>
              </w:rPr>
              <w:t>Full-time and part-time studies</w:t>
            </w:r>
          </w:p>
        </w:tc>
      </w:tr>
      <w:tr w:rsidR="008B5FFE" w:rsidRPr="00971012" w14:paraId="5B3C8183" w14:textId="77777777" w:rsidTr="005C6C6D">
        <w:trPr>
          <w:trHeight w:hRule="exact" w:val="554"/>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2A60B272" w14:textId="77777777" w:rsidR="008B5FFE" w:rsidRPr="00971012" w:rsidRDefault="008B5FFE" w:rsidP="00E800BF">
            <w:pPr>
              <w:pStyle w:val="TableParagraph"/>
              <w:ind w:left="63" w:right="302" w:hanging="21"/>
              <w:jc w:val="both"/>
              <w:rPr>
                <w:spacing w:val="-1"/>
                <w:lang w:val="en-GB"/>
              </w:rPr>
            </w:pPr>
            <w:r w:rsidRPr="00971012">
              <w:rPr>
                <w:color w:val="231F20"/>
                <w:lang w:val="en-GB"/>
              </w:rPr>
              <w:t>Number of semesters required to complete studies at this level of education</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14:paraId="5AAA8851" w14:textId="77777777" w:rsidR="008B5FFE" w:rsidRPr="00971012" w:rsidRDefault="008B5FFE" w:rsidP="00E800BF">
            <w:pPr>
              <w:jc w:val="center"/>
              <w:rPr>
                <w:b/>
                <w:lang w:val="en-GB"/>
              </w:rPr>
            </w:pPr>
            <w:r w:rsidRPr="00971012">
              <w:rPr>
                <w:b/>
                <w:lang w:val="en-GB"/>
              </w:rPr>
              <w:t>4</w:t>
            </w:r>
          </w:p>
        </w:tc>
      </w:tr>
      <w:tr w:rsidR="008B5FFE" w:rsidRPr="00971012" w14:paraId="4FE6725F" w14:textId="77777777" w:rsidTr="005C6C6D">
        <w:trPr>
          <w:trHeight w:hRule="exact" w:val="562"/>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3B41629F" w14:textId="77777777" w:rsidR="008B5FFE" w:rsidRPr="00971012" w:rsidRDefault="008B5FFE" w:rsidP="00E800BF">
            <w:pPr>
              <w:pStyle w:val="Tekstpodstawowy"/>
              <w:tabs>
                <w:tab w:val="left" w:pos="575"/>
              </w:tabs>
              <w:spacing w:after="0"/>
              <w:ind w:left="42" w:right="118"/>
              <w:jc w:val="both"/>
              <w:rPr>
                <w:lang w:val="en-GB"/>
              </w:rPr>
            </w:pPr>
            <w:r w:rsidRPr="00971012">
              <w:rPr>
                <w:color w:val="231F20"/>
                <w:lang w:val="en-GB"/>
              </w:rPr>
              <w:t>Number of ECTS credits required to complete studies at this level of education</w:t>
            </w:r>
          </w:p>
        </w:tc>
        <w:tc>
          <w:tcPr>
            <w:tcW w:w="4169" w:type="dxa"/>
            <w:gridSpan w:val="2"/>
            <w:tcBorders>
              <w:top w:val="single" w:sz="5" w:space="0" w:color="000000"/>
              <w:left w:val="single" w:sz="5" w:space="0" w:color="000000"/>
              <w:bottom w:val="single" w:sz="4" w:space="0" w:color="auto"/>
              <w:right w:val="single" w:sz="5" w:space="0" w:color="000000"/>
            </w:tcBorders>
            <w:vAlign w:val="center"/>
          </w:tcPr>
          <w:p w14:paraId="5671340B" w14:textId="77777777" w:rsidR="008B5FFE" w:rsidRPr="00971012" w:rsidRDefault="008B5FFE" w:rsidP="00E800BF">
            <w:pPr>
              <w:jc w:val="center"/>
              <w:rPr>
                <w:b/>
                <w:lang w:val="en-GB"/>
              </w:rPr>
            </w:pPr>
            <w:r w:rsidRPr="00971012">
              <w:rPr>
                <w:b/>
                <w:lang w:val="en-GB"/>
              </w:rPr>
              <w:t>120</w:t>
            </w:r>
          </w:p>
        </w:tc>
      </w:tr>
      <w:tr w:rsidR="008B5FFE" w:rsidRPr="00971012" w14:paraId="5658461C" w14:textId="77777777" w:rsidTr="005C6C6D">
        <w:trPr>
          <w:trHeight w:hRule="exact" w:val="818"/>
          <w:jc w:val="center"/>
        </w:trPr>
        <w:tc>
          <w:tcPr>
            <w:tcW w:w="4891" w:type="dxa"/>
            <w:tcBorders>
              <w:top w:val="single" w:sz="5" w:space="0" w:color="000000"/>
              <w:left w:val="single" w:sz="5" w:space="0" w:color="000000"/>
              <w:bottom w:val="single" w:sz="5" w:space="0" w:color="000000"/>
              <w:right w:val="single" w:sz="4" w:space="0" w:color="auto"/>
            </w:tcBorders>
            <w:shd w:val="clear" w:color="auto" w:fill="F2F2F2" w:themeFill="background1" w:themeFillShade="F2"/>
            <w:vAlign w:val="center"/>
          </w:tcPr>
          <w:p w14:paraId="56BE8153" w14:textId="77777777" w:rsidR="008B5FFE" w:rsidRPr="00971012" w:rsidRDefault="008B5FFE" w:rsidP="00E800BF">
            <w:pPr>
              <w:pStyle w:val="TableParagraph"/>
              <w:ind w:left="63" w:right="302"/>
              <w:jc w:val="both"/>
              <w:rPr>
                <w:spacing w:val="-1"/>
                <w:lang w:val="en-GB"/>
              </w:rPr>
            </w:pPr>
            <w:r w:rsidRPr="00971012">
              <w:rPr>
                <w:color w:val="231F20"/>
                <w:lang w:val="en-GB"/>
              </w:rPr>
              <w:t>Total number of contact hours with the direct participation of academic teachers or other persons conducting classes</w:t>
            </w:r>
          </w:p>
        </w:tc>
        <w:tc>
          <w:tcPr>
            <w:tcW w:w="2604" w:type="dxa"/>
            <w:tcBorders>
              <w:top w:val="single" w:sz="4" w:space="0" w:color="auto"/>
              <w:left w:val="single" w:sz="4" w:space="0" w:color="auto"/>
              <w:bottom w:val="single" w:sz="4" w:space="0" w:color="auto"/>
            </w:tcBorders>
            <w:vAlign w:val="center"/>
          </w:tcPr>
          <w:p w14:paraId="65742CAF" w14:textId="77777777" w:rsidR="008B5FFE" w:rsidRPr="00971012" w:rsidRDefault="008B5FFE" w:rsidP="00E800BF">
            <w:pPr>
              <w:pBdr>
                <w:right w:val="none" w:sz="0" w:space="0" w:color="auto"/>
              </w:pBdr>
              <w:ind w:left="284"/>
              <w:rPr>
                <w:b/>
                <w:lang w:val="en-GB"/>
              </w:rPr>
            </w:pPr>
            <w:r w:rsidRPr="00971012">
              <w:rPr>
                <w:b/>
                <w:lang w:val="en-GB"/>
              </w:rPr>
              <w:t>Full-time studies:</w:t>
            </w:r>
          </w:p>
          <w:p w14:paraId="34E3261E" w14:textId="77777777" w:rsidR="008B5FFE" w:rsidRPr="00971012" w:rsidRDefault="008B5FFE" w:rsidP="00E800BF">
            <w:pPr>
              <w:pBdr>
                <w:right w:val="none" w:sz="0" w:space="0" w:color="auto"/>
              </w:pBdr>
              <w:ind w:left="284"/>
              <w:rPr>
                <w:b/>
                <w:lang w:val="en-GB"/>
              </w:rPr>
            </w:pPr>
            <w:r w:rsidRPr="00971012">
              <w:rPr>
                <w:b/>
                <w:lang w:val="en-GB"/>
              </w:rPr>
              <w:t xml:space="preserve">Part-time studies:   </w:t>
            </w:r>
          </w:p>
        </w:tc>
        <w:tc>
          <w:tcPr>
            <w:tcW w:w="1565" w:type="dxa"/>
            <w:tcBorders>
              <w:top w:val="single" w:sz="4" w:space="0" w:color="auto"/>
              <w:left w:val="nil"/>
              <w:bottom w:val="single" w:sz="4" w:space="0" w:color="auto"/>
              <w:right w:val="single" w:sz="4" w:space="0" w:color="auto"/>
            </w:tcBorders>
            <w:vAlign w:val="center"/>
          </w:tcPr>
          <w:p w14:paraId="093A1FFF" w14:textId="77777777" w:rsidR="008B5FFE" w:rsidRPr="00971012" w:rsidRDefault="008B5FFE" w:rsidP="00E800BF">
            <w:pPr>
              <w:ind w:left="284"/>
              <w:rPr>
                <w:b/>
                <w:lang w:val="en-GB"/>
              </w:rPr>
            </w:pPr>
            <w:r w:rsidRPr="00971012">
              <w:rPr>
                <w:b/>
                <w:lang w:val="en-GB"/>
              </w:rPr>
              <w:t xml:space="preserve">1568 hours </w:t>
            </w:r>
          </w:p>
          <w:p w14:paraId="15EA3DF9" w14:textId="77777777" w:rsidR="008B5FFE" w:rsidRPr="00971012" w:rsidRDefault="008B5FFE" w:rsidP="00F55197">
            <w:pPr>
              <w:ind w:left="284"/>
              <w:rPr>
                <w:b/>
                <w:lang w:val="en-GB"/>
              </w:rPr>
            </w:pPr>
            <w:r w:rsidRPr="00971012">
              <w:rPr>
                <w:b/>
                <w:lang w:val="en-GB"/>
              </w:rPr>
              <w:t>1120 hours</w:t>
            </w:r>
          </w:p>
        </w:tc>
      </w:tr>
      <w:tr w:rsidR="008B5FFE" w:rsidRPr="00971012" w14:paraId="165BAF5B" w14:textId="77777777" w:rsidTr="005C6C6D">
        <w:trPr>
          <w:trHeight w:hRule="exact" w:val="1131"/>
          <w:jc w:val="center"/>
        </w:trPr>
        <w:tc>
          <w:tcPr>
            <w:tcW w:w="4891" w:type="dxa"/>
            <w:tcBorders>
              <w:top w:val="single" w:sz="5" w:space="0" w:color="000000"/>
              <w:left w:val="single" w:sz="5" w:space="0" w:color="000000"/>
              <w:bottom w:val="single" w:sz="5" w:space="0" w:color="000000"/>
              <w:right w:val="single" w:sz="6" w:space="0" w:color="000000"/>
            </w:tcBorders>
            <w:shd w:val="clear" w:color="auto" w:fill="F2F2F2" w:themeFill="background1" w:themeFillShade="F2"/>
            <w:vAlign w:val="center"/>
          </w:tcPr>
          <w:p w14:paraId="1386730C" w14:textId="77777777" w:rsidR="008B5FFE" w:rsidRPr="00971012" w:rsidRDefault="008B5FFE" w:rsidP="00E800BF">
            <w:pPr>
              <w:pStyle w:val="TableParagraph"/>
              <w:ind w:left="63" w:right="130"/>
              <w:jc w:val="both"/>
              <w:rPr>
                <w:rFonts w:eastAsia="Times New Roman"/>
                <w:lang w:val="en-GB"/>
              </w:rPr>
            </w:pPr>
            <w:r w:rsidRPr="00971012">
              <w:rPr>
                <w:color w:val="231F20"/>
                <w:lang w:val="en-GB"/>
              </w:rPr>
              <w:t>Total number of ECTS credits that the student must obtain within classes conducted with the direct participation of academic teachers or other persons conducting classes</w:t>
            </w:r>
          </w:p>
        </w:tc>
        <w:tc>
          <w:tcPr>
            <w:tcW w:w="2604" w:type="dxa"/>
            <w:tcBorders>
              <w:top w:val="single" w:sz="4" w:space="0" w:color="auto"/>
              <w:left w:val="single" w:sz="6" w:space="0" w:color="000000"/>
              <w:bottom w:val="single" w:sz="4" w:space="0" w:color="auto"/>
            </w:tcBorders>
            <w:vAlign w:val="center"/>
          </w:tcPr>
          <w:p w14:paraId="27F842CA" w14:textId="77777777" w:rsidR="008B5FFE" w:rsidRPr="00971012" w:rsidRDefault="008B5FFE" w:rsidP="00E800BF">
            <w:pPr>
              <w:pBdr>
                <w:right w:val="none" w:sz="0" w:space="0" w:color="auto"/>
              </w:pBdr>
              <w:ind w:left="284"/>
              <w:rPr>
                <w:b/>
                <w:lang w:val="en-GB"/>
              </w:rPr>
            </w:pPr>
            <w:r w:rsidRPr="00971012">
              <w:rPr>
                <w:b/>
                <w:lang w:val="en-GB"/>
              </w:rPr>
              <w:t>Full-time studies:</w:t>
            </w:r>
          </w:p>
          <w:p w14:paraId="7A271865" w14:textId="77777777" w:rsidR="008B5FFE" w:rsidRPr="00971012" w:rsidRDefault="008B5FFE" w:rsidP="00E800BF">
            <w:pPr>
              <w:pBdr>
                <w:right w:val="none" w:sz="0" w:space="0" w:color="auto"/>
              </w:pBdr>
              <w:ind w:left="284"/>
              <w:rPr>
                <w:b/>
                <w:lang w:val="en-GB"/>
              </w:rPr>
            </w:pPr>
            <w:r w:rsidRPr="00971012">
              <w:rPr>
                <w:b/>
                <w:lang w:val="en-GB"/>
              </w:rPr>
              <w:t xml:space="preserve">Part-time studies: </w:t>
            </w:r>
          </w:p>
        </w:tc>
        <w:tc>
          <w:tcPr>
            <w:tcW w:w="1565" w:type="dxa"/>
            <w:tcBorders>
              <w:top w:val="single" w:sz="4" w:space="0" w:color="auto"/>
              <w:left w:val="nil"/>
              <w:bottom w:val="single" w:sz="4" w:space="0" w:color="auto"/>
              <w:right w:val="single" w:sz="5" w:space="0" w:color="000000"/>
            </w:tcBorders>
            <w:vAlign w:val="center"/>
          </w:tcPr>
          <w:p w14:paraId="48DFD2CD" w14:textId="052AC768" w:rsidR="008B5FFE" w:rsidRPr="00971012" w:rsidRDefault="008B5FFE" w:rsidP="00E800BF">
            <w:pPr>
              <w:ind w:left="284"/>
              <w:rPr>
                <w:b/>
                <w:lang w:val="en-GB"/>
              </w:rPr>
            </w:pPr>
            <w:r w:rsidRPr="00971012">
              <w:rPr>
                <w:b/>
                <w:lang w:val="en-GB"/>
              </w:rPr>
              <w:t>60 (50%)</w:t>
            </w:r>
          </w:p>
          <w:p w14:paraId="4DA6E2E8" w14:textId="55309515" w:rsidR="008B5FFE" w:rsidRPr="00971012" w:rsidRDefault="002018F7" w:rsidP="00F55197">
            <w:pPr>
              <w:ind w:left="284"/>
              <w:rPr>
                <w:b/>
                <w:lang w:val="en-GB"/>
              </w:rPr>
            </w:pPr>
            <w:r w:rsidRPr="00971012">
              <w:rPr>
                <w:b/>
                <w:lang w:val="en-GB"/>
              </w:rPr>
              <w:t>4</w:t>
            </w:r>
            <w:r w:rsidR="00F55197" w:rsidRPr="00971012">
              <w:rPr>
                <w:b/>
                <w:lang w:val="en-GB"/>
              </w:rPr>
              <w:t>2</w:t>
            </w:r>
            <w:r w:rsidR="00D423AB">
              <w:rPr>
                <w:b/>
                <w:lang w:val="en-GB"/>
              </w:rPr>
              <w:t>.</w:t>
            </w:r>
            <w:r w:rsidR="00F55197" w:rsidRPr="00971012">
              <w:rPr>
                <w:b/>
                <w:lang w:val="en-GB"/>
              </w:rPr>
              <w:t>1</w:t>
            </w:r>
            <w:r w:rsidR="008B5FFE" w:rsidRPr="00971012">
              <w:rPr>
                <w:b/>
                <w:lang w:val="en-GB"/>
              </w:rPr>
              <w:t xml:space="preserve"> (3</w:t>
            </w:r>
            <w:r w:rsidR="00816763" w:rsidRPr="00971012">
              <w:rPr>
                <w:b/>
                <w:lang w:val="en-GB"/>
              </w:rPr>
              <w:t>5</w:t>
            </w:r>
            <w:r w:rsidR="008B5FFE" w:rsidRPr="00971012">
              <w:rPr>
                <w:b/>
                <w:lang w:val="en-GB"/>
              </w:rPr>
              <w:t>%)</w:t>
            </w:r>
          </w:p>
        </w:tc>
      </w:tr>
      <w:tr w:rsidR="008B5FFE" w:rsidRPr="00971012" w14:paraId="7C006133" w14:textId="77777777" w:rsidTr="005C6C6D">
        <w:trPr>
          <w:trHeight w:hRule="exact" w:val="1416"/>
          <w:jc w:val="center"/>
        </w:trPr>
        <w:tc>
          <w:tcPr>
            <w:tcW w:w="4891" w:type="dxa"/>
            <w:tcBorders>
              <w:top w:val="single" w:sz="5" w:space="0" w:color="000000"/>
              <w:left w:val="single" w:sz="5" w:space="0" w:color="000000"/>
              <w:bottom w:val="single" w:sz="5" w:space="0" w:color="000000"/>
              <w:right w:val="single" w:sz="4" w:space="0" w:color="auto"/>
            </w:tcBorders>
            <w:shd w:val="clear" w:color="auto" w:fill="F2F2F2" w:themeFill="background1" w:themeFillShade="F2"/>
            <w:vAlign w:val="center"/>
          </w:tcPr>
          <w:p w14:paraId="5662FE10" w14:textId="77777777" w:rsidR="008B5FFE" w:rsidRPr="00971012" w:rsidRDefault="008B5FFE" w:rsidP="00E800BF">
            <w:pPr>
              <w:pStyle w:val="TableParagraph"/>
              <w:ind w:left="63" w:right="302"/>
              <w:jc w:val="both"/>
              <w:rPr>
                <w:color w:val="231F20"/>
                <w:lang w:val="en-GB"/>
              </w:rPr>
            </w:pPr>
            <w:r w:rsidRPr="00971012">
              <w:rPr>
                <w:color w:val="231F20"/>
                <w:spacing w:val="-2"/>
                <w:lang w:val="en-GB"/>
              </w:rPr>
              <w:t>Percentage share of the number of ECTS credits for each discipline to which the programme is assigned in the number of ECTS credits required to complete studies at a given level – in the case of a programme assigned to more than one discipline</w:t>
            </w:r>
          </w:p>
        </w:tc>
        <w:tc>
          <w:tcPr>
            <w:tcW w:w="2604" w:type="dxa"/>
            <w:tcBorders>
              <w:top w:val="single" w:sz="4" w:space="0" w:color="auto"/>
              <w:left w:val="single" w:sz="4" w:space="0" w:color="auto"/>
              <w:bottom w:val="single" w:sz="4" w:space="0" w:color="auto"/>
            </w:tcBorders>
            <w:vAlign w:val="center"/>
          </w:tcPr>
          <w:p w14:paraId="2EB99B02" w14:textId="77777777" w:rsidR="008B5FFE" w:rsidRPr="00971012" w:rsidRDefault="008B5FFE" w:rsidP="00F53CFE">
            <w:pPr>
              <w:pBdr>
                <w:right w:val="single" w:sz="4" w:space="1" w:color="auto"/>
              </w:pBdr>
              <w:rPr>
                <w:b/>
                <w:lang w:val="en-GB"/>
              </w:rPr>
            </w:pPr>
            <w:r w:rsidRPr="00971012">
              <w:rPr>
                <w:b/>
                <w:lang w:val="en-GB"/>
              </w:rPr>
              <w:t>Economics and Finance:</w:t>
            </w:r>
          </w:p>
          <w:p w14:paraId="217C647C" w14:textId="77777777" w:rsidR="008B5FFE" w:rsidRPr="00971012" w:rsidRDefault="008B5FFE" w:rsidP="00F53CFE">
            <w:pPr>
              <w:pBdr>
                <w:right w:val="single" w:sz="4" w:space="1" w:color="auto"/>
              </w:pBdr>
              <w:rPr>
                <w:b/>
                <w:lang w:val="en-GB"/>
              </w:rPr>
            </w:pPr>
            <w:r w:rsidRPr="00971012">
              <w:rPr>
                <w:b/>
                <w:lang w:val="en-GB"/>
              </w:rPr>
              <w:t>Management and Quality Sciences:</w:t>
            </w:r>
          </w:p>
        </w:tc>
        <w:tc>
          <w:tcPr>
            <w:tcW w:w="1565" w:type="dxa"/>
            <w:tcBorders>
              <w:top w:val="single" w:sz="4" w:space="0" w:color="auto"/>
              <w:left w:val="nil"/>
              <w:bottom w:val="single" w:sz="4" w:space="0" w:color="auto"/>
              <w:right w:val="single" w:sz="4" w:space="0" w:color="auto"/>
            </w:tcBorders>
            <w:vAlign w:val="center"/>
          </w:tcPr>
          <w:p w14:paraId="3C27AAD6" w14:textId="77777777" w:rsidR="008B5FFE" w:rsidRPr="00971012" w:rsidRDefault="008B5FFE" w:rsidP="005C6C6D">
            <w:pPr>
              <w:pBdr>
                <w:right w:val="single" w:sz="4" w:space="1" w:color="auto"/>
              </w:pBdr>
              <w:jc w:val="center"/>
              <w:rPr>
                <w:b/>
                <w:lang w:val="en-GB"/>
              </w:rPr>
            </w:pPr>
            <w:r w:rsidRPr="00971012">
              <w:rPr>
                <w:b/>
                <w:lang w:val="en-GB"/>
              </w:rPr>
              <w:t>6</w:t>
            </w:r>
            <w:r w:rsidR="00D01CCB" w:rsidRPr="00971012">
              <w:rPr>
                <w:b/>
                <w:lang w:val="en-GB"/>
              </w:rPr>
              <w:t>6</w:t>
            </w:r>
            <w:r w:rsidRPr="00971012">
              <w:rPr>
                <w:b/>
                <w:lang w:val="en-GB"/>
              </w:rPr>
              <w:t>%</w:t>
            </w:r>
          </w:p>
          <w:p w14:paraId="58D199A6" w14:textId="77777777" w:rsidR="008B5FFE" w:rsidRPr="00971012" w:rsidRDefault="00D01CCB" w:rsidP="005C6C6D">
            <w:pPr>
              <w:pBdr>
                <w:right w:val="single" w:sz="4" w:space="1" w:color="auto"/>
              </w:pBdr>
              <w:jc w:val="center"/>
              <w:rPr>
                <w:b/>
                <w:lang w:val="en-GB"/>
              </w:rPr>
            </w:pPr>
            <w:r w:rsidRPr="00971012">
              <w:rPr>
                <w:b/>
                <w:lang w:val="en-GB"/>
              </w:rPr>
              <w:t>34</w:t>
            </w:r>
            <w:r w:rsidR="008B5FFE" w:rsidRPr="00971012">
              <w:rPr>
                <w:b/>
                <w:lang w:val="en-GB"/>
              </w:rPr>
              <w:t>%</w:t>
            </w:r>
          </w:p>
        </w:tc>
      </w:tr>
      <w:tr w:rsidR="008B5FFE" w:rsidRPr="00971012" w14:paraId="125D1010" w14:textId="77777777" w:rsidTr="005C6C6D">
        <w:trPr>
          <w:trHeight w:hRule="exact" w:val="1053"/>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359DD0F2" w14:textId="77777777" w:rsidR="008B5FFE" w:rsidRPr="00971012" w:rsidRDefault="008B5FFE" w:rsidP="00E800BF">
            <w:pPr>
              <w:pStyle w:val="TableParagraph"/>
              <w:ind w:left="63" w:right="130"/>
              <w:jc w:val="both"/>
              <w:rPr>
                <w:color w:val="231F20"/>
                <w:lang w:val="en-GB"/>
              </w:rPr>
            </w:pPr>
            <w:r w:rsidRPr="00971012">
              <w:rPr>
                <w:bCs/>
                <w:lang w:val="en-GB"/>
              </w:rPr>
              <w:t>Total number of ECTS credits allocated to courses developing practical skills</w:t>
            </w:r>
          </w:p>
        </w:tc>
        <w:tc>
          <w:tcPr>
            <w:tcW w:w="4169" w:type="dxa"/>
            <w:gridSpan w:val="2"/>
            <w:tcBorders>
              <w:top w:val="single" w:sz="4" w:space="0" w:color="auto"/>
              <w:left w:val="single" w:sz="5" w:space="0" w:color="000000"/>
              <w:bottom w:val="single" w:sz="6" w:space="0" w:color="000000"/>
              <w:right w:val="single" w:sz="5" w:space="0" w:color="000000"/>
            </w:tcBorders>
            <w:vAlign w:val="center"/>
          </w:tcPr>
          <w:p w14:paraId="0265B1A7" w14:textId="77777777" w:rsidR="008B5FFE" w:rsidRPr="00971012" w:rsidRDefault="00F55197" w:rsidP="00F55197">
            <w:pPr>
              <w:ind w:left="204"/>
              <w:jc w:val="center"/>
              <w:rPr>
                <w:b/>
                <w:lang w:val="en-GB"/>
              </w:rPr>
            </w:pPr>
            <w:r w:rsidRPr="00971012">
              <w:rPr>
                <w:b/>
                <w:lang w:val="en-GB"/>
              </w:rPr>
              <w:t>79 ECTS credits (66%)</w:t>
            </w:r>
          </w:p>
        </w:tc>
      </w:tr>
      <w:tr w:rsidR="00F921DB" w:rsidRPr="00971012" w14:paraId="0AFE07C1" w14:textId="77777777" w:rsidTr="005C6C6D">
        <w:trPr>
          <w:trHeight w:val="743"/>
          <w:jc w:val="center"/>
        </w:trPr>
        <w:tc>
          <w:tcPr>
            <w:tcW w:w="4891" w:type="dxa"/>
            <w:vMerge w:val="restart"/>
            <w:tcBorders>
              <w:top w:val="single" w:sz="5" w:space="0" w:color="000000"/>
              <w:left w:val="single" w:sz="5" w:space="0" w:color="000000"/>
              <w:right w:val="single" w:sz="6" w:space="0" w:color="000000"/>
            </w:tcBorders>
            <w:shd w:val="clear" w:color="auto" w:fill="F2F2F2" w:themeFill="background1" w:themeFillShade="F2"/>
            <w:vAlign w:val="center"/>
          </w:tcPr>
          <w:p w14:paraId="173DF8BB" w14:textId="77777777" w:rsidR="00F921DB" w:rsidRPr="00971012" w:rsidRDefault="00F921DB" w:rsidP="00E800BF">
            <w:pPr>
              <w:pStyle w:val="TableParagraph"/>
              <w:ind w:left="63" w:right="114"/>
              <w:jc w:val="both"/>
              <w:rPr>
                <w:rFonts w:eastAsia="Times New Roman"/>
                <w:lang w:val="en-GB"/>
              </w:rPr>
            </w:pPr>
            <w:r w:rsidRPr="00971012">
              <w:rPr>
                <w:color w:val="231F20"/>
                <w:lang w:val="en-GB"/>
              </w:rPr>
              <w:t>Number of ECTS credits that the student must obtain within courses in the field of humanities or social sciences – in the case of programmes assigned to disciplines within fields other than, respectively, the humanities or social sciences</w:t>
            </w:r>
          </w:p>
        </w:tc>
        <w:tc>
          <w:tcPr>
            <w:tcW w:w="4169" w:type="dxa"/>
            <w:gridSpan w:val="2"/>
            <w:tcBorders>
              <w:top w:val="single" w:sz="6" w:space="0" w:color="000000"/>
              <w:left w:val="single" w:sz="6" w:space="0" w:color="000000"/>
              <w:right w:val="single" w:sz="6" w:space="0" w:color="000000"/>
            </w:tcBorders>
            <w:vAlign w:val="center"/>
          </w:tcPr>
          <w:p w14:paraId="3F7BC9EB" w14:textId="77777777" w:rsidR="00F921DB" w:rsidRPr="00971012" w:rsidRDefault="00F921DB" w:rsidP="0009535F">
            <w:pPr>
              <w:jc w:val="center"/>
              <w:rPr>
                <w:b/>
                <w:lang w:val="en-GB"/>
              </w:rPr>
            </w:pPr>
            <w:r w:rsidRPr="00971012">
              <w:rPr>
                <w:b/>
                <w:lang w:val="en-GB"/>
              </w:rPr>
              <w:t>5 ECTS credits*</w:t>
            </w:r>
          </w:p>
        </w:tc>
      </w:tr>
      <w:tr w:rsidR="00F921DB" w:rsidRPr="00971012" w14:paraId="4731CC91" w14:textId="77777777" w:rsidTr="005C6C6D">
        <w:trPr>
          <w:trHeight w:hRule="exact" w:val="742"/>
          <w:jc w:val="center"/>
        </w:trPr>
        <w:tc>
          <w:tcPr>
            <w:tcW w:w="4891" w:type="dxa"/>
            <w:vMerge/>
            <w:tcBorders>
              <w:left w:val="single" w:sz="5" w:space="0" w:color="000000"/>
              <w:bottom w:val="single" w:sz="5" w:space="0" w:color="000000"/>
              <w:right w:val="single" w:sz="5" w:space="0" w:color="000000"/>
            </w:tcBorders>
            <w:shd w:val="clear" w:color="auto" w:fill="F2F2F2" w:themeFill="background1" w:themeFillShade="F2"/>
            <w:vAlign w:val="center"/>
          </w:tcPr>
          <w:p w14:paraId="4E7C2040" w14:textId="77777777" w:rsidR="00F921DB" w:rsidRPr="00971012" w:rsidRDefault="00F921DB" w:rsidP="00E800BF">
            <w:pPr>
              <w:pStyle w:val="TableParagraph"/>
              <w:ind w:left="63" w:right="114"/>
              <w:jc w:val="both"/>
              <w:rPr>
                <w:color w:val="231F20"/>
                <w:lang w:val="en-GB"/>
              </w:rPr>
            </w:pPr>
          </w:p>
        </w:tc>
        <w:tc>
          <w:tcPr>
            <w:tcW w:w="4169" w:type="dxa"/>
            <w:gridSpan w:val="2"/>
            <w:tcBorders>
              <w:left w:val="single" w:sz="5" w:space="0" w:color="000000"/>
              <w:bottom w:val="single" w:sz="5" w:space="0" w:color="000000"/>
              <w:right w:val="single" w:sz="5" w:space="0" w:color="000000"/>
            </w:tcBorders>
            <w:vAlign w:val="center"/>
          </w:tcPr>
          <w:p w14:paraId="0AEE0661" w14:textId="77777777" w:rsidR="00F921DB" w:rsidRPr="00971012" w:rsidRDefault="00F921DB" w:rsidP="0009535F">
            <w:pPr>
              <w:ind w:left="355"/>
              <w:rPr>
                <w:sz w:val="16"/>
                <w:szCs w:val="16"/>
                <w:lang w:val="en-GB"/>
              </w:rPr>
            </w:pPr>
            <w:r w:rsidRPr="00971012">
              <w:rPr>
                <w:sz w:val="16"/>
                <w:szCs w:val="16"/>
                <w:vertAlign w:val="superscript"/>
                <w:lang w:val="en-GB"/>
              </w:rPr>
              <w:t xml:space="preserve">*) Including for the following course/group of courses: </w:t>
            </w:r>
          </w:p>
          <w:p w14:paraId="68776385" w14:textId="77777777" w:rsidR="00F921DB" w:rsidRPr="00971012" w:rsidRDefault="00F921DB" w:rsidP="0009535F">
            <w:pPr>
              <w:ind w:left="355"/>
              <w:rPr>
                <w:b/>
                <w:lang w:val="en-GB"/>
              </w:rPr>
            </w:pPr>
            <w:r w:rsidRPr="00971012">
              <w:rPr>
                <w:sz w:val="16"/>
                <w:szCs w:val="16"/>
                <w:lang w:val="en-GB"/>
              </w:rPr>
              <w:t>Culture and Ethics</w:t>
            </w:r>
          </w:p>
        </w:tc>
      </w:tr>
      <w:tr w:rsidR="00F921DB" w:rsidRPr="00971012" w14:paraId="53D14BAD" w14:textId="77777777" w:rsidTr="005C6C6D">
        <w:trPr>
          <w:trHeight w:hRule="exact" w:val="566"/>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5C81BC0D" w14:textId="77777777" w:rsidR="00F921DB" w:rsidRPr="00971012" w:rsidRDefault="00F921DB" w:rsidP="00E800BF">
            <w:pPr>
              <w:pStyle w:val="TableParagraph"/>
              <w:ind w:left="63"/>
              <w:jc w:val="both"/>
              <w:rPr>
                <w:rFonts w:eastAsia="Times New Roman"/>
                <w:lang w:val="en-GB"/>
              </w:rPr>
            </w:pPr>
            <w:r w:rsidRPr="00971012">
              <w:rPr>
                <w:spacing w:val="-1"/>
                <w:lang w:val="en-GB"/>
              </w:rPr>
              <w:t>Number of ECTS credits allocated to elective courses or groups of courses</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14:paraId="781835B5" w14:textId="77777777" w:rsidR="00F921DB" w:rsidRPr="00971012" w:rsidRDefault="00F921DB" w:rsidP="008B5FFE">
            <w:pPr>
              <w:jc w:val="center"/>
              <w:rPr>
                <w:b/>
                <w:lang w:val="en-GB"/>
              </w:rPr>
            </w:pPr>
            <w:r w:rsidRPr="00971012">
              <w:rPr>
                <w:b/>
                <w:lang w:val="en-GB"/>
              </w:rPr>
              <w:t>55 ECTS credits (46%)</w:t>
            </w:r>
          </w:p>
        </w:tc>
      </w:tr>
      <w:tr w:rsidR="00F921DB" w:rsidRPr="00971012" w14:paraId="0A1B41C4" w14:textId="77777777" w:rsidTr="005C6C6D">
        <w:trPr>
          <w:trHeight w:hRule="exact" w:val="819"/>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1F510D7B" w14:textId="0E3F0148" w:rsidR="00F921DB" w:rsidRPr="00971012" w:rsidRDefault="00F921DB" w:rsidP="00E800BF">
            <w:pPr>
              <w:pStyle w:val="TableParagraph"/>
              <w:ind w:left="63" w:right="218"/>
              <w:jc w:val="both"/>
              <w:rPr>
                <w:rFonts w:eastAsia="Times New Roman"/>
                <w:lang w:val="en-GB"/>
              </w:rPr>
            </w:pPr>
            <w:r w:rsidRPr="00971012">
              <w:rPr>
                <w:color w:val="231F20"/>
                <w:lang w:val="en-GB"/>
              </w:rPr>
              <w:t>Duration of internships and the number of ECTS credits that the student must obtain within th</w:t>
            </w:r>
            <w:r w:rsidR="00971012">
              <w:rPr>
                <w:color w:val="231F20"/>
                <w:lang w:val="en-GB"/>
              </w:rPr>
              <w:t>em</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14:paraId="037EF52A" w14:textId="77777777" w:rsidR="00F921DB" w:rsidRPr="00971012" w:rsidRDefault="00F921DB" w:rsidP="00E800BF">
            <w:pPr>
              <w:jc w:val="center"/>
              <w:rPr>
                <w:b/>
                <w:lang w:val="en-GB"/>
              </w:rPr>
            </w:pPr>
            <w:r w:rsidRPr="00971012">
              <w:rPr>
                <w:b/>
                <w:lang w:val="en-GB"/>
              </w:rPr>
              <w:t>3 months</w:t>
            </w:r>
          </w:p>
          <w:p w14:paraId="388FF8B1" w14:textId="77777777" w:rsidR="00F921DB" w:rsidRPr="00971012" w:rsidRDefault="00F921DB" w:rsidP="00E800BF">
            <w:pPr>
              <w:jc w:val="center"/>
              <w:rPr>
                <w:b/>
                <w:lang w:val="en-GB"/>
              </w:rPr>
            </w:pPr>
            <w:r w:rsidRPr="00971012">
              <w:rPr>
                <w:b/>
                <w:lang w:val="en-GB"/>
              </w:rPr>
              <w:t>360 hours</w:t>
            </w:r>
          </w:p>
          <w:p w14:paraId="06446D21" w14:textId="77777777" w:rsidR="00F921DB" w:rsidRPr="00971012" w:rsidRDefault="00F921DB" w:rsidP="008B5FFE">
            <w:pPr>
              <w:jc w:val="center"/>
              <w:rPr>
                <w:b/>
                <w:lang w:val="en-GB"/>
              </w:rPr>
            </w:pPr>
            <w:r w:rsidRPr="00971012">
              <w:rPr>
                <w:b/>
                <w:lang w:val="en-GB"/>
              </w:rPr>
              <w:t>12 ECTS credits</w:t>
            </w:r>
          </w:p>
        </w:tc>
      </w:tr>
    </w:tbl>
    <w:p w14:paraId="52B6A736" w14:textId="77777777" w:rsidR="00DC34DA" w:rsidRPr="00971012" w:rsidRDefault="00DC34DA" w:rsidP="002D23EB">
      <w:pPr>
        <w:spacing w:after="0" w:line="240" w:lineRule="auto"/>
        <w:jc w:val="both"/>
        <w:rPr>
          <w:rFonts w:ascii="Times New Roman" w:hAnsi="Times New Roman" w:cs="Times New Roman"/>
          <w:sz w:val="24"/>
          <w:szCs w:val="24"/>
          <w:lang w:val="en-GB"/>
        </w:rPr>
      </w:pPr>
    </w:p>
    <w:p w14:paraId="4439A67F" w14:textId="77777777" w:rsidR="00DC34DA" w:rsidRPr="00971012" w:rsidRDefault="00DC34DA" w:rsidP="002D23EB">
      <w:pPr>
        <w:spacing w:after="0" w:line="240" w:lineRule="auto"/>
        <w:jc w:val="both"/>
        <w:rPr>
          <w:rFonts w:ascii="Times New Roman" w:hAnsi="Times New Roman" w:cs="Times New Roman"/>
          <w:sz w:val="24"/>
          <w:szCs w:val="24"/>
          <w:lang w:val="en-GB"/>
        </w:rPr>
      </w:pPr>
    </w:p>
    <w:p w14:paraId="72B534D8" w14:textId="77777777" w:rsidR="00DB1372" w:rsidRPr="00971012" w:rsidRDefault="00DB1372">
      <w:pPr>
        <w:rPr>
          <w:lang w:val="en-GB"/>
        </w:rPr>
      </w:pPr>
    </w:p>
    <w:p w14:paraId="2CB93316" w14:textId="77777777" w:rsidR="0054519A" w:rsidRPr="00971012" w:rsidRDefault="0054519A">
      <w:pPr>
        <w:rPr>
          <w:lang w:val="en-GB"/>
        </w:rPr>
      </w:pPr>
      <w:r w:rsidRPr="00971012">
        <w:rPr>
          <w:lang w:val="en-GB"/>
        </w:rPr>
        <w:br w:type="page"/>
      </w:r>
    </w:p>
    <w:p w14:paraId="57E9AD21" w14:textId="77777777" w:rsidR="00CA7500" w:rsidRPr="00971012" w:rsidRDefault="00B267B9" w:rsidP="00431861">
      <w:pPr>
        <w:spacing w:after="0" w:line="240" w:lineRule="auto"/>
        <w:ind w:left="360"/>
        <w:jc w:val="center"/>
        <w:rPr>
          <w:rFonts w:ascii="Times New Roman" w:hAnsi="Times New Roman" w:cs="Times New Roman"/>
          <w:b/>
          <w:bCs/>
          <w:lang w:val="en-GB"/>
        </w:rPr>
      </w:pPr>
      <w:r w:rsidRPr="00971012">
        <w:rPr>
          <w:rFonts w:ascii="Times New Roman" w:hAnsi="Times New Roman" w:cs="Times New Roman"/>
          <w:b/>
          <w:bCs/>
          <w:lang w:val="en-GB"/>
        </w:rPr>
        <w:lastRenderedPageBreak/>
        <w:t xml:space="preserve">Courses included in the study programme </w:t>
      </w:r>
    </w:p>
    <w:p w14:paraId="3AA3B889" w14:textId="77777777" w:rsidR="00B267B9" w:rsidRPr="00971012" w:rsidRDefault="00B267B9" w:rsidP="00CA7500">
      <w:pPr>
        <w:spacing w:after="0" w:line="240" w:lineRule="auto"/>
        <w:jc w:val="center"/>
        <w:rPr>
          <w:rFonts w:ascii="Times New Roman" w:hAnsi="Times New Roman" w:cs="Times New Roman"/>
          <w:b/>
          <w:bCs/>
          <w:lang w:val="en-GB"/>
        </w:rPr>
      </w:pPr>
      <w:r w:rsidRPr="00971012">
        <w:rPr>
          <w:rFonts w:ascii="Times New Roman" w:hAnsi="Times New Roman" w:cs="Times New Roman"/>
          <w:b/>
          <w:bCs/>
          <w:lang w:val="en-GB"/>
        </w:rPr>
        <w:t>broken down into education modules together with the number of hours and ECTS credits</w:t>
      </w:r>
    </w:p>
    <w:tbl>
      <w:tblPr>
        <w:tblW w:w="9100" w:type="dxa"/>
        <w:tblLayout w:type="fixed"/>
        <w:tblLook w:val="04A0" w:firstRow="1" w:lastRow="0" w:firstColumn="1" w:lastColumn="0" w:noHBand="0" w:noVBand="1"/>
      </w:tblPr>
      <w:tblGrid>
        <w:gridCol w:w="454"/>
        <w:gridCol w:w="3685"/>
        <w:gridCol w:w="851"/>
        <w:gridCol w:w="1134"/>
        <w:gridCol w:w="1488"/>
        <w:gridCol w:w="71"/>
        <w:gridCol w:w="1417"/>
      </w:tblGrid>
      <w:tr w:rsidR="00307AC3" w:rsidRPr="00971012" w14:paraId="110DF9AB" w14:textId="77777777" w:rsidTr="00AF2161">
        <w:trPr>
          <w:cantSplit/>
          <w:trHeight w:val="773"/>
        </w:trPr>
        <w:tc>
          <w:tcPr>
            <w:tcW w:w="454"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35EB28AD" w14:textId="77777777" w:rsidR="00307AC3" w:rsidRPr="00971012" w:rsidRDefault="00307AC3" w:rsidP="00307AC3">
            <w:pPr>
              <w:pStyle w:val="Akapitzlist"/>
              <w:spacing w:after="0" w:line="240" w:lineRule="auto"/>
              <w:rPr>
                <w:rFonts w:ascii="Times New Roman" w:eastAsia="Times New Roman" w:hAnsi="Times New Roman" w:cs="Times New Roman"/>
                <w:b/>
                <w:bCs/>
                <w:color w:val="000000"/>
                <w:sz w:val="18"/>
                <w:szCs w:val="18"/>
                <w:lang w:val="en-GB" w:eastAsia="en-GB"/>
              </w:rPr>
            </w:pPr>
            <w:r w:rsidRPr="00971012">
              <w:rPr>
                <w:rFonts w:ascii="Times New Roman" w:eastAsia="Times New Roman" w:hAnsi="Times New Roman" w:cs="Times New Roman"/>
                <w:b/>
                <w:bCs/>
                <w:color w:val="000000"/>
                <w:sz w:val="18"/>
                <w:szCs w:val="18"/>
                <w:lang w:val="en-GB" w:eastAsia="en-GB"/>
              </w:rPr>
              <w:t>No.</w:t>
            </w:r>
          </w:p>
        </w:tc>
        <w:tc>
          <w:tcPr>
            <w:tcW w:w="4536" w:type="dxa"/>
            <w:gridSpan w:val="2"/>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19844493" w14:textId="77777777" w:rsidR="00307AC3" w:rsidRPr="00971012" w:rsidRDefault="00307AC3" w:rsidP="00307AC3">
            <w:pPr>
              <w:spacing w:after="0" w:line="240" w:lineRule="auto"/>
              <w:jc w:val="center"/>
              <w:rPr>
                <w:rFonts w:ascii="Times New Roman" w:eastAsia="Times New Roman" w:hAnsi="Times New Roman" w:cs="Times New Roman"/>
                <w:b/>
                <w:bCs/>
                <w:color w:val="000000"/>
                <w:sz w:val="18"/>
                <w:szCs w:val="18"/>
                <w:lang w:val="en-GB" w:eastAsia="en-GB"/>
              </w:rPr>
            </w:pPr>
            <w:r w:rsidRPr="00971012">
              <w:rPr>
                <w:rFonts w:ascii="Times New Roman" w:eastAsia="Times New Roman" w:hAnsi="Times New Roman" w:cs="Times New Roman"/>
                <w:b/>
                <w:bCs/>
                <w:color w:val="000000"/>
                <w:sz w:val="18"/>
                <w:szCs w:val="18"/>
                <w:lang w:val="en-GB" w:eastAsia="en-GB"/>
              </w:rPr>
              <w:t>Course title</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02477913" w14:textId="77777777" w:rsidR="00307AC3" w:rsidRPr="00971012" w:rsidRDefault="00307AC3" w:rsidP="00307AC3">
            <w:pPr>
              <w:spacing w:after="0" w:line="240" w:lineRule="auto"/>
              <w:jc w:val="center"/>
              <w:rPr>
                <w:rFonts w:ascii="Times New Roman" w:eastAsia="Times New Roman" w:hAnsi="Times New Roman" w:cs="Times New Roman"/>
                <w:b/>
                <w:bCs/>
                <w:color w:val="000000"/>
                <w:sz w:val="18"/>
                <w:szCs w:val="18"/>
                <w:lang w:val="en-GB" w:eastAsia="en-GB"/>
              </w:rPr>
            </w:pPr>
            <w:r w:rsidRPr="00971012">
              <w:rPr>
                <w:rFonts w:ascii="Times New Roman" w:eastAsia="Times New Roman" w:hAnsi="Times New Roman" w:cs="Times New Roman"/>
                <w:b/>
                <w:bCs/>
                <w:color w:val="000000"/>
                <w:sz w:val="18"/>
                <w:szCs w:val="18"/>
                <w:lang w:val="en-GB" w:eastAsia="en-GB"/>
              </w:rPr>
              <w:t>ECTS</w:t>
            </w:r>
          </w:p>
        </w:tc>
        <w:tc>
          <w:tcPr>
            <w:tcW w:w="297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0AFC6DD3" w14:textId="77777777" w:rsidR="00307AC3" w:rsidRPr="00971012" w:rsidRDefault="00307AC3" w:rsidP="007C7C52">
            <w:pPr>
              <w:spacing w:after="0" w:line="240" w:lineRule="auto"/>
              <w:jc w:val="center"/>
              <w:rPr>
                <w:rFonts w:ascii="Times New Roman" w:eastAsia="Times New Roman" w:hAnsi="Times New Roman" w:cs="Times New Roman"/>
                <w:b/>
                <w:bCs/>
                <w:sz w:val="18"/>
                <w:szCs w:val="18"/>
                <w:lang w:val="en-GB" w:eastAsia="en-GB"/>
              </w:rPr>
            </w:pPr>
            <w:r w:rsidRPr="00971012">
              <w:rPr>
                <w:rFonts w:ascii="Times New Roman" w:eastAsia="Times New Roman" w:hAnsi="Times New Roman" w:cs="Times New Roman"/>
                <w:b/>
                <w:bCs/>
                <w:sz w:val="18"/>
                <w:szCs w:val="18"/>
                <w:lang w:val="en-GB" w:eastAsia="en-GB"/>
              </w:rPr>
              <w:t>Number of class hours</w:t>
            </w:r>
          </w:p>
        </w:tc>
      </w:tr>
      <w:tr w:rsidR="00307AC3" w:rsidRPr="00971012" w14:paraId="2B28235F" w14:textId="77777777" w:rsidTr="005914C2">
        <w:trPr>
          <w:cantSplit/>
          <w:trHeight w:val="556"/>
        </w:trPr>
        <w:tc>
          <w:tcPr>
            <w:tcW w:w="454" w:type="dxa"/>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602FE090" w14:textId="77777777" w:rsidR="00307AC3" w:rsidRPr="00971012" w:rsidRDefault="00307AC3" w:rsidP="00307AC3">
            <w:pPr>
              <w:pStyle w:val="Akapitzlist"/>
              <w:numPr>
                <w:ilvl w:val="0"/>
                <w:numId w:val="24"/>
              </w:numPr>
              <w:spacing w:after="0" w:line="240" w:lineRule="auto"/>
              <w:ind w:hanging="720"/>
              <w:rPr>
                <w:rFonts w:ascii="Times New Roman" w:eastAsia="Times New Roman" w:hAnsi="Times New Roman" w:cs="Times New Roman"/>
                <w:b/>
                <w:bCs/>
                <w:color w:val="000000"/>
                <w:sz w:val="18"/>
                <w:szCs w:val="18"/>
                <w:lang w:val="en-GB" w:eastAsia="en-GB"/>
              </w:rPr>
            </w:pPr>
          </w:p>
        </w:tc>
        <w:tc>
          <w:tcPr>
            <w:tcW w:w="4536" w:type="dxa"/>
            <w:gridSpan w:val="2"/>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27C6E1E6" w14:textId="77777777" w:rsidR="00307AC3" w:rsidRPr="00971012" w:rsidRDefault="00307AC3" w:rsidP="00307AC3">
            <w:pPr>
              <w:spacing w:after="0" w:line="240" w:lineRule="auto"/>
              <w:jc w:val="center"/>
              <w:rPr>
                <w:rFonts w:ascii="Times New Roman" w:eastAsia="Times New Roman" w:hAnsi="Times New Roman" w:cs="Times New Roman"/>
                <w:b/>
                <w:bCs/>
                <w:color w:val="000000"/>
                <w:sz w:val="18"/>
                <w:szCs w:val="18"/>
                <w:lang w:val="en-GB" w:eastAsia="en-GB"/>
              </w:rPr>
            </w:pPr>
          </w:p>
        </w:tc>
        <w:tc>
          <w:tcPr>
            <w:tcW w:w="1134"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13D4EDCE" w14:textId="77777777" w:rsidR="00307AC3" w:rsidRPr="00971012" w:rsidRDefault="00307AC3" w:rsidP="00307AC3">
            <w:pPr>
              <w:spacing w:after="0" w:line="240" w:lineRule="auto"/>
              <w:rPr>
                <w:rFonts w:ascii="Times New Roman" w:eastAsia="Times New Roman" w:hAnsi="Times New Roman" w:cs="Times New Roman"/>
                <w:b/>
                <w:bCs/>
                <w:color w:val="000000"/>
                <w:sz w:val="18"/>
                <w:szCs w:val="18"/>
                <w:lang w:val="en-GB" w:eastAsia="en-GB"/>
              </w:rPr>
            </w:pPr>
          </w:p>
        </w:tc>
        <w:tc>
          <w:tcPr>
            <w:tcW w:w="14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6AB3A29E" w14:textId="77777777" w:rsidR="00307AC3" w:rsidRPr="00971012" w:rsidRDefault="00307AC3" w:rsidP="00307AC3">
            <w:pPr>
              <w:spacing w:after="0" w:line="240" w:lineRule="auto"/>
              <w:jc w:val="center"/>
              <w:rPr>
                <w:rFonts w:ascii="Times New Roman" w:eastAsia="Times New Roman" w:hAnsi="Times New Roman" w:cs="Times New Roman"/>
                <w:b/>
                <w:sz w:val="18"/>
                <w:szCs w:val="18"/>
                <w:lang w:val="en-GB" w:eastAsia="en-GB"/>
              </w:rPr>
            </w:pPr>
            <w:r w:rsidRPr="00971012">
              <w:rPr>
                <w:rFonts w:ascii="Times New Roman" w:eastAsia="Times New Roman" w:hAnsi="Times New Roman" w:cs="Times New Roman"/>
                <w:b/>
                <w:sz w:val="18"/>
                <w:szCs w:val="18"/>
                <w:lang w:val="en-GB" w:eastAsia="en-GB"/>
              </w:rPr>
              <w:t>Full-time</w:t>
            </w:r>
            <w:r w:rsidRPr="00971012">
              <w:rPr>
                <w:rFonts w:ascii="Times New Roman" w:eastAsia="Times New Roman" w:hAnsi="Times New Roman" w:cs="Times New Roman"/>
                <w:b/>
                <w:sz w:val="18"/>
                <w:szCs w:val="18"/>
                <w:lang w:val="en-GB" w:eastAsia="en-GB"/>
              </w:rPr>
              <w:br/>
              <w:t>studies</w:t>
            </w:r>
          </w:p>
        </w:tc>
        <w:tc>
          <w:tcPr>
            <w:tcW w:w="1488" w:type="dxa"/>
            <w:gridSpan w:val="2"/>
            <w:tcBorders>
              <w:top w:val="single" w:sz="4" w:space="0" w:color="auto"/>
              <w:left w:val="nil"/>
              <w:bottom w:val="single" w:sz="4" w:space="0" w:color="auto"/>
              <w:right w:val="single" w:sz="4" w:space="0" w:color="auto"/>
            </w:tcBorders>
            <w:shd w:val="clear" w:color="000000" w:fill="F2F2F2"/>
            <w:tcMar>
              <w:left w:w="28" w:type="dxa"/>
              <w:right w:w="28" w:type="dxa"/>
            </w:tcMar>
            <w:vAlign w:val="center"/>
          </w:tcPr>
          <w:p w14:paraId="08727CBD" w14:textId="77777777" w:rsidR="00307AC3" w:rsidRPr="00971012" w:rsidRDefault="00307AC3" w:rsidP="00307AC3">
            <w:pPr>
              <w:spacing w:after="0" w:line="240" w:lineRule="auto"/>
              <w:jc w:val="center"/>
              <w:rPr>
                <w:rFonts w:ascii="Times New Roman" w:eastAsia="Times New Roman" w:hAnsi="Times New Roman" w:cs="Times New Roman"/>
                <w:bCs/>
                <w:sz w:val="18"/>
                <w:szCs w:val="18"/>
                <w:lang w:val="en-GB" w:eastAsia="en-GB"/>
              </w:rPr>
            </w:pPr>
            <w:r w:rsidRPr="00971012">
              <w:rPr>
                <w:rFonts w:ascii="Times New Roman" w:eastAsia="Times New Roman" w:hAnsi="Times New Roman" w:cs="Times New Roman"/>
                <w:b/>
                <w:sz w:val="18"/>
                <w:szCs w:val="18"/>
                <w:lang w:val="en-GB" w:eastAsia="en-GB"/>
              </w:rPr>
              <w:t>Part-time</w:t>
            </w:r>
            <w:r w:rsidRPr="00971012">
              <w:rPr>
                <w:rFonts w:ascii="Times New Roman" w:eastAsia="Times New Roman" w:hAnsi="Times New Roman" w:cs="Times New Roman"/>
                <w:b/>
                <w:sz w:val="18"/>
                <w:szCs w:val="18"/>
                <w:lang w:val="en-GB" w:eastAsia="en-GB"/>
              </w:rPr>
              <w:br/>
              <w:t>studies</w:t>
            </w:r>
          </w:p>
        </w:tc>
      </w:tr>
      <w:tr w:rsidR="00307AC3" w:rsidRPr="00971012" w14:paraId="180EC436" w14:textId="77777777" w:rsidTr="00AF2161">
        <w:trPr>
          <w:trHeight w:val="262"/>
        </w:trPr>
        <w:tc>
          <w:tcPr>
            <w:tcW w:w="9100" w:type="dxa"/>
            <w:gridSpan w:val="7"/>
            <w:tcBorders>
              <w:top w:val="single" w:sz="4" w:space="0" w:color="auto"/>
              <w:left w:val="single" w:sz="4" w:space="0" w:color="auto"/>
              <w:bottom w:val="single" w:sz="4" w:space="0" w:color="auto"/>
              <w:right w:val="single" w:sz="4" w:space="0" w:color="auto"/>
            </w:tcBorders>
            <w:shd w:val="clear" w:color="000000" w:fill="F2F2F2"/>
            <w:tcMar>
              <w:left w:w="28" w:type="dxa"/>
              <w:right w:w="28" w:type="dxa"/>
            </w:tcMar>
            <w:vAlign w:val="center"/>
            <w:hideMark/>
          </w:tcPr>
          <w:p w14:paraId="3DE1BCA4" w14:textId="77777777" w:rsidR="00307AC3" w:rsidRPr="00971012" w:rsidRDefault="007C7C52" w:rsidP="00307AC3">
            <w:pPr>
              <w:spacing w:after="0" w:line="240" w:lineRule="auto"/>
              <w:jc w:val="center"/>
              <w:rPr>
                <w:rFonts w:ascii="Times New Roman" w:eastAsia="Times New Roman" w:hAnsi="Times New Roman" w:cs="Times New Roman"/>
                <w:b/>
                <w:bCs/>
                <w:sz w:val="18"/>
                <w:szCs w:val="18"/>
                <w:lang w:val="en-GB" w:eastAsia="en-GB"/>
              </w:rPr>
            </w:pPr>
            <w:r w:rsidRPr="00971012">
              <w:rPr>
                <w:rFonts w:ascii="Times New Roman" w:eastAsia="Times New Roman" w:hAnsi="Times New Roman" w:cs="Times New Roman"/>
                <w:b/>
                <w:bCs/>
                <w:sz w:val="18"/>
                <w:szCs w:val="18"/>
                <w:lang w:val="en-GB" w:eastAsia="en-GB"/>
              </w:rPr>
              <w:t>I. General Education</w:t>
            </w:r>
          </w:p>
        </w:tc>
      </w:tr>
      <w:tr w:rsidR="00423302" w:rsidRPr="00971012" w14:paraId="502D3566" w14:textId="77777777" w:rsidTr="00AF216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0989FCEC" w14:textId="77777777" w:rsidR="00423302" w:rsidRPr="00971012" w:rsidRDefault="00423302" w:rsidP="007C7C52">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536" w:type="dxa"/>
            <w:gridSpan w:val="2"/>
            <w:tcBorders>
              <w:top w:val="nil"/>
              <w:left w:val="nil"/>
              <w:bottom w:val="single" w:sz="4" w:space="0" w:color="auto"/>
              <w:right w:val="single" w:sz="4" w:space="0" w:color="auto"/>
            </w:tcBorders>
            <w:noWrap/>
            <w:tcMar>
              <w:left w:w="28" w:type="dxa"/>
              <w:right w:w="28" w:type="dxa"/>
            </w:tcMar>
            <w:vAlign w:val="center"/>
          </w:tcPr>
          <w:p w14:paraId="0DB8B125" w14:textId="77777777" w:rsidR="00423302" w:rsidRPr="00971012" w:rsidRDefault="00423302" w:rsidP="00CA7AB9">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Health and Safety</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01708FE4" w14:textId="77777777" w:rsidR="00423302" w:rsidRPr="00971012" w:rsidRDefault="00423302" w:rsidP="00CA7AB9">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0</w:t>
            </w:r>
          </w:p>
        </w:tc>
        <w:tc>
          <w:tcPr>
            <w:tcW w:w="14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64CE130" w14:textId="77777777" w:rsidR="00423302" w:rsidRPr="00971012" w:rsidRDefault="00423302" w:rsidP="00CA7AB9">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8</w:t>
            </w:r>
          </w:p>
        </w:tc>
        <w:tc>
          <w:tcPr>
            <w:tcW w:w="1488" w:type="dxa"/>
            <w:gridSpan w:val="2"/>
            <w:tcBorders>
              <w:top w:val="single" w:sz="4" w:space="0" w:color="auto"/>
              <w:left w:val="nil"/>
              <w:bottom w:val="single" w:sz="4" w:space="0" w:color="auto"/>
              <w:right w:val="single" w:sz="4" w:space="0" w:color="auto"/>
            </w:tcBorders>
            <w:noWrap/>
            <w:tcMar>
              <w:left w:w="28" w:type="dxa"/>
              <w:right w:w="28" w:type="dxa"/>
            </w:tcMar>
            <w:vAlign w:val="center"/>
          </w:tcPr>
          <w:p w14:paraId="5E67D397" w14:textId="77777777" w:rsidR="00423302" w:rsidRPr="00971012" w:rsidRDefault="007C7C52" w:rsidP="00307AC3">
            <w:pPr>
              <w:spacing w:after="0" w:line="240" w:lineRule="auto"/>
              <w:jc w:val="center"/>
              <w:rPr>
                <w:rFonts w:ascii="Times New Roman" w:eastAsia="Times New Roman" w:hAnsi="Times New Roman" w:cs="Times New Roman"/>
                <w:color w:val="000000"/>
                <w:sz w:val="18"/>
                <w:szCs w:val="18"/>
                <w:lang w:val="en-GB" w:eastAsia="en-GB"/>
              </w:rPr>
            </w:pPr>
            <w:r w:rsidRPr="00971012">
              <w:rPr>
                <w:rFonts w:ascii="Times New Roman" w:eastAsia="Times New Roman" w:hAnsi="Times New Roman" w:cs="Times New Roman"/>
                <w:color w:val="000000"/>
                <w:sz w:val="18"/>
                <w:szCs w:val="18"/>
                <w:lang w:val="en-GB" w:eastAsia="en-GB"/>
              </w:rPr>
              <w:t>8</w:t>
            </w:r>
          </w:p>
        </w:tc>
      </w:tr>
      <w:tr w:rsidR="00423302" w:rsidRPr="00971012" w14:paraId="7AD9D38B" w14:textId="77777777" w:rsidTr="00AF216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71667952" w14:textId="77777777" w:rsidR="00423302" w:rsidRPr="00971012" w:rsidRDefault="00423302" w:rsidP="007C7C52">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536" w:type="dxa"/>
            <w:gridSpan w:val="2"/>
            <w:tcBorders>
              <w:top w:val="nil"/>
              <w:left w:val="nil"/>
              <w:bottom w:val="single" w:sz="4" w:space="0" w:color="auto"/>
              <w:right w:val="single" w:sz="4" w:space="0" w:color="auto"/>
            </w:tcBorders>
            <w:tcMar>
              <w:left w:w="28" w:type="dxa"/>
              <w:right w:w="28" w:type="dxa"/>
            </w:tcMar>
            <w:vAlign w:val="center"/>
          </w:tcPr>
          <w:p w14:paraId="034934E1" w14:textId="77777777" w:rsidR="00423302" w:rsidRPr="00971012" w:rsidRDefault="00B0505A" w:rsidP="00CA7AB9">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Foreign Language</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A7E5968" w14:textId="77777777" w:rsidR="00423302" w:rsidRPr="00971012" w:rsidRDefault="0042562E" w:rsidP="00CA7AB9">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5</w:t>
            </w:r>
          </w:p>
        </w:tc>
        <w:tc>
          <w:tcPr>
            <w:tcW w:w="1488" w:type="dxa"/>
            <w:tcBorders>
              <w:top w:val="nil"/>
              <w:left w:val="single" w:sz="4" w:space="0" w:color="auto"/>
              <w:bottom w:val="single" w:sz="4" w:space="0" w:color="auto"/>
              <w:right w:val="single" w:sz="4" w:space="0" w:color="auto"/>
            </w:tcBorders>
            <w:tcMar>
              <w:left w:w="28" w:type="dxa"/>
              <w:right w:w="28" w:type="dxa"/>
            </w:tcMar>
            <w:vAlign w:val="center"/>
          </w:tcPr>
          <w:p w14:paraId="4C38B111" w14:textId="77777777" w:rsidR="00423302" w:rsidRPr="00971012" w:rsidRDefault="00B0505A" w:rsidP="00CA7AB9">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60</w:t>
            </w:r>
          </w:p>
        </w:tc>
        <w:tc>
          <w:tcPr>
            <w:tcW w:w="1488" w:type="dxa"/>
            <w:gridSpan w:val="2"/>
            <w:tcBorders>
              <w:top w:val="nil"/>
              <w:left w:val="nil"/>
              <w:bottom w:val="single" w:sz="4" w:space="0" w:color="auto"/>
              <w:right w:val="single" w:sz="4" w:space="0" w:color="auto"/>
            </w:tcBorders>
            <w:noWrap/>
            <w:tcMar>
              <w:left w:w="28" w:type="dxa"/>
              <w:right w:w="28" w:type="dxa"/>
            </w:tcMar>
            <w:vAlign w:val="center"/>
          </w:tcPr>
          <w:p w14:paraId="35EDB231" w14:textId="77777777" w:rsidR="00423302" w:rsidRPr="00971012" w:rsidRDefault="00B0505A" w:rsidP="00307AC3">
            <w:pPr>
              <w:spacing w:after="0" w:line="240" w:lineRule="auto"/>
              <w:jc w:val="center"/>
              <w:rPr>
                <w:rFonts w:ascii="Times New Roman" w:eastAsia="Times New Roman" w:hAnsi="Times New Roman" w:cs="Times New Roman"/>
                <w:color w:val="000000"/>
                <w:sz w:val="18"/>
                <w:szCs w:val="18"/>
                <w:lang w:val="en-GB" w:eastAsia="en-GB"/>
              </w:rPr>
            </w:pPr>
            <w:r w:rsidRPr="00971012">
              <w:rPr>
                <w:rFonts w:ascii="Times New Roman" w:eastAsia="Times New Roman" w:hAnsi="Times New Roman" w:cs="Times New Roman"/>
                <w:color w:val="000000"/>
                <w:sz w:val="18"/>
                <w:szCs w:val="18"/>
                <w:lang w:val="en-GB" w:eastAsia="en-GB"/>
              </w:rPr>
              <w:t>32</w:t>
            </w:r>
          </w:p>
        </w:tc>
      </w:tr>
      <w:tr w:rsidR="008B5FFE" w:rsidRPr="00971012" w14:paraId="1A435952" w14:textId="77777777" w:rsidTr="00AF216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11958238" w14:textId="77777777" w:rsidR="008B5FFE" w:rsidRPr="00971012" w:rsidRDefault="008B5FFE" w:rsidP="007C7C52">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536" w:type="dxa"/>
            <w:gridSpan w:val="2"/>
            <w:tcBorders>
              <w:top w:val="nil"/>
              <w:left w:val="nil"/>
              <w:bottom w:val="single" w:sz="4" w:space="0" w:color="auto"/>
              <w:right w:val="single" w:sz="4" w:space="0" w:color="auto"/>
            </w:tcBorders>
            <w:tcMar>
              <w:left w:w="28" w:type="dxa"/>
              <w:right w:w="28" w:type="dxa"/>
            </w:tcMar>
            <w:vAlign w:val="center"/>
          </w:tcPr>
          <w:p w14:paraId="2FB16899" w14:textId="77777777" w:rsidR="008B5FFE" w:rsidRPr="00971012" w:rsidRDefault="008B5FFE" w:rsidP="00E800BF">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Culture and Ethics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4068FA5" w14:textId="77777777" w:rsidR="008B5FFE" w:rsidRPr="00971012" w:rsidRDefault="008B5FFE" w:rsidP="00E800BF">
            <w:pPr>
              <w:spacing w:after="0" w:line="240" w:lineRule="auto"/>
              <w:jc w:val="center"/>
              <w:rPr>
                <w:rFonts w:ascii="Times New Roman" w:eastAsia="Times New Roman" w:hAnsi="Times New Roman" w:cs="Times New Roman"/>
                <w:bCs/>
                <w:sz w:val="18"/>
                <w:szCs w:val="18"/>
                <w:lang w:val="en-GB" w:eastAsia="en-GB"/>
              </w:rPr>
            </w:pPr>
            <w:r w:rsidRPr="00971012">
              <w:rPr>
                <w:rFonts w:ascii="Times New Roman" w:eastAsia="Times New Roman" w:hAnsi="Times New Roman" w:cs="Times New Roman"/>
                <w:bCs/>
                <w:sz w:val="18"/>
                <w:szCs w:val="18"/>
                <w:lang w:val="en-GB" w:eastAsia="en-GB"/>
              </w:rPr>
              <w:t>5</w:t>
            </w:r>
          </w:p>
        </w:tc>
        <w:tc>
          <w:tcPr>
            <w:tcW w:w="1488" w:type="dxa"/>
            <w:tcBorders>
              <w:top w:val="nil"/>
              <w:left w:val="single" w:sz="4" w:space="0" w:color="auto"/>
              <w:bottom w:val="single" w:sz="4" w:space="0" w:color="auto"/>
              <w:right w:val="single" w:sz="4" w:space="0" w:color="auto"/>
            </w:tcBorders>
            <w:tcMar>
              <w:left w:w="28" w:type="dxa"/>
              <w:right w:w="28" w:type="dxa"/>
            </w:tcMar>
            <w:vAlign w:val="center"/>
          </w:tcPr>
          <w:p w14:paraId="4AC19385" w14:textId="77777777" w:rsidR="008B5FFE" w:rsidRPr="00971012" w:rsidRDefault="008B5FFE" w:rsidP="00E800BF">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30</w:t>
            </w:r>
          </w:p>
        </w:tc>
        <w:tc>
          <w:tcPr>
            <w:tcW w:w="1488" w:type="dxa"/>
            <w:gridSpan w:val="2"/>
            <w:tcBorders>
              <w:top w:val="nil"/>
              <w:left w:val="nil"/>
              <w:bottom w:val="single" w:sz="4" w:space="0" w:color="auto"/>
              <w:right w:val="single" w:sz="4" w:space="0" w:color="auto"/>
            </w:tcBorders>
            <w:noWrap/>
            <w:tcMar>
              <w:left w:w="28" w:type="dxa"/>
              <w:right w:w="28" w:type="dxa"/>
            </w:tcMar>
            <w:vAlign w:val="center"/>
          </w:tcPr>
          <w:p w14:paraId="7F452257" w14:textId="77777777" w:rsidR="008B5FFE" w:rsidRPr="00971012" w:rsidRDefault="008B5FFE" w:rsidP="00E800BF">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16</w:t>
            </w:r>
          </w:p>
        </w:tc>
      </w:tr>
      <w:tr w:rsidR="008B5FFE" w:rsidRPr="00971012" w14:paraId="7F71A01B" w14:textId="77777777" w:rsidTr="00AF2161">
        <w:trPr>
          <w:trHeight w:val="284"/>
        </w:trPr>
        <w:tc>
          <w:tcPr>
            <w:tcW w:w="4990" w:type="dxa"/>
            <w:gridSpan w:val="3"/>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4C6600E" w14:textId="77777777" w:rsidR="008B5FFE" w:rsidRPr="00971012" w:rsidRDefault="008B5FFE" w:rsidP="00307AC3">
            <w:pPr>
              <w:spacing w:after="0" w:line="240" w:lineRule="auto"/>
              <w:jc w:val="right"/>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b/>
                <w:bCs/>
                <w:sz w:val="18"/>
                <w:szCs w:val="18"/>
                <w:lang w:val="en-GB" w:eastAsia="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95FB494" w14:textId="77777777" w:rsidR="008B5FFE" w:rsidRPr="00971012" w:rsidRDefault="008B5FFE" w:rsidP="00CA7AB9">
            <w:pPr>
              <w:spacing w:after="0" w:line="240" w:lineRule="auto"/>
              <w:jc w:val="center"/>
              <w:rPr>
                <w:rFonts w:ascii="Times New Roman" w:eastAsia="Times New Roman" w:hAnsi="Times New Roman" w:cs="Times New Roman"/>
                <w:b/>
                <w:bCs/>
                <w:sz w:val="18"/>
                <w:szCs w:val="18"/>
                <w:lang w:val="en-GB" w:eastAsia="en-GB"/>
              </w:rPr>
            </w:pPr>
            <w:r w:rsidRPr="00971012">
              <w:rPr>
                <w:rFonts w:ascii="Times New Roman" w:eastAsia="Times New Roman" w:hAnsi="Times New Roman" w:cs="Times New Roman"/>
                <w:b/>
                <w:bCs/>
                <w:sz w:val="18"/>
                <w:szCs w:val="18"/>
                <w:lang w:val="en-GB" w:eastAsia="en-GB"/>
              </w:rPr>
              <w:t>10</w:t>
            </w:r>
          </w:p>
        </w:tc>
        <w:tc>
          <w:tcPr>
            <w:tcW w:w="1488"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179F7426" w14:textId="77777777" w:rsidR="008B5FFE" w:rsidRPr="00971012" w:rsidRDefault="008B5FFE" w:rsidP="00CA7AB9">
            <w:pPr>
              <w:spacing w:after="0" w:line="240" w:lineRule="auto"/>
              <w:jc w:val="center"/>
              <w:rPr>
                <w:rFonts w:ascii="Times New Roman" w:eastAsia="Times New Roman" w:hAnsi="Times New Roman" w:cs="Times New Roman"/>
                <w:b/>
                <w:bCs/>
                <w:sz w:val="18"/>
                <w:szCs w:val="18"/>
                <w:lang w:val="en-GB" w:eastAsia="en-GB"/>
              </w:rPr>
            </w:pPr>
            <w:r w:rsidRPr="00971012">
              <w:rPr>
                <w:rFonts w:ascii="Times New Roman" w:eastAsia="Times New Roman" w:hAnsi="Times New Roman" w:cs="Times New Roman"/>
                <w:b/>
                <w:bCs/>
                <w:sz w:val="18"/>
                <w:szCs w:val="18"/>
                <w:lang w:val="en-GB" w:eastAsia="en-GB"/>
              </w:rPr>
              <w:t>98</w:t>
            </w:r>
          </w:p>
        </w:tc>
        <w:tc>
          <w:tcPr>
            <w:tcW w:w="1488" w:type="dxa"/>
            <w:gridSpan w:val="2"/>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B379C3C" w14:textId="77777777" w:rsidR="008B5FFE" w:rsidRPr="00971012" w:rsidRDefault="008B5FFE" w:rsidP="00307AC3">
            <w:pPr>
              <w:spacing w:after="0" w:line="240" w:lineRule="auto"/>
              <w:jc w:val="center"/>
              <w:rPr>
                <w:rFonts w:ascii="Times New Roman" w:eastAsia="Times New Roman" w:hAnsi="Times New Roman" w:cs="Times New Roman"/>
                <w:b/>
                <w:bCs/>
                <w:sz w:val="18"/>
                <w:szCs w:val="18"/>
                <w:lang w:val="en-GB" w:eastAsia="en-GB"/>
              </w:rPr>
            </w:pPr>
            <w:r w:rsidRPr="00971012">
              <w:rPr>
                <w:rFonts w:ascii="Times New Roman" w:eastAsia="Times New Roman" w:hAnsi="Times New Roman" w:cs="Times New Roman"/>
                <w:b/>
                <w:bCs/>
                <w:sz w:val="18"/>
                <w:szCs w:val="18"/>
                <w:lang w:val="en-GB" w:eastAsia="en-GB"/>
              </w:rPr>
              <w:t>56</w:t>
            </w:r>
          </w:p>
        </w:tc>
      </w:tr>
      <w:tr w:rsidR="008B5FFE" w:rsidRPr="00971012" w14:paraId="4A466D75" w14:textId="77777777" w:rsidTr="00AF2161">
        <w:trPr>
          <w:trHeight w:val="295"/>
        </w:trPr>
        <w:tc>
          <w:tcPr>
            <w:tcW w:w="9100" w:type="dxa"/>
            <w:gridSpan w:val="7"/>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51824BE" w14:textId="77777777" w:rsidR="008B5FFE" w:rsidRPr="00971012" w:rsidRDefault="008B5FFE" w:rsidP="007C7C52">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b/>
                <w:bCs/>
                <w:sz w:val="18"/>
                <w:szCs w:val="18"/>
                <w:lang w:val="en-GB" w:eastAsia="en-GB"/>
              </w:rPr>
              <w:t>II. Core Education</w:t>
            </w:r>
          </w:p>
        </w:tc>
      </w:tr>
      <w:tr w:rsidR="008B5FFE" w:rsidRPr="00971012" w14:paraId="7C39B16B" w14:textId="77777777" w:rsidTr="00AF216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0AE1F294" w14:textId="77777777" w:rsidR="008B5FFE" w:rsidRPr="00971012" w:rsidRDefault="008B5FFE" w:rsidP="004154F6">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536" w:type="dxa"/>
            <w:gridSpan w:val="2"/>
            <w:tcBorders>
              <w:top w:val="nil"/>
              <w:left w:val="nil"/>
              <w:bottom w:val="single" w:sz="4" w:space="0" w:color="auto"/>
              <w:right w:val="single" w:sz="4" w:space="0" w:color="auto"/>
            </w:tcBorders>
            <w:noWrap/>
            <w:tcMar>
              <w:left w:w="28" w:type="dxa"/>
              <w:right w:w="28" w:type="dxa"/>
            </w:tcMar>
            <w:vAlign w:val="center"/>
          </w:tcPr>
          <w:p w14:paraId="1923DFC6" w14:textId="77777777" w:rsidR="008B5FFE" w:rsidRPr="00971012" w:rsidRDefault="008B5FFE" w:rsidP="004154F6">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Statistical Methods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04C77C3" w14:textId="77777777" w:rsidR="008B5FFE" w:rsidRPr="00971012" w:rsidRDefault="00F55197" w:rsidP="004154F6">
            <w:pPr>
              <w:spacing w:after="0" w:line="240" w:lineRule="auto"/>
              <w:jc w:val="center"/>
              <w:rPr>
                <w:rFonts w:ascii="Times New Roman" w:eastAsia="Times New Roman" w:hAnsi="Times New Roman" w:cs="Times New Roman"/>
                <w:bCs/>
                <w:sz w:val="18"/>
                <w:szCs w:val="18"/>
                <w:lang w:val="en-GB" w:eastAsia="en-GB"/>
              </w:rPr>
            </w:pPr>
            <w:r w:rsidRPr="00971012">
              <w:rPr>
                <w:rFonts w:ascii="Times New Roman" w:eastAsia="Times New Roman" w:hAnsi="Times New Roman" w:cs="Times New Roman"/>
                <w:sz w:val="18"/>
                <w:szCs w:val="18"/>
                <w:lang w:val="en-GB" w:eastAsia="en-GB"/>
              </w:rPr>
              <w:t>5</w:t>
            </w:r>
          </w:p>
        </w:tc>
        <w:tc>
          <w:tcPr>
            <w:tcW w:w="1488" w:type="dxa"/>
            <w:tcBorders>
              <w:top w:val="nil"/>
              <w:left w:val="nil"/>
              <w:bottom w:val="single" w:sz="4" w:space="0" w:color="auto"/>
              <w:right w:val="single" w:sz="4" w:space="0" w:color="auto"/>
            </w:tcBorders>
            <w:tcMar>
              <w:left w:w="28" w:type="dxa"/>
              <w:right w:w="28" w:type="dxa"/>
            </w:tcMar>
            <w:vAlign w:val="center"/>
          </w:tcPr>
          <w:p w14:paraId="609B3C98" w14:textId="77777777" w:rsidR="008B5FFE" w:rsidRPr="00971012" w:rsidRDefault="008B5FFE"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60</w:t>
            </w:r>
          </w:p>
        </w:tc>
        <w:tc>
          <w:tcPr>
            <w:tcW w:w="1488" w:type="dxa"/>
            <w:gridSpan w:val="2"/>
            <w:tcBorders>
              <w:top w:val="nil"/>
              <w:left w:val="nil"/>
              <w:bottom w:val="single" w:sz="4" w:space="0" w:color="auto"/>
              <w:right w:val="single" w:sz="4" w:space="0" w:color="auto"/>
            </w:tcBorders>
            <w:noWrap/>
            <w:tcMar>
              <w:left w:w="28" w:type="dxa"/>
              <w:right w:w="28" w:type="dxa"/>
            </w:tcMar>
            <w:vAlign w:val="center"/>
          </w:tcPr>
          <w:p w14:paraId="3E707B5F" w14:textId="77777777" w:rsidR="008B5FFE" w:rsidRPr="00971012" w:rsidRDefault="008B5FFE"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40</w:t>
            </w:r>
          </w:p>
        </w:tc>
      </w:tr>
      <w:tr w:rsidR="008B5FFE" w:rsidRPr="00971012" w14:paraId="768F98BA" w14:textId="77777777" w:rsidTr="00AF216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4C5841C4" w14:textId="77777777" w:rsidR="008B5FFE" w:rsidRPr="00971012" w:rsidRDefault="008B5FFE" w:rsidP="004154F6">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536" w:type="dxa"/>
            <w:gridSpan w:val="2"/>
            <w:tcBorders>
              <w:top w:val="nil"/>
              <w:left w:val="nil"/>
              <w:bottom w:val="single" w:sz="4" w:space="0" w:color="auto"/>
              <w:right w:val="single" w:sz="4" w:space="0" w:color="auto"/>
            </w:tcBorders>
            <w:noWrap/>
            <w:tcMar>
              <w:left w:w="28" w:type="dxa"/>
              <w:right w:w="28" w:type="dxa"/>
            </w:tcMar>
            <w:vAlign w:val="center"/>
          </w:tcPr>
          <w:p w14:paraId="70DFEB9E" w14:textId="77777777" w:rsidR="008B5FFE" w:rsidRPr="00971012" w:rsidRDefault="008B5FFE" w:rsidP="004154F6">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Entrepreneurship</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95F106C" w14:textId="77777777" w:rsidR="008B5FFE" w:rsidRPr="00971012" w:rsidRDefault="00F55197" w:rsidP="004154F6">
            <w:pPr>
              <w:spacing w:after="0" w:line="240" w:lineRule="auto"/>
              <w:jc w:val="center"/>
              <w:rPr>
                <w:rFonts w:ascii="Times New Roman" w:eastAsia="Times New Roman" w:hAnsi="Times New Roman" w:cs="Times New Roman"/>
                <w:bCs/>
                <w:sz w:val="18"/>
                <w:szCs w:val="18"/>
                <w:lang w:val="en-GB" w:eastAsia="en-GB"/>
              </w:rPr>
            </w:pPr>
            <w:r w:rsidRPr="00971012">
              <w:rPr>
                <w:rFonts w:ascii="Times New Roman" w:eastAsia="Times New Roman" w:hAnsi="Times New Roman" w:cs="Times New Roman"/>
                <w:sz w:val="18"/>
                <w:szCs w:val="18"/>
                <w:lang w:val="en-GB" w:eastAsia="en-GB"/>
              </w:rPr>
              <w:t>5</w:t>
            </w:r>
          </w:p>
        </w:tc>
        <w:tc>
          <w:tcPr>
            <w:tcW w:w="1488" w:type="dxa"/>
            <w:tcBorders>
              <w:top w:val="nil"/>
              <w:left w:val="nil"/>
              <w:bottom w:val="single" w:sz="4" w:space="0" w:color="auto"/>
              <w:right w:val="single" w:sz="4" w:space="0" w:color="auto"/>
            </w:tcBorders>
            <w:tcMar>
              <w:left w:w="28" w:type="dxa"/>
              <w:right w:w="28" w:type="dxa"/>
            </w:tcMar>
            <w:vAlign w:val="center"/>
          </w:tcPr>
          <w:p w14:paraId="2F05DB2C" w14:textId="77777777" w:rsidR="008B5FFE" w:rsidRPr="00971012" w:rsidRDefault="008B5FFE"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60</w:t>
            </w:r>
          </w:p>
        </w:tc>
        <w:tc>
          <w:tcPr>
            <w:tcW w:w="1488" w:type="dxa"/>
            <w:gridSpan w:val="2"/>
            <w:tcBorders>
              <w:top w:val="nil"/>
              <w:left w:val="nil"/>
              <w:bottom w:val="single" w:sz="4" w:space="0" w:color="auto"/>
              <w:right w:val="single" w:sz="4" w:space="0" w:color="auto"/>
            </w:tcBorders>
            <w:noWrap/>
            <w:tcMar>
              <w:left w:w="28" w:type="dxa"/>
              <w:right w:w="28" w:type="dxa"/>
            </w:tcMar>
            <w:vAlign w:val="center"/>
          </w:tcPr>
          <w:p w14:paraId="0EB5FBF5" w14:textId="77777777" w:rsidR="008B5FFE" w:rsidRPr="00971012" w:rsidRDefault="008B5FFE"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40</w:t>
            </w:r>
          </w:p>
        </w:tc>
      </w:tr>
      <w:tr w:rsidR="008B5FFE" w:rsidRPr="00971012" w14:paraId="61F683A8" w14:textId="77777777" w:rsidTr="00AF216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7DE316A5" w14:textId="77777777" w:rsidR="008B5FFE" w:rsidRPr="00971012" w:rsidRDefault="008B5FFE" w:rsidP="004154F6">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536" w:type="dxa"/>
            <w:gridSpan w:val="2"/>
            <w:tcBorders>
              <w:top w:val="nil"/>
              <w:left w:val="nil"/>
              <w:bottom w:val="single" w:sz="4" w:space="0" w:color="auto"/>
              <w:right w:val="single" w:sz="4" w:space="0" w:color="auto"/>
            </w:tcBorders>
            <w:noWrap/>
            <w:tcMar>
              <w:left w:w="28" w:type="dxa"/>
              <w:right w:w="28" w:type="dxa"/>
            </w:tcMar>
            <w:vAlign w:val="center"/>
          </w:tcPr>
          <w:p w14:paraId="0BE8BA8C" w14:textId="77777777" w:rsidR="008B5FFE" w:rsidRPr="00971012" w:rsidRDefault="008B5FFE" w:rsidP="004154F6">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Management Concepts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A49310C" w14:textId="77777777" w:rsidR="008B5FFE" w:rsidRPr="00971012" w:rsidRDefault="00F55197" w:rsidP="004154F6">
            <w:pPr>
              <w:spacing w:after="0" w:line="240" w:lineRule="auto"/>
              <w:jc w:val="center"/>
              <w:rPr>
                <w:rFonts w:ascii="Times New Roman" w:eastAsia="Times New Roman" w:hAnsi="Times New Roman" w:cs="Times New Roman"/>
                <w:bCs/>
                <w:sz w:val="18"/>
                <w:szCs w:val="18"/>
                <w:lang w:val="en-GB" w:eastAsia="en-GB"/>
              </w:rPr>
            </w:pPr>
            <w:r w:rsidRPr="00971012">
              <w:rPr>
                <w:rFonts w:ascii="Times New Roman" w:eastAsia="Times New Roman" w:hAnsi="Times New Roman" w:cs="Times New Roman"/>
                <w:bCs/>
                <w:sz w:val="18"/>
                <w:szCs w:val="18"/>
                <w:lang w:val="en-GB" w:eastAsia="en-GB"/>
              </w:rPr>
              <w:t>4</w:t>
            </w:r>
          </w:p>
        </w:tc>
        <w:tc>
          <w:tcPr>
            <w:tcW w:w="1488" w:type="dxa"/>
            <w:tcBorders>
              <w:top w:val="nil"/>
              <w:left w:val="nil"/>
              <w:bottom w:val="single" w:sz="4" w:space="0" w:color="auto"/>
              <w:right w:val="single" w:sz="4" w:space="0" w:color="auto"/>
            </w:tcBorders>
            <w:tcMar>
              <w:left w:w="28" w:type="dxa"/>
              <w:right w:w="28" w:type="dxa"/>
            </w:tcMar>
            <w:vAlign w:val="center"/>
          </w:tcPr>
          <w:p w14:paraId="64EB8F4B" w14:textId="77777777" w:rsidR="008B5FFE" w:rsidRPr="00971012" w:rsidRDefault="008B5FFE"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30</w:t>
            </w:r>
          </w:p>
        </w:tc>
        <w:tc>
          <w:tcPr>
            <w:tcW w:w="1488" w:type="dxa"/>
            <w:gridSpan w:val="2"/>
            <w:tcBorders>
              <w:top w:val="nil"/>
              <w:left w:val="nil"/>
              <w:bottom w:val="single" w:sz="4" w:space="0" w:color="auto"/>
              <w:right w:val="single" w:sz="4" w:space="0" w:color="auto"/>
            </w:tcBorders>
            <w:noWrap/>
            <w:tcMar>
              <w:left w:w="28" w:type="dxa"/>
              <w:right w:w="28" w:type="dxa"/>
            </w:tcMar>
            <w:vAlign w:val="center"/>
          </w:tcPr>
          <w:p w14:paraId="3BE52CDA" w14:textId="77777777" w:rsidR="008B5FFE" w:rsidRPr="00971012" w:rsidRDefault="008B5FFE"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24</w:t>
            </w:r>
          </w:p>
        </w:tc>
      </w:tr>
      <w:tr w:rsidR="008B5FFE" w:rsidRPr="00971012" w14:paraId="0F403789" w14:textId="77777777" w:rsidTr="00AF216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4925A36A" w14:textId="77777777" w:rsidR="008B5FFE" w:rsidRPr="00971012" w:rsidRDefault="008B5FFE" w:rsidP="004154F6">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536" w:type="dxa"/>
            <w:gridSpan w:val="2"/>
            <w:tcBorders>
              <w:top w:val="nil"/>
              <w:left w:val="nil"/>
              <w:bottom w:val="single" w:sz="4" w:space="0" w:color="auto"/>
              <w:right w:val="single" w:sz="4" w:space="0" w:color="auto"/>
            </w:tcBorders>
            <w:noWrap/>
            <w:tcMar>
              <w:left w:w="28" w:type="dxa"/>
              <w:right w:w="28" w:type="dxa"/>
            </w:tcMar>
            <w:vAlign w:val="center"/>
          </w:tcPr>
          <w:p w14:paraId="43FAFC1D" w14:textId="77777777" w:rsidR="008B5FFE" w:rsidRPr="00971012" w:rsidRDefault="008B5FFE" w:rsidP="004154F6">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Supply Chain Management</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EA6BFE0" w14:textId="77777777" w:rsidR="008B5FFE" w:rsidRPr="00971012" w:rsidRDefault="008B5FFE" w:rsidP="004154F6">
            <w:pPr>
              <w:spacing w:after="0" w:line="240" w:lineRule="auto"/>
              <w:jc w:val="center"/>
              <w:rPr>
                <w:rFonts w:ascii="Times New Roman" w:eastAsia="Times New Roman" w:hAnsi="Times New Roman" w:cs="Times New Roman"/>
                <w:bCs/>
                <w:sz w:val="18"/>
                <w:szCs w:val="18"/>
                <w:lang w:val="en-GB" w:eastAsia="en-GB"/>
              </w:rPr>
            </w:pPr>
            <w:r w:rsidRPr="00971012">
              <w:rPr>
                <w:rFonts w:ascii="Times New Roman" w:eastAsia="Times New Roman" w:hAnsi="Times New Roman" w:cs="Times New Roman"/>
                <w:bCs/>
                <w:sz w:val="18"/>
                <w:szCs w:val="18"/>
                <w:lang w:val="en-GB" w:eastAsia="en-GB"/>
              </w:rPr>
              <w:t>3</w:t>
            </w:r>
          </w:p>
        </w:tc>
        <w:tc>
          <w:tcPr>
            <w:tcW w:w="1488" w:type="dxa"/>
            <w:tcBorders>
              <w:top w:val="nil"/>
              <w:left w:val="nil"/>
              <w:bottom w:val="single" w:sz="4" w:space="0" w:color="auto"/>
              <w:right w:val="single" w:sz="4" w:space="0" w:color="auto"/>
            </w:tcBorders>
            <w:tcMar>
              <w:left w:w="28" w:type="dxa"/>
              <w:right w:w="28" w:type="dxa"/>
            </w:tcMar>
            <w:vAlign w:val="center"/>
          </w:tcPr>
          <w:p w14:paraId="2E1BB7F6" w14:textId="77777777" w:rsidR="008B5FFE" w:rsidRPr="00971012" w:rsidRDefault="008B5FFE"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30</w:t>
            </w:r>
          </w:p>
        </w:tc>
        <w:tc>
          <w:tcPr>
            <w:tcW w:w="1488" w:type="dxa"/>
            <w:gridSpan w:val="2"/>
            <w:tcBorders>
              <w:top w:val="nil"/>
              <w:left w:val="nil"/>
              <w:bottom w:val="single" w:sz="4" w:space="0" w:color="auto"/>
              <w:right w:val="single" w:sz="4" w:space="0" w:color="auto"/>
            </w:tcBorders>
            <w:noWrap/>
            <w:tcMar>
              <w:left w:w="28" w:type="dxa"/>
              <w:right w:w="28" w:type="dxa"/>
            </w:tcMar>
            <w:vAlign w:val="center"/>
          </w:tcPr>
          <w:p w14:paraId="786D2C0F" w14:textId="77777777" w:rsidR="008B5FFE" w:rsidRPr="00971012" w:rsidRDefault="008B5FFE"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16</w:t>
            </w:r>
          </w:p>
        </w:tc>
      </w:tr>
      <w:tr w:rsidR="008B5FFE" w:rsidRPr="00971012" w14:paraId="79DE4321" w14:textId="77777777" w:rsidTr="00AF216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2D9F2E74" w14:textId="77777777" w:rsidR="008B5FFE" w:rsidRPr="00971012" w:rsidRDefault="008B5FFE" w:rsidP="004154F6">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536" w:type="dxa"/>
            <w:gridSpan w:val="2"/>
            <w:tcBorders>
              <w:top w:val="nil"/>
              <w:left w:val="nil"/>
              <w:bottom w:val="single" w:sz="4" w:space="0" w:color="auto"/>
              <w:right w:val="single" w:sz="4" w:space="0" w:color="auto"/>
            </w:tcBorders>
            <w:noWrap/>
            <w:tcMar>
              <w:left w:w="28" w:type="dxa"/>
              <w:right w:w="28" w:type="dxa"/>
            </w:tcMar>
            <w:vAlign w:val="center"/>
          </w:tcPr>
          <w:p w14:paraId="4EC5EE02" w14:textId="77777777" w:rsidR="008B5FFE" w:rsidRPr="00971012" w:rsidRDefault="008B5FFE" w:rsidP="004154F6">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International Economics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A48A2B6" w14:textId="77777777" w:rsidR="008B5FFE" w:rsidRPr="00971012" w:rsidRDefault="008B5FFE" w:rsidP="004154F6">
            <w:pPr>
              <w:spacing w:after="0" w:line="240" w:lineRule="auto"/>
              <w:jc w:val="center"/>
              <w:rPr>
                <w:rFonts w:ascii="Times New Roman" w:eastAsia="Times New Roman" w:hAnsi="Times New Roman" w:cs="Times New Roman"/>
                <w:bCs/>
                <w:sz w:val="18"/>
                <w:szCs w:val="18"/>
                <w:lang w:val="en-GB" w:eastAsia="en-GB"/>
              </w:rPr>
            </w:pPr>
            <w:r w:rsidRPr="00971012">
              <w:rPr>
                <w:rFonts w:ascii="Times New Roman" w:eastAsia="Times New Roman" w:hAnsi="Times New Roman" w:cs="Times New Roman"/>
                <w:bCs/>
                <w:sz w:val="18"/>
                <w:szCs w:val="18"/>
                <w:lang w:val="en-GB" w:eastAsia="en-GB"/>
              </w:rPr>
              <w:t>3</w:t>
            </w:r>
          </w:p>
        </w:tc>
        <w:tc>
          <w:tcPr>
            <w:tcW w:w="1488" w:type="dxa"/>
            <w:tcBorders>
              <w:top w:val="nil"/>
              <w:left w:val="nil"/>
              <w:bottom w:val="single" w:sz="4" w:space="0" w:color="auto"/>
              <w:right w:val="single" w:sz="4" w:space="0" w:color="auto"/>
            </w:tcBorders>
            <w:tcMar>
              <w:left w:w="28" w:type="dxa"/>
              <w:right w:w="28" w:type="dxa"/>
            </w:tcMar>
            <w:vAlign w:val="center"/>
          </w:tcPr>
          <w:p w14:paraId="6F96EDBE" w14:textId="77777777" w:rsidR="008B5FFE" w:rsidRPr="00971012" w:rsidRDefault="008B5FFE"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30</w:t>
            </w:r>
          </w:p>
        </w:tc>
        <w:tc>
          <w:tcPr>
            <w:tcW w:w="1488" w:type="dxa"/>
            <w:gridSpan w:val="2"/>
            <w:tcBorders>
              <w:top w:val="nil"/>
              <w:left w:val="nil"/>
              <w:bottom w:val="single" w:sz="4" w:space="0" w:color="auto"/>
              <w:right w:val="single" w:sz="4" w:space="0" w:color="auto"/>
            </w:tcBorders>
            <w:noWrap/>
            <w:tcMar>
              <w:left w:w="28" w:type="dxa"/>
              <w:right w:w="28" w:type="dxa"/>
            </w:tcMar>
            <w:vAlign w:val="center"/>
          </w:tcPr>
          <w:p w14:paraId="0C2B72C2" w14:textId="77777777" w:rsidR="008B5FFE" w:rsidRPr="00971012" w:rsidRDefault="008B5FFE"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16</w:t>
            </w:r>
          </w:p>
        </w:tc>
      </w:tr>
      <w:tr w:rsidR="008B5FFE" w:rsidRPr="00971012" w14:paraId="1541CD5B" w14:textId="77777777" w:rsidTr="00AF216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5EC25434" w14:textId="77777777" w:rsidR="008B5FFE" w:rsidRPr="00971012" w:rsidRDefault="008B5FFE" w:rsidP="004154F6">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536" w:type="dxa"/>
            <w:gridSpan w:val="2"/>
            <w:tcBorders>
              <w:top w:val="nil"/>
              <w:left w:val="nil"/>
              <w:bottom w:val="single" w:sz="4" w:space="0" w:color="auto"/>
              <w:right w:val="single" w:sz="4" w:space="0" w:color="auto"/>
            </w:tcBorders>
            <w:noWrap/>
            <w:tcMar>
              <w:left w:w="28" w:type="dxa"/>
              <w:right w:w="28" w:type="dxa"/>
            </w:tcMar>
            <w:vAlign w:val="center"/>
          </w:tcPr>
          <w:p w14:paraId="60253B9C" w14:textId="77777777" w:rsidR="008B5FFE" w:rsidRPr="00971012" w:rsidRDefault="008B5FFE" w:rsidP="004154F6">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Marketing of Logistics Services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F6CBF05" w14:textId="77777777" w:rsidR="008B5FFE" w:rsidRPr="00971012" w:rsidRDefault="008B5FFE" w:rsidP="004154F6">
            <w:pPr>
              <w:spacing w:after="0" w:line="240" w:lineRule="auto"/>
              <w:jc w:val="center"/>
              <w:rPr>
                <w:rFonts w:ascii="Times New Roman" w:eastAsia="Times New Roman" w:hAnsi="Times New Roman" w:cs="Times New Roman"/>
                <w:bCs/>
                <w:sz w:val="18"/>
                <w:szCs w:val="18"/>
                <w:lang w:val="en-GB" w:eastAsia="en-GB"/>
              </w:rPr>
            </w:pPr>
            <w:r w:rsidRPr="00971012">
              <w:rPr>
                <w:rFonts w:ascii="Times New Roman" w:eastAsia="Times New Roman" w:hAnsi="Times New Roman" w:cs="Times New Roman"/>
                <w:bCs/>
                <w:sz w:val="18"/>
                <w:szCs w:val="18"/>
                <w:lang w:val="en-GB" w:eastAsia="en-GB"/>
              </w:rPr>
              <w:t>3</w:t>
            </w:r>
          </w:p>
        </w:tc>
        <w:tc>
          <w:tcPr>
            <w:tcW w:w="1488" w:type="dxa"/>
            <w:tcBorders>
              <w:top w:val="nil"/>
              <w:left w:val="nil"/>
              <w:bottom w:val="single" w:sz="4" w:space="0" w:color="auto"/>
              <w:right w:val="single" w:sz="4" w:space="0" w:color="auto"/>
            </w:tcBorders>
            <w:tcMar>
              <w:left w:w="28" w:type="dxa"/>
              <w:right w:w="28" w:type="dxa"/>
            </w:tcMar>
            <w:vAlign w:val="center"/>
          </w:tcPr>
          <w:p w14:paraId="59E8D325" w14:textId="77777777" w:rsidR="008B5FFE" w:rsidRPr="00971012" w:rsidRDefault="008B5FFE"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60</w:t>
            </w:r>
          </w:p>
        </w:tc>
        <w:tc>
          <w:tcPr>
            <w:tcW w:w="1488" w:type="dxa"/>
            <w:gridSpan w:val="2"/>
            <w:tcBorders>
              <w:top w:val="nil"/>
              <w:left w:val="nil"/>
              <w:bottom w:val="single" w:sz="4" w:space="0" w:color="auto"/>
              <w:right w:val="single" w:sz="4" w:space="0" w:color="auto"/>
            </w:tcBorders>
            <w:noWrap/>
            <w:tcMar>
              <w:left w:w="28" w:type="dxa"/>
              <w:right w:w="28" w:type="dxa"/>
            </w:tcMar>
            <w:vAlign w:val="center"/>
          </w:tcPr>
          <w:p w14:paraId="53F91259" w14:textId="77777777" w:rsidR="008B5FFE" w:rsidRPr="00971012" w:rsidRDefault="00F55197"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24</w:t>
            </w:r>
          </w:p>
        </w:tc>
      </w:tr>
      <w:tr w:rsidR="008B5FFE" w:rsidRPr="00971012" w14:paraId="041E1E16" w14:textId="77777777" w:rsidTr="00AF216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186FDA8D" w14:textId="77777777" w:rsidR="008B5FFE" w:rsidRPr="00971012" w:rsidRDefault="008B5FFE" w:rsidP="004154F6">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536" w:type="dxa"/>
            <w:gridSpan w:val="2"/>
            <w:tcBorders>
              <w:top w:val="nil"/>
              <w:left w:val="nil"/>
              <w:bottom w:val="single" w:sz="4" w:space="0" w:color="auto"/>
              <w:right w:val="single" w:sz="4" w:space="0" w:color="auto"/>
            </w:tcBorders>
            <w:noWrap/>
            <w:tcMar>
              <w:left w:w="28" w:type="dxa"/>
              <w:right w:w="28" w:type="dxa"/>
            </w:tcMar>
            <w:vAlign w:val="center"/>
          </w:tcPr>
          <w:p w14:paraId="1620196F" w14:textId="77777777" w:rsidR="008B5FFE" w:rsidRPr="00971012" w:rsidRDefault="008B5FFE" w:rsidP="004154F6">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Safety and Security in Logistics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87C725E" w14:textId="77777777" w:rsidR="008B5FFE" w:rsidRPr="00971012" w:rsidRDefault="00F55197" w:rsidP="004154F6">
            <w:pPr>
              <w:spacing w:after="0" w:line="240" w:lineRule="auto"/>
              <w:jc w:val="center"/>
              <w:rPr>
                <w:rFonts w:ascii="Times New Roman" w:eastAsia="Times New Roman" w:hAnsi="Times New Roman" w:cs="Times New Roman"/>
                <w:bCs/>
                <w:sz w:val="18"/>
                <w:szCs w:val="18"/>
                <w:lang w:val="en-GB" w:eastAsia="en-GB"/>
              </w:rPr>
            </w:pPr>
            <w:r w:rsidRPr="00971012">
              <w:rPr>
                <w:rFonts w:ascii="Times New Roman" w:eastAsia="Times New Roman" w:hAnsi="Times New Roman" w:cs="Times New Roman"/>
                <w:bCs/>
                <w:sz w:val="18"/>
                <w:szCs w:val="18"/>
                <w:lang w:val="en-GB" w:eastAsia="en-GB"/>
              </w:rPr>
              <w:t>2</w:t>
            </w:r>
          </w:p>
        </w:tc>
        <w:tc>
          <w:tcPr>
            <w:tcW w:w="1488" w:type="dxa"/>
            <w:tcBorders>
              <w:top w:val="nil"/>
              <w:left w:val="nil"/>
              <w:bottom w:val="single" w:sz="4" w:space="0" w:color="auto"/>
              <w:right w:val="single" w:sz="4" w:space="0" w:color="auto"/>
            </w:tcBorders>
            <w:tcMar>
              <w:left w:w="28" w:type="dxa"/>
              <w:right w:w="28" w:type="dxa"/>
            </w:tcMar>
            <w:vAlign w:val="center"/>
          </w:tcPr>
          <w:p w14:paraId="093C5F16" w14:textId="77777777" w:rsidR="008B5FFE" w:rsidRPr="00971012" w:rsidRDefault="008B5FFE"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30</w:t>
            </w:r>
          </w:p>
        </w:tc>
        <w:tc>
          <w:tcPr>
            <w:tcW w:w="1488" w:type="dxa"/>
            <w:gridSpan w:val="2"/>
            <w:tcBorders>
              <w:top w:val="nil"/>
              <w:left w:val="nil"/>
              <w:bottom w:val="single" w:sz="4" w:space="0" w:color="auto"/>
              <w:right w:val="single" w:sz="4" w:space="0" w:color="auto"/>
            </w:tcBorders>
            <w:noWrap/>
            <w:tcMar>
              <w:left w:w="28" w:type="dxa"/>
              <w:right w:w="28" w:type="dxa"/>
            </w:tcMar>
            <w:vAlign w:val="center"/>
          </w:tcPr>
          <w:p w14:paraId="6C1887C9" w14:textId="77777777" w:rsidR="008B5FFE" w:rsidRPr="00971012" w:rsidRDefault="008B5FFE"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16</w:t>
            </w:r>
          </w:p>
        </w:tc>
      </w:tr>
      <w:tr w:rsidR="008B5FFE" w:rsidRPr="00971012" w14:paraId="55F521B2" w14:textId="77777777" w:rsidTr="00AF216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1274F368" w14:textId="77777777" w:rsidR="008B5FFE" w:rsidRPr="00971012" w:rsidRDefault="008B5FFE" w:rsidP="004154F6">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536" w:type="dxa"/>
            <w:gridSpan w:val="2"/>
            <w:tcBorders>
              <w:top w:val="nil"/>
              <w:left w:val="nil"/>
              <w:bottom w:val="single" w:sz="4" w:space="0" w:color="auto"/>
              <w:right w:val="single" w:sz="4" w:space="0" w:color="auto"/>
            </w:tcBorders>
            <w:noWrap/>
            <w:tcMar>
              <w:left w:w="28" w:type="dxa"/>
              <w:right w:w="28" w:type="dxa"/>
            </w:tcMar>
            <w:vAlign w:val="center"/>
          </w:tcPr>
          <w:p w14:paraId="2BAAA636" w14:textId="77777777" w:rsidR="008B5FFE" w:rsidRPr="00971012" w:rsidRDefault="008B5FFE" w:rsidP="004154F6">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Information Technology in Logistics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CB73FC1" w14:textId="77777777" w:rsidR="008B5FFE" w:rsidRPr="00971012" w:rsidRDefault="00F55197" w:rsidP="004154F6">
            <w:pPr>
              <w:spacing w:after="0" w:line="240" w:lineRule="auto"/>
              <w:jc w:val="center"/>
              <w:rPr>
                <w:rFonts w:ascii="Times New Roman" w:eastAsia="Times New Roman" w:hAnsi="Times New Roman" w:cs="Times New Roman"/>
                <w:bCs/>
                <w:sz w:val="18"/>
                <w:szCs w:val="18"/>
                <w:lang w:val="en-GB" w:eastAsia="en-GB"/>
              </w:rPr>
            </w:pPr>
            <w:r w:rsidRPr="00971012">
              <w:rPr>
                <w:rFonts w:ascii="Times New Roman" w:eastAsia="Times New Roman" w:hAnsi="Times New Roman" w:cs="Times New Roman"/>
                <w:bCs/>
                <w:sz w:val="18"/>
                <w:szCs w:val="18"/>
                <w:lang w:val="en-GB" w:eastAsia="en-GB"/>
              </w:rPr>
              <w:t>2</w:t>
            </w:r>
          </w:p>
        </w:tc>
        <w:tc>
          <w:tcPr>
            <w:tcW w:w="1488" w:type="dxa"/>
            <w:tcBorders>
              <w:top w:val="nil"/>
              <w:left w:val="nil"/>
              <w:bottom w:val="single" w:sz="4" w:space="0" w:color="auto"/>
              <w:right w:val="single" w:sz="4" w:space="0" w:color="auto"/>
            </w:tcBorders>
            <w:tcMar>
              <w:left w:w="28" w:type="dxa"/>
              <w:right w:w="28" w:type="dxa"/>
            </w:tcMar>
            <w:vAlign w:val="center"/>
          </w:tcPr>
          <w:p w14:paraId="2D15BCA9" w14:textId="77777777" w:rsidR="008B5FFE" w:rsidRPr="00971012" w:rsidRDefault="008B5FFE"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30</w:t>
            </w:r>
          </w:p>
        </w:tc>
        <w:tc>
          <w:tcPr>
            <w:tcW w:w="1488" w:type="dxa"/>
            <w:gridSpan w:val="2"/>
            <w:tcBorders>
              <w:top w:val="nil"/>
              <w:left w:val="nil"/>
              <w:bottom w:val="single" w:sz="4" w:space="0" w:color="auto"/>
              <w:right w:val="single" w:sz="4" w:space="0" w:color="auto"/>
            </w:tcBorders>
            <w:noWrap/>
            <w:tcMar>
              <w:left w:w="28" w:type="dxa"/>
              <w:right w:w="28" w:type="dxa"/>
            </w:tcMar>
            <w:vAlign w:val="center"/>
          </w:tcPr>
          <w:p w14:paraId="35F3684D" w14:textId="77777777" w:rsidR="008B5FFE" w:rsidRPr="00971012" w:rsidRDefault="008B5FFE"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16</w:t>
            </w:r>
          </w:p>
        </w:tc>
      </w:tr>
      <w:tr w:rsidR="008B5FFE" w:rsidRPr="00971012" w14:paraId="4DC26499" w14:textId="77777777" w:rsidTr="00AF216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381A8DB2" w14:textId="77777777" w:rsidR="008B5FFE" w:rsidRPr="00971012" w:rsidRDefault="008B5FFE" w:rsidP="004154F6">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536" w:type="dxa"/>
            <w:gridSpan w:val="2"/>
            <w:tcBorders>
              <w:top w:val="nil"/>
              <w:left w:val="nil"/>
              <w:bottom w:val="single" w:sz="4" w:space="0" w:color="auto"/>
              <w:right w:val="single" w:sz="4" w:space="0" w:color="auto"/>
            </w:tcBorders>
            <w:noWrap/>
            <w:tcMar>
              <w:left w:w="28" w:type="dxa"/>
              <w:right w:w="28" w:type="dxa"/>
            </w:tcMar>
            <w:vAlign w:val="center"/>
          </w:tcPr>
          <w:p w14:paraId="6DBAABF2" w14:textId="77777777" w:rsidR="008B5FFE" w:rsidRPr="00971012" w:rsidRDefault="008B5FFE" w:rsidP="004154F6">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Activity-based Costing in Logistics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D634B4A" w14:textId="77777777" w:rsidR="008B5FFE" w:rsidRPr="00971012" w:rsidRDefault="008B5FFE" w:rsidP="004154F6">
            <w:pPr>
              <w:spacing w:after="0" w:line="240" w:lineRule="auto"/>
              <w:jc w:val="center"/>
              <w:rPr>
                <w:rFonts w:ascii="Times New Roman" w:eastAsia="Times New Roman" w:hAnsi="Times New Roman" w:cs="Times New Roman"/>
                <w:bCs/>
                <w:sz w:val="18"/>
                <w:szCs w:val="18"/>
                <w:lang w:val="en-GB" w:eastAsia="en-GB"/>
              </w:rPr>
            </w:pPr>
            <w:r w:rsidRPr="00971012">
              <w:rPr>
                <w:rFonts w:ascii="Times New Roman" w:eastAsia="Times New Roman" w:hAnsi="Times New Roman" w:cs="Times New Roman"/>
                <w:bCs/>
                <w:sz w:val="18"/>
                <w:szCs w:val="18"/>
                <w:lang w:val="en-GB" w:eastAsia="en-GB"/>
              </w:rPr>
              <w:t>4</w:t>
            </w:r>
          </w:p>
        </w:tc>
        <w:tc>
          <w:tcPr>
            <w:tcW w:w="1488" w:type="dxa"/>
            <w:tcBorders>
              <w:top w:val="nil"/>
              <w:left w:val="nil"/>
              <w:bottom w:val="single" w:sz="4" w:space="0" w:color="auto"/>
              <w:right w:val="single" w:sz="4" w:space="0" w:color="auto"/>
            </w:tcBorders>
            <w:tcMar>
              <w:left w:w="28" w:type="dxa"/>
              <w:right w:w="28" w:type="dxa"/>
            </w:tcMar>
            <w:vAlign w:val="center"/>
          </w:tcPr>
          <w:p w14:paraId="554C30C5" w14:textId="77777777" w:rsidR="008B5FFE" w:rsidRPr="00971012" w:rsidRDefault="008B5FFE"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60</w:t>
            </w:r>
          </w:p>
        </w:tc>
        <w:tc>
          <w:tcPr>
            <w:tcW w:w="1488" w:type="dxa"/>
            <w:gridSpan w:val="2"/>
            <w:tcBorders>
              <w:top w:val="nil"/>
              <w:left w:val="nil"/>
              <w:bottom w:val="single" w:sz="4" w:space="0" w:color="auto"/>
              <w:right w:val="single" w:sz="4" w:space="0" w:color="auto"/>
            </w:tcBorders>
            <w:noWrap/>
            <w:tcMar>
              <w:left w:w="28" w:type="dxa"/>
              <w:right w:w="28" w:type="dxa"/>
            </w:tcMar>
            <w:vAlign w:val="center"/>
          </w:tcPr>
          <w:p w14:paraId="66F7DC11" w14:textId="77777777" w:rsidR="008B5FFE" w:rsidRPr="00971012" w:rsidRDefault="008B5FFE"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32</w:t>
            </w:r>
          </w:p>
        </w:tc>
      </w:tr>
      <w:tr w:rsidR="008B5FFE" w:rsidRPr="00971012" w14:paraId="2E9E70F1" w14:textId="77777777" w:rsidTr="00AF216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359A150E" w14:textId="77777777" w:rsidR="008B5FFE" w:rsidRPr="00971012" w:rsidRDefault="008B5FFE" w:rsidP="004154F6">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536" w:type="dxa"/>
            <w:gridSpan w:val="2"/>
            <w:tcBorders>
              <w:top w:val="nil"/>
              <w:left w:val="nil"/>
              <w:bottom w:val="single" w:sz="4" w:space="0" w:color="auto"/>
              <w:right w:val="single" w:sz="4" w:space="0" w:color="auto"/>
            </w:tcBorders>
            <w:noWrap/>
            <w:tcMar>
              <w:left w:w="28" w:type="dxa"/>
              <w:right w:w="28" w:type="dxa"/>
            </w:tcMar>
            <w:vAlign w:val="center"/>
          </w:tcPr>
          <w:p w14:paraId="73267AE5" w14:textId="77777777" w:rsidR="008B5FFE" w:rsidRPr="00971012" w:rsidRDefault="008B5FFE" w:rsidP="004154F6">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The Art of Negotiation</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645A7F7" w14:textId="77777777" w:rsidR="008B5FFE" w:rsidRPr="00971012" w:rsidRDefault="008B5FFE" w:rsidP="004154F6">
            <w:pPr>
              <w:spacing w:after="0" w:line="240" w:lineRule="auto"/>
              <w:jc w:val="center"/>
              <w:rPr>
                <w:rFonts w:ascii="Times New Roman" w:eastAsia="Times New Roman" w:hAnsi="Times New Roman" w:cs="Times New Roman"/>
                <w:bCs/>
                <w:sz w:val="18"/>
                <w:szCs w:val="18"/>
                <w:lang w:val="en-GB" w:eastAsia="en-GB"/>
              </w:rPr>
            </w:pPr>
            <w:r w:rsidRPr="00971012">
              <w:rPr>
                <w:rFonts w:ascii="Times New Roman" w:eastAsia="Times New Roman" w:hAnsi="Times New Roman" w:cs="Times New Roman"/>
                <w:bCs/>
                <w:sz w:val="18"/>
                <w:szCs w:val="18"/>
                <w:lang w:val="en-GB" w:eastAsia="en-GB"/>
              </w:rPr>
              <w:t>4</w:t>
            </w:r>
          </w:p>
        </w:tc>
        <w:tc>
          <w:tcPr>
            <w:tcW w:w="1488" w:type="dxa"/>
            <w:tcBorders>
              <w:top w:val="nil"/>
              <w:left w:val="nil"/>
              <w:bottom w:val="single" w:sz="4" w:space="0" w:color="auto"/>
              <w:right w:val="single" w:sz="4" w:space="0" w:color="auto"/>
            </w:tcBorders>
            <w:tcMar>
              <w:left w:w="28" w:type="dxa"/>
              <w:right w:w="28" w:type="dxa"/>
            </w:tcMar>
            <w:vAlign w:val="center"/>
          </w:tcPr>
          <w:p w14:paraId="59498379" w14:textId="77777777" w:rsidR="008B5FFE" w:rsidRPr="00971012" w:rsidRDefault="008B5FFE"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60</w:t>
            </w:r>
          </w:p>
        </w:tc>
        <w:tc>
          <w:tcPr>
            <w:tcW w:w="1488" w:type="dxa"/>
            <w:gridSpan w:val="2"/>
            <w:tcBorders>
              <w:top w:val="nil"/>
              <w:left w:val="nil"/>
              <w:bottom w:val="single" w:sz="4" w:space="0" w:color="auto"/>
              <w:right w:val="single" w:sz="4" w:space="0" w:color="auto"/>
            </w:tcBorders>
            <w:noWrap/>
            <w:tcMar>
              <w:left w:w="28" w:type="dxa"/>
              <w:right w:w="28" w:type="dxa"/>
            </w:tcMar>
            <w:vAlign w:val="center"/>
          </w:tcPr>
          <w:p w14:paraId="7445A381" w14:textId="77777777" w:rsidR="008B5FFE" w:rsidRPr="00971012" w:rsidRDefault="008B5FFE"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32</w:t>
            </w:r>
          </w:p>
        </w:tc>
      </w:tr>
      <w:tr w:rsidR="008B5FFE" w:rsidRPr="00971012" w14:paraId="190010E7" w14:textId="77777777" w:rsidTr="00AF216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0F5FA8BE" w14:textId="77777777" w:rsidR="008B5FFE" w:rsidRPr="00971012" w:rsidRDefault="008B5FFE" w:rsidP="004154F6">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536" w:type="dxa"/>
            <w:gridSpan w:val="2"/>
            <w:tcBorders>
              <w:top w:val="nil"/>
              <w:left w:val="nil"/>
              <w:bottom w:val="single" w:sz="4" w:space="0" w:color="auto"/>
              <w:right w:val="single" w:sz="4" w:space="0" w:color="auto"/>
            </w:tcBorders>
            <w:noWrap/>
            <w:tcMar>
              <w:left w:w="28" w:type="dxa"/>
              <w:right w:w="28" w:type="dxa"/>
            </w:tcMar>
            <w:vAlign w:val="center"/>
          </w:tcPr>
          <w:p w14:paraId="63D936AC" w14:textId="77777777" w:rsidR="008B5FFE" w:rsidRPr="00971012" w:rsidRDefault="008B5FFE" w:rsidP="004154F6">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Insurance in Logistics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F13406C" w14:textId="77777777" w:rsidR="008B5FFE" w:rsidRPr="00971012" w:rsidRDefault="008B5FFE" w:rsidP="004154F6">
            <w:pPr>
              <w:spacing w:after="0" w:line="240" w:lineRule="auto"/>
              <w:jc w:val="center"/>
              <w:rPr>
                <w:rFonts w:ascii="Times New Roman" w:eastAsia="Times New Roman" w:hAnsi="Times New Roman" w:cs="Times New Roman"/>
                <w:bCs/>
                <w:sz w:val="18"/>
                <w:szCs w:val="18"/>
                <w:lang w:val="en-GB" w:eastAsia="en-GB"/>
              </w:rPr>
            </w:pPr>
            <w:r w:rsidRPr="00971012">
              <w:rPr>
                <w:rFonts w:ascii="Times New Roman" w:eastAsia="Times New Roman" w:hAnsi="Times New Roman" w:cs="Times New Roman"/>
                <w:bCs/>
                <w:sz w:val="18"/>
                <w:szCs w:val="18"/>
                <w:lang w:val="en-GB" w:eastAsia="en-GB"/>
              </w:rPr>
              <w:t>3</w:t>
            </w:r>
          </w:p>
        </w:tc>
        <w:tc>
          <w:tcPr>
            <w:tcW w:w="1488" w:type="dxa"/>
            <w:tcBorders>
              <w:top w:val="nil"/>
              <w:left w:val="nil"/>
              <w:bottom w:val="single" w:sz="4" w:space="0" w:color="auto"/>
              <w:right w:val="single" w:sz="4" w:space="0" w:color="auto"/>
            </w:tcBorders>
            <w:tcMar>
              <w:left w:w="28" w:type="dxa"/>
              <w:right w:w="28" w:type="dxa"/>
            </w:tcMar>
            <w:vAlign w:val="center"/>
          </w:tcPr>
          <w:p w14:paraId="409B4434" w14:textId="77777777" w:rsidR="008B5FFE" w:rsidRPr="00971012" w:rsidRDefault="008B5FFE"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30</w:t>
            </w:r>
          </w:p>
        </w:tc>
        <w:tc>
          <w:tcPr>
            <w:tcW w:w="1488" w:type="dxa"/>
            <w:gridSpan w:val="2"/>
            <w:tcBorders>
              <w:top w:val="nil"/>
              <w:left w:val="nil"/>
              <w:bottom w:val="single" w:sz="4" w:space="0" w:color="auto"/>
              <w:right w:val="single" w:sz="4" w:space="0" w:color="auto"/>
            </w:tcBorders>
            <w:noWrap/>
            <w:tcMar>
              <w:left w:w="28" w:type="dxa"/>
              <w:right w:w="28" w:type="dxa"/>
            </w:tcMar>
            <w:vAlign w:val="center"/>
          </w:tcPr>
          <w:p w14:paraId="1F9457FC" w14:textId="77777777" w:rsidR="008B5FFE" w:rsidRPr="00971012" w:rsidRDefault="008B5FFE"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16</w:t>
            </w:r>
          </w:p>
        </w:tc>
      </w:tr>
      <w:tr w:rsidR="008B5FFE" w:rsidRPr="00971012" w14:paraId="1A606885" w14:textId="77777777" w:rsidTr="00AF216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329523CB" w14:textId="77777777" w:rsidR="008B5FFE" w:rsidRPr="00971012" w:rsidRDefault="008B5FFE" w:rsidP="004154F6">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536" w:type="dxa"/>
            <w:gridSpan w:val="2"/>
            <w:tcBorders>
              <w:top w:val="nil"/>
              <w:left w:val="nil"/>
              <w:bottom w:val="single" w:sz="4" w:space="0" w:color="auto"/>
              <w:right w:val="single" w:sz="4" w:space="0" w:color="auto"/>
            </w:tcBorders>
            <w:noWrap/>
            <w:tcMar>
              <w:left w:w="28" w:type="dxa"/>
              <w:right w:w="28" w:type="dxa"/>
            </w:tcMar>
            <w:vAlign w:val="center"/>
          </w:tcPr>
          <w:p w14:paraId="1E8AED3A" w14:textId="77777777" w:rsidR="008B5FFE" w:rsidRPr="00971012" w:rsidRDefault="008B5FFE" w:rsidP="00F921DB">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Modern Management of Business Processes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2BB92AD" w14:textId="77777777" w:rsidR="008B5FFE" w:rsidRPr="00971012" w:rsidRDefault="008B5FFE" w:rsidP="004154F6">
            <w:pPr>
              <w:spacing w:after="0" w:line="240" w:lineRule="auto"/>
              <w:jc w:val="center"/>
              <w:rPr>
                <w:rFonts w:ascii="Times New Roman" w:eastAsia="Times New Roman" w:hAnsi="Times New Roman" w:cs="Times New Roman"/>
                <w:bCs/>
                <w:sz w:val="18"/>
                <w:szCs w:val="18"/>
                <w:lang w:val="en-GB" w:eastAsia="en-GB"/>
              </w:rPr>
            </w:pPr>
            <w:r w:rsidRPr="00971012">
              <w:rPr>
                <w:rFonts w:ascii="Times New Roman" w:eastAsia="Times New Roman" w:hAnsi="Times New Roman" w:cs="Times New Roman"/>
                <w:bCs/>
                <w:sz w:val="18"/>
                <w:szCs w:val="18"/>
                <w:lang w:val="en-GB" w:eastAsia="en-GB"/>
              </w:rPr>
              <w:t>3</w:t>
            </w:r>
          </w:p>
        </w:tc>
        <w:tc>
          <w:tcPr>
            <w:tcW w:w="1488" w:type="dxa"/>
            <w:tcBorders>
              <w:top w:val="nil"/>
              <w:left w:val="nil"/>
              <w:bottom w:val="single" w:sz="4" w:space="0" w:color="auto"/>
              <w:right w:val="single" w:sz="4" w:space="0" w:color="auto"/>
            </w:tcBorders>
            <w:tcMar>
              <w:left w:w="28" w:type="dxa"/>
              <w:right w:w="28" w:type="dxa"/>
            </w:tcMar>
            <w:vAlign w:val="center"/>
          </w:tcPr>
          <w:p w14:paraId="00F6D111" w14:textId="77777777" w:rsidR="008B5FFE" w:rsidRPr="00971012" w:rsidRDefault="008B5FFE"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30</w:t>
            </w:r>
          </w:p>
        </w:tc>
        <w:tc>
          <w:tcPr>
            <w:tcW w:w="1488" w:type="dxa"/>
            <w:gridSpan w:val="2"/>
            <w:tcBorders>
              <w:top w:val="nil"/>
              <w:left w:val="nil"/>
              <w:bottom w:val="single" w:sz="4" w:space="0" w:color="auto"/>
              <w:right w:val="single" w:sz="4" w:space="0" w:color="auto"/>
            </w:tcBorders>
            <w:noWrap/>
            <w:tcMar>
              <w:left w:w="28" w:type="dxa"/>
              <w:right w:w="28" w:type="dxa"/>
            </w:tcMar>
            <w:vAlign w:val="center"/>
          </w:tcPr>
          <w:p w14:paraId="17BF20F7" w14:textId="77777777" w:rsidR="008B5FFE" w:rsidRPr="00971012" w:rsidRDefault="008B5FFE"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16</w:t>
            </w:r>
          </w:p>
        </w:tc>
      </w:tr>
      <w:tr w:rsidR="008B5FFE" w:rsidRPr="00971012" w14:paraId="4B504657" w14:textId="77777777" w:rsidTr="00AF216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7F966B8D" w14:textId="77777777" w:rsidR="008B5FFE" w:rsidRPr="00971012" w:rsidRDefault="008B5FFE" w:rsidP="004154F6">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536" w:type="dxa"/>
            <w:gridSpan w:val="2"/>
            <w:tcBorders>
              <w:top w:val="nil"/>
              <w:left w:val="nil"/>
              <w:bottom w:val="single" w:sz="4" w:space="0" w:color="auto"/>
              <w:right w:val="single" w:sz="4" w:space="0" w:color="auto"/>
            </w:tcBorders>
            <w:noWrap/>
            <w:tcMar>
              <w:left w:w="28" w:type="dxa"/>
              <w:right w:w="28" w:type="dxa"/>
            </w:tcMar>
            <w:vAlign w:val="center"/>
          </w:tcPr>
          <w:p w14:paraId="48A8EF61" w14:textId="77777777" w:rsidR="008B5FFE" w:rsidRPr="00971012" w:rsidRDefault="008B5FFE" w:rsidP="004154F6">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Commercial Law</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3F434BB" w14:textId="77777777" w:rsidR="008B5FFE" w:rsidRPr="00971012" w:rsidRDefault="00E800BF" w:rsidP="004154F6">
            <w:pPr>
              <w:spacing w:after="0" w:line="240" w:lineRule="auto"/>
              <w:jc w:val="center"/>
              <w:rPr>
                <w:rFonts w:ascii="Times New Roman" w:eastAsia="Times New Roman" w:hAnsi="Times New Roman" w:cs="Times New Roman"/>
                <w:bCs/>
                <w:sz w:val="18"/>
                <w:szCs w:val="18"/>
                <w:lang w:val="en-GB" w:eastAsia="en-GB"/>
              </w:rPr>
            </w:pPr>
            <w:r w:rsidRPr="00971012">
              <w:rPr>
                <w:rFonts w:ascii="Times New Roman" w:eastAsia="Times New Roman" w:hAnsi="Times New Roman" w:cs="Times New Roman"/>
                <w:bCs/>
                <w:sz w:val="18"/>
                <w:szCs w:val="18"/>
                <w:lang w:val="en-GB" w:eastAsia="en-GB"/>
              </w:rPr>
              <w:t>3</w:t>
            </w:r>
          </w:p>
        </w:tc>
        <w:tc>
          <w:tcPr>
            <w:tcW w:w="1488" w:type="dxa"/>
            <w:tcBorders>
              <w:top w:val="nil"/>
              <w:left w:val="nil"/>
              <w:bottom w:val="single" w:sz="4" w:space="0" w:color="auto"/>
              <w:right w:val="single" w:sz="4" w:space="0" w:color="auto"/>
            </w:tcBorders>
            <w:tcMar>
              <w:left w:w="28" w:type="dxa"/>
              <w:right w:w="28" w:type="dxa"/>
            </w:tcMar>
            <w:vAlign w:val="center"/>
          </w:tcPr>
          <w:p w14:paraId="1A97B145" w14:textId="77777777" w:rsidR="008B5FFE" w:rsidRPr="00971012" w:rsidRDefault="00E800BF"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3</w:t>
            </w:r>
            <w:r w:rsidR="008B5FFE" w:rsidRPr="00971012">
              <w:rPr>
                <w:rFonts w:ascii="Times New Roman" w:eastAsia="Times New Roman" w:hAnsi="Times New Roman" w:cs="Times New Roman"/>
                <w:sz w:val="18"/>
                <w:szCs w:val="18"/>
                <w:lang w:val="en-GB" w:eastAsia="en-GB"/>
              </w:rPr>
              <w:t>0</w:t>
            </w:r>
          </w:p>
        </w:tc>
        <w:tc>
          <w:tcPr>
            <w:tcW w:w="1488" w:type="dxa"/>
            <w:gridSpan w:val="2"/>
            <w:tcBorders>
              <w:top w:val="nil"/>
              <w:left w:val="nil"/>
              <w:bottom w:val="single" w:sz="4" w:space="0" w:color="auto"/>
              <w:right w:val="single" w:sz="4" w:space="0" w:color="auto"/>
            </w:tcBorders>
            <w:noWrap/>
            <w:tcMar>
              <w:left w:w="28" w:type="dxa"/>
              <w:right w:w="28" w:type="dxa"/>
            </w:tcMar>
            <w:vAlign w:val="center"/>
          </w:tcPr>
          <w:p w14:paraId="4878548B" w14:textId="77777777" w:rsidR="008B5FFE" w:rsidRPr="00971012" w:rsidRDefault="006867D4"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16</w:t>
            </w:r>
          </w:p>
        </w:tc>
      </w:tr>
      <w:tr w:rsidR="008B5FFE" w:rsidRPr="00971012" w14:paraId="2B2985A6" w14:textId="77777777" w:rsidTr="00AF216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61A75C62" w14:textId="77777777" w:rsidR="008B5FFE" w:rsidRPr="00971012" w:rsidRDefault="008B5FFE" w:rsidP="004154F6">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536" w:type="dxa"/>
            <w:gridSpan w:val="2"/>
            <w:tcBorders>
              <w:top w:val="nil"/>
              <w:left w:val="nil"/>
              <w:bottom w:val="single" w:sz="4" w:space="0" w:color="auto"/>
              <w:right w:val="single" w:sz="4" w:space="0" w:color="auto"/>
            </w:tcBorders>
            <w:noWrap/>
            <w:tcMar>
              <w:left w:w="28" w:type="dxa"/>
              <w:right w:w="28" w:type="dxa"/>
            </w:tcMar>
            <w:vAlign w:val="center"/>
          </w:tcPr>
          <w:p w14:paraId="6C900134" w14:textId="77777777" w:rsidR="008B5FFE" w:rsidRPr="00971012" w:rsidRDefault="008B5FFE" w:rsidP="004154F6">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Contemporary Urban Logistics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B8B0D6B" w14:textId="77777777" w:rsidR="008B5FFE" w:rsidRPr="00971012" w:rsidRDefault="008B5FFE" w:rsidP="004154F6">
            <w:pPr>
              <w:spacing w:after="0" w:line="240" w:lineRule="auto"/>
              <w:jc w:val="center"/>
              <w:rPr>
                <w:rFonts w:ascii="Times New Roman" w:eastAsia="Times New Roman" w:hAnsi="Times New Roman" w:cs="Times New Roman"/>
                <w:bCs/>
                <w:sz w:val="18"/>
                <w:szCs w:val="18"/>
                <w:lang w:val="en-GB" w:eastAsia="en-GB"/>
              </w:rPr>
            </w:pPr>
            <w:r w:rsidRPr="00971012">
              <w:rPr>
                <w:rFonts w:ascii="Times New Roman" w:eastAsia="Times New Roman" w:hAnsi="Times New Roman" w:cs="Times New Roman"/>
                <w:bCs/>
                <w:sz w:val="18"/>
                <w:szCs w:val="18"/>
                <w:lang w:val="en-GB" w:eastAsia="en-GB"/>
              </w:rPr>
              <w:t>3</w:t>
            </w:r>
          </w:p>
        </w:tc>
        <w:tc>
          <w:tcPr>
            <w:tcW w:w="1488" w:type="dxa"/>
            <w:tcBorders>
              <w:top w:val="nil"/>
              <w:left w:val="nil"/>
              <w:bottom w:val="single" w:sz="4" w:space="0" w:color="auto"/>
              <w:right w:val="single" w:sz="4" w:space="0" w:color="auto"/>
            </w:tcBorders>
            <w:tcMar>
              <w:left w:w="28" w:type="dxa"/>
              <w:right w:w="28" w:type="dxa"/>
            </w:tcMar>
            <w:vAlign w:val="center"/>
          </w:tcPr>
          <w:p w14:paraId="508EA081" w14:textId="77777777" w:rsidR="008B5FFE" w:rsidRPr="00971012" w:rsidRDefault="008B5FFE"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30</w:t>
            </w:r>
          </w:p>
        </w:tc>
        <w:tc>
          <w:tcPr>
            <w:tcW w:w="1488" w:type="dxa"/>
            <w:gridSpan w:val="2"/>
            <w:tcBorders>
              <w:top w:val="nil"/>
              <w:left w:val="nil"/>
              <w:bottom w:val="single" w:sz="4" w:space="0" w:color="auto"/>
              <w:right w:val="single" w:sz="4" w:space="0" w:color="auto"/>
            </w:tcBorders>
            <w:noWrap/>
            <w:tcMar>
              <w:left w:w="28" w:type="dxa"/>
              <w:right w:w="28" w:type="dxa"/>
            </w:tcMar>
            <w:vAlign w:val="center"/>
          </w:tcPr>
          <w:p w14:paraId="0AB05E97" w14:textId="77777777" w:rsidR="008B5FFE" w:rsidRPr="00971012" w:rsidRDefault="008B5FFE"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16</w:t>
            </w:r>
          </w:p>
        </w:tc>
      </w:tr>
      <w:tr w:rsidR="008B5FFE" w:rsidRPr="00971012" w14:paraId="79AB61DE" w14:textId="77777777" w:rsidTr="00AF216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72F8ED05" w14:textId="77777777" w:rsidR="008B5FFE" w:rsidRPr="00971012" w:rsidRDefault="008B5FFE" w:rsidP="004154F6">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536" w:type="dxa"/>
            <w:gridSpan w:val="2"/>
            <w:tcBorders>
              <w:top w:val="nil"/>
              <w:left w:val="nil"/>
              <w:bottom w:val="single" w:sz="4" w:space="0" w:color="auto"/>
              <w:right w:val="single" w:sz="4" w:space="0" w:color="auto"/>
            </w:tcBorders>
            <w:noWrap/>
            <w:tcMar>
              <w:left w:w="28" w:type="dxa"/>
              <w:right w:w="28" w:type="dxa"/>
            </w:tcMar>
            <w:vAlign w:val="center"/>
          </w:tcPr>
          <w:p w14:paraId="52A9D01A" w14:textId="77777777" w:rsidR="008B5FFE" w:rsidRPr="00971012" w:rsidRDefault="008B5FFE" w:rsidP="004154F6">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Logistics of Rescue Operations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7A155E0" w14:textId="77777777" w:rsidR="008B5FFE" w:rsidRPr="00971012" w:rsidRDefault="008B5FFE" w:rsidP="004154F6">
            <w:pPr>
              <w:spacing w:after="0" w:line="240" w:lineRule="auto"/>
              <w:jc w:val="center"/>
              <w:rPr>
                <w:rFonts w:ascii="Times New Roman" w:eastAsia="Times New Roman" w:hAnsi="Times New Roman" w:cs="Times New Roman"/>
                <w:bCs/>
                <w:sz w:val="18"/>
                <w:szCs w:val="18"/>
                <w:lang w:val="en-GB" w:eastAsia="en-GB"/>
              </w:rPr>
            </w:pPr>
            <w:r w:rsidRPr="00971012">
              <w:rPr>
                <w:rFonts w:ascii="Times New Roman" w:eastAsia="Times New Roman" w:hAnsi="Times New Roman" w:cs="Times New Roman"/>
                <w:bCs/>
                <w:sz w:val="18"/>
                <w:szCs w:val="18"/>
                <w:lang w:val="en-GB" w:eastAsia="en-GB"/>
              </w:rPr>
              <w:t>3</w:t>
            </w:r>
          </w:p>
        </w:tc>
        <w:tc>
          <w:tcPr>
            <w:tcW w:w="1488" w:type="dxa"/>
            <w:tcBorders>
              <w:top w:val="nil"/>
              <w:left w:val="nil"/>
              <w:bottom w:val="single" w:sz="4" w:space="0" w:color="auto"/>
              <w:right w:val="single" w:sz="4" w:space="0" w:color="auto"/>
            </w:tcBorders>
            <w:tcMar>
              <w:left w:w="28" w:type="dxa"/>
              <w:right w:w="28" w:type="dxa"/>
            </w:tcMar>
            <w:vAlign w:val="center"/>
          </w:tcPr>
          <w:p w14:paraId="636869CF" w14:textId="77777777" w:rsidR="008B5FFE" w:rsidRPr="00971012" w:rsidRDefault="008B5FFE"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30</w:t>
            </w:r>
          </w:p>
        </w:tc>
        <w:tc>
          <w:tcPr>
            <w:tcW w:w="1488" w:type="dxa"/>
            <w:gridSpan w:val="2"/>
            <w:tcBorders>
              <w:top w:val="nil"/>
              <w:left w:val="nil"/>
              <w:bottom w:val="single" w:sz="4" w:space="0" w:color="auto"/>
              <w:right w:val="single" w:sz="4" w:space="0" w:color="auto"/>
            </w:tcBorders>
            <w:noWrap/>
            <w:tcMar>
              <w:left w:w="28" w:type="dxa"/>
              <w:right w:w="28" w:type="dxa"/>
            </w:tcMar>
            <w:vAlign w:val="center"/>
          </w:tcPr>
          <w:p w14:paraId="37B01892" w14:textId="77777777" w:rsidR="008B5FFE" w:rsidRPr="00971012" w:rsidRDefault="008B5FFE"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16</w:t>
            </w:r>
          </w:p>
        </w:tc>
      </w:tr>
      <w:tr w:rsidR="008B5FFE" w:rsidRPr="00971012" w14:paraId="390A6466" w14:textId="77777777" w:rsidTr="00AF216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3ED670C4" w14:textId="77777777" w:rsidR="008B5FFE" w:rsidRPr="00971012" w:rsidRDefault="008B5FFE" w:rsidP="004154F6">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536" w:type="dxa"/>
            <w:gridSpan w:val="2"/>
            <w:tcBorders>
              <w:top w:val="nil"/>
              <w:left w:val="nil"/>
              <w:bottom w:val="single" w:sz="4" w:space="0" w:color="auto"/>
              <w:right w:val="single" w:sz="4" w:space="0" w:color="auto"/>
            </w:tcBorders>
            <w:noWrap/>
            <w:tcMar>
              <w:left w:w="28" w:type="dxa"/>
              <w:right w:w="28" w:type="dxa"/>
            </w:tcMar>
            <w:vAlign w:val="center"/>
          </w:tcPr>
          <w:p w14:paraId="43B0F76E" w14:textId="77777777" w:rsidR="008B5FFE" w:rsidRPr="00971012" w:rsidRDefault="008B5FFE" w:rsidP="004154F6">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Strategic Management</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71103D6" w14:textId="77777777" w:rsidR="008B5FFE" w:rsidRPr="00971012" w:rsidRDefault="008B5FFE" w:rsidP="004154F6">
            <w:pPr>
              <w:spacing w:after="0" w:line="240" w:lineRule="auto"/>
              <w:jc w:val="center"/>
              <w:rPr>
                <w:rFonts w:ascii="Times New Roman" w:eastAsia="Times New Roman" w:hAnsi="Times New Roman" w:cs="Times New Roman"/>
                <w:bCs/>
                <w:sz w:val="18"/>
                <w:szCs w:val="18"/>
                <w:lang w:val="en-GB" w:eastAsia="en-GB"/>
              </w:rPr>
            </w:pPr>
            <w:r w:rsidRPr="00971012">
              <w:rPr>
                <w:rFonts w:ascii="Times New Roman" w:eastAsia="Times New Roman" w:hAnsi="Times New Roman" w:cs="Times New Roman"/>
                <w:bCs/>
                <w:sz w:val="18"/>
                <w:szCs w:val="18"/>
                <w:lang w:val="en-GB" w:eastAsia="en-GB"/>
              </w:rPr>
              <w:t>5</w:t>
            </w:r>
          </w:p>
        </w:tc>
        <w:tc>
          <w:tcPr>
            <w:tcW w:w="1488" w:type="dxa"/>
            <w:tcBorders>
              <w:top w:val="nil"/>
              <w:left w:val="nil"/>
              <w:bottom w:val="single" w:sz="4" w:space="0" w:color="auto"/>
              <w:right w:val="single" w:sz="4" w:space="0" w:color="auto"/>
            </w:tcBorders>
            <w:tcMar>
              <w:left w:w="28" w:type="dxa"/>
              <w:right w:w="28" w:type="dxa"/>
            </w:tcMar>
            <w:vAlign w:val="center"/>
          </w:tcPr>
          <w:p w14:paraId="62CD1084" w14:textId="77777777" w:rsidR="008B5FFE" w:rsidRPr="00971012" w:rsidRDefault="008B5FFE"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60</w:t>
            </w:r>
          </w:p>
        </w:tc>
        <w:tc>
          <w:tcPr>
            <w:tcW w:w="1488" w:type="dxa"/>
            <w:gridSpan w:val="2"/>
            <w:tcBorders>
              <w:top w:val="nil"/>
              <w:left w:val="nil"/>
              <w:bottom w:val="single" w:sz="4" w:space="0" w:color="auto"/>
              <w:right w:val="single" w:sz="4" w:space="0" w:color="auto"/>
            </w:tcBorders>
            <w:noWrap/>
            <w:tcMar>
              <w:left w:w="28" w:type="dxa"/>
              <w:right w:w="28" w:type="dxa"/>
            </w:tcMar>
            <w:vAlign w:val="center"/>
          </w:tcPr>
          <w:p w14:paraId="6FFF87D2" w14:textId="77777777" w:rsidR="008B5FFE" w:rsidRPr="00971012" w:rsidRDefault="008B5FFE"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40</w:t>
            </w:r>
          </w:p>
        </w:tc>
      </w:tr>
      <w:tr w:rsidR="008B5FFE" w:rsidRPr="00971012" w14:paraId="7A82BF73" w14:textId="77777777" w:rsidTr="00AF216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5EBA601D" w14:textId="77777777" w:rsidR="008B5FFE" w:rsidRPr="00971012" w:rsidRDefault="008B5FFE" w:rsidP="004154F6">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536" w:type="dxa"/>
            <w:gridSpan w:val="2"/>
            <w:tcBorders>
              <w:top w:val="nil"/>
              <w:left w:val="nil"/>
              <w:bottom w:val="single" w:sz="4" w:space="0" w:color="auto"/>
              <w:right w:val="single" w:sz="4" w:space="0" w:color="auto"/>
            </w:tcBorders>
            <w:noWrap/>
            <w:tcMar>
              <w:left w:w="28" w:type="dxa"/>
              <w:right w:w="28" w:type="dxa"/>
            </w:tcMar>
            <w:vAlign w:val="center"/>
          </w:tcPr>
          <w:p w14:paraId="2F06282E" w14:textId="77777777" w:rsidR="008B5FFE" w:rsidRPr="00971012" w:rsidRDefault="008B5FFE" w:rsidP="004154F6">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Chinese Law and Business Culture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A4038EA" w14:textId="77777777" w:rsidR="008B5FFE" w:rsidRPr="00971012" w:rsidRDefault="008B5FFE" w:rsidP="004154F6">
            <w:pPr>
              <w:spacing w:after="0" w:line="240" w:lineRule="auto"/>
              <w:jc w:val="center"/>
              <w:rPr>
                <w:rFonts w:ascii="Times New Roman" w:eastAsia="Times New Roman" w:hAnsi="Times New Roman" w:cs="Times New Roman"/>
                <w:bCs/>
                <w:sz w:val="18"/>
                <w:szCs w:val="18"/>
                <w:lang w:val="en-GB" w:eastAsia="en-GB"/>
              </w:rPr>
            </w:pPr>
            <w:r w:rsidRPr="00971012">
              <w:rPr>
                <w:rFonts w:ascii="Times New Roman" w:eastAsia="Times New Roman" w:hAnsi="Times New Roman" w:cs="Times New Roman"/>
                <w:bCs/>
                <w:sz w:val="18"/>
                <w:szCs w:val="18"/>
                <w:lang w:val="en-GB" w:eastAsia="en-GB"/>
              </w:rPr>
              <w:t>2</w:t>
            </w:r>
          </w:p>
        </w:tc>
        <w:tc>
          <w:tcPr>
            <w:tcW w:w="1488" w:type="dxa"/>
            <w:tcBorders>
              <w:top w:val="nil"/>
              <w:left w:val="nil"/>
              <w:bottom w:val="single" w:sz="4" w:space="0" w:color="auto"/>
              <w:right w:val="single" w:sz="4" w:space="0" w:color="auto"/>
            </w:tcBorders>
            <w:tcMar>
              <w:left w:w="28" w:type="dxa"/>
              <w:right w:w="28" w:type="dxa"/>
            </w:tcMar>
            <w:vAlign w:val="center"/>
          </w:tcPr>
          <w:p w14:paraId="2CD4386F" w14:textId="77777777" w:rsidR="008B5FFE" w:rsidRPr="00971012" w:rsidRDefault="008B5FFE"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30</w:t>
            </w:r>
          </w:p>
        </w:tc>
        <w:tc>
          <w:tcPr>
            <w:tcW w:w="1488" w:type="dxa"/>
            <w:gridSpan w:val="2"/>
            <w:tcBorders>
              <w:top w:val="nil"/>
              <w:left w:val="nil"/>
              <w:bottom w:val="single" w:sz="4" w:space="0" w:color="auto"/>
              <w:right w:val="single" w:sz="4" w:space="0" w:color="auto"/>
            </w:tcBorders>
            <w:noWrap/>
            <w:tcMar>
              <w:left w:w="28" w:type="dxa"/>
              <w:right w:w="28" w:type="dxa"/>
            </w:tcMar>
            <w:vAlign w:val="center"/>
          </w:tcPr>
          <w:p w14:paraId="6485C27A" w14:textId="77777777" w:rsidR="008B5FFE" w:rsidRPr="00971012" w:rsidRDefault="005914C2"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24</w:t>
            </w:r>
          </w:p>
        </w:tc>
      </w:tr>
      <w:tr w:rsidR="008B5FFE" w:rsidRPr="00971012" w14:paraId="0893D83E" w14:textId="77777777" w:rsidTr="00AF216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04F785A8" w14:textId="77777777" w:rsidR="008B5FFE" w:rsidRPr="00971012" w:rsidRDefault="008B5FFE" w:rsidP="004154F6">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536" w:type="dxa"/>
            <w:gridSpan w:val="2"/>
            <w:tcBorders>
              <w:top w:val="nil"/>
              <w:left w:val="nil"/>
              <w:bottom w:val="single" w:sz="4" w:space="0" w:color="auto"/>
              <w:right w:val="single" w:sz="4" w:space="0" w:color="auto"/>
            </w:tcBorders>
            <w:noWrap/>
            <w:tcMar>
              <w:left w:w="28" w:type="dxa"/>
              <w:right w:w="28" w:type="dxa"/>
            </w:tcMar>
            <w:vAlign w:val="center"/>
          </w:tcPr>
          <w:p w14:paraId="26CF40A5" w14:textId="77777777" w:rsidR="008B5FFE" w:rsidRPr="00971012" w:rsidRDefault="008B5FFE" w:rsidP="004154F6">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Service Logistics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7EFBFC6" w14:textId="77777777" w:rsidR="008B5FFE" w:rsidRPr="00971012" w:rsidRDefault="008B5FFE" w:rsidP="004154F6">
            <w:pPr>
              <w:spacing w:after="0" w:line="240" w:lineRule="auto"/>
              <w:jc w:val="center"/>
              <w:rPr>
                <w:rFonts w:ascii="Times New Roman" w:eastAsia="Times New Roman" w:hAnsi="Times New Roman" w:cs="Times New Roman"/>
                <w:bCs/>
                <w:sz w:val="18"/>
                <w:szCs w:val="18"/>
                <w:lang w:val="en-GB" w:eastAsia="en-GB"/>
              </w:rPr>
            </w:pPr>
            <w:r w:rsidRPr="00971012">
              <w:rPr>
                <w:rFonts w:ascii="Times New Roman" w:eastAsia="Times New Roman" w:hAnsi="Times New Roman" w:cs="Times New Roman"/>
                <w:bCs/>
                <w:sz w:val="18"/>
                <w:szCs w:val="18"/>
                <w:lang w:val="en-GB" w:eastAsia="en-GB"/>
              </w:rPr>
              <w:t>2</w:t>
            </w:r>
          </w:p>
        </w:tc>
        <w:tc>
          <w:tcPr>
            <w:tcW w:w="1488" w:type="dxa"/>
            <w:tcBorders>
              <w:top w:val="nil"/>
              <w:left w:val="nil"/>
              <w:bottom w:val="single" w:sz="4" w:space="0" w:color="auto"/>
              <w:right w:val="single" w:sz="4" w:space="0" w:color="auto"/>
            </w:tcBorders>
            <w:tcMar>
              <w:left w:w="28" w:type="dxa"/>
              <w:right w:w="28" w:type="dxa"/>
            </w:tcMar>
            <w:vAlign w:val="center"/>
          </w:tcPr>
          <w:p w14:paraId="439CF3DC" w14:textId="77777777" w:rsidR="008B5FFE" w:rsidRPr="00971012" w:rsidRDefault="008B5FFE"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30</w:t>
            </w:r>
          </w:p>
        </w:tc>
        <w:tc>
          <w:tcPr>
            <w:tcW w:w="1488" w:type="dxa"/>
            <w:gridSpan w:val="2"/>
            <w:tcBorders>
              <w:top w:val="nil"/>
              <w:left w:val="nil"/>
              <w:bottom w:val="single" w:sz="4" w:space="0" w:color="auto"/>
              <w:right w:val="single" w:sz="4" w:space="0" w:color="auto"/>
            </w:tcBorders>
            <w:noWrap/>
            <w:tcMar>
              <w:left w:w="28" w:type="dxa"/>
              <w:right w:w="28" w:type="dxa"/>
            </w:tcMar>
            <w:vAlign w:val="center"/>
          </w:tcPr>
          <w:p w14:paraId="77440C2B" w14:textId="77777777" w:rsidR="008B5FFE" w:rsidRPr="00971012" w:rsidRDefault="005914C2"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24</w:t>
            </w:r>
          </w:p>
        </w:tc>
      </w:tr>
      <w:tr w:rsidR="008B5FFE" w:rsidRPr="00971012" w14:paraId="112D6D23" w14:textId="77777777" w:rsidTr="00AF216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2ADB7780" w14:textId="77777777" w:rsidR="008B5FFE" w:rsidRPr="00971012" w:rsidRDefault="008B5FFE" w:rsidP="004154F6">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536" w:type="dxa"/>
            <w:gridSpan w:val="2"/>
            <w:tcBorders>
              <w:top w:val="nil"/>
              <w:left w:val="nil"/>
              <w:bottom w:val="single" w:sz="4" w:space="0" w:color="auto"/>
              <w:right w:val="single" w:sz="4" w:space="0" w:color="auto"/>
            </w:tcBorders>
            <w:noWrap/>
            <w:tcMar>
              <w:left w:w="28" w:type="dxa"/>
              <w:right w:w="28" w:type="dxa"/>
            </w:tcMar>
            <w:vAlign w:val="center"/>
          </w:tcPr>
          <w:p w14:paraId="40842D16" w14:textId="77777777" w:rsidR="008B5FFE" w:rsidRPr="00971012" w:rsidRDefault="008B5FFE" w:rsidP="004154F6">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Debt Collection and Trading</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9C278B0" w14:textId="77777777" w:rsidR="008B5FFE" w:rsidRPr="00971012" w:rsidRDefault="00F55197" w:rsidP="004154F6">
            <w:pPr>
              <w:spacing w:after="0" w:line="240" w:lineRule="auto"/>
              <w:jc w:val="center"/>
              <w:rPr>
                <w:rFonts w:ascii="Times New Roman" w:eastAsia="Times New Roman" w:hAnsi="Times New Roman" w:cs="Times New Roman"/>
                <w:bCs/>
                <w:sz w:val="18"/>
                <w:szCs w:val="18"/>
                <w:lang w:val="en-GB" w:eastAsia="en-GB"/>
              </w:rPr>
            </w:pPr>
            <w:r w:rsidRPr="00971012">
              <w:rPr>
                <w:rFonts w:ascii="Times New Roman" w:eastAsia="Times New Roman" w:hAnsi="Times New Roman" w:cs="Times New Roman"/>
                <w:bCs/>
                <w:sz w:val="18"/>
                <w:szCs w:val="18"/>
                <w:lang w:val="en-GB" w:eastAsia="en-GB"/>
              </w:rPr>
              <w:t>2</w:t>
            </w:r>
          </w:p>
        </w:tc>
        <w:tc>
          <w:tcPr>
            <w:tcW w:w="1488" w:type="dxa"/>
            <w:tcBorders>
              <w:top w:val="nil"/>
              <w:left w:val="nil"/>
              <w:bottom w:val="single" w:sz="4" w:space="0" w:color="auto"/>
              <w:right w:val="single" w:sz="4" w:space="0" w:color="auto"/>
            </w:tcBorders>
            <w:tcMar>
              <w:left w:w="28" w:type="dxa"/>
              <w:right w:w="28" w:type="dxa"/>
            </w:tcMar>
            <w:vAlign w:val="center"/>
          </w:tcPr>
          <w:p w14:paraId="249CCDA8" w14:textId="77777777" w:rsidR="008B5FFE" w:rsidRPr="00971012" w:rsidRDefault="008B5FFE"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30</w:t>
            </w:r>
          </w:p>
        </w:tc>
        <w:tc>
          <w:tcPr>
            <w:tcW w:w="1488" w:type="dxa"/>
            <w:gridSpan w:val="2"/>
            <w:tcBorders>
              <w:top w:val="nil"/>
              <w:left w:val="nil"/>
              <w:bottom w:val="single" w:sz="4" w:space="0" w:color="auto"/>
              <w:right w:val="single" w:sz="4" w:space="0" w:color="auto"/>
            </w:tcBorders>
            <w:noWrap/>
            <w:tcMar>
              <w:left w:w="28" w:type="dxa"/>
              <w:right w:w="28" w:type="dxa"/>
            </w:tcMar>
            <w:vAlign w:val="center"/>
          </w:tcPr>
          <w:p w14:paraId="2E8A7814" w14:textId="77777777" w:rsidR="008B5FFE" w:rsidRPr="00971012" w:rsidRDefault="005914C2"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24</w:t>
            </w:r>
          </w:p>
        </w:tc>
      </w:tr>
      <w:tr w:rsidR="008B5FFE" w:rsidRPr="00971012" w14:paraId="7F2D8574" w14:textId="77777777" w:rsidTr="00AF216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16C09156" w14:textId="77777777" w:rsidR="008B5FFE" w:rsidRPr="00971012" w:rsidRDefault="008B5FFE" w:rsidP="004154F6">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536" w:type="dxa"/>
            <w:gridSpan w:val="2"/>
            <w:tcBorders>
              <w:top w:val="nil"/>
              <w:left w:val="nil"/>
              <w:bottom w:val="single" w:sz="4" w:space="0" w:color="auto"/>
              <w:right w:val="single" w:sz="4" w:space="0" w:color="auto"/>
            </w:tcBorders>
            <w:noWrap/>
            <w:tcMar>
              <w:left w:w="28" w:type="dxa"/>
              <w:right w:w="28" w:type="dxa"/>
            </w:tcMar>
            <w:vAlign w:val="center"/>
          </w:tcPr>
          <w:p w14:paraId="74945DDD" w14:textId="77777777" w:rsidR="008B5FFE" w:rsidRPr="00971012" w:rsidRDefault="008B5FFE" w:rsidP="00E800BF">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Internship</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AE1EE61" w14:textId="77777777" w:rsidR="008B5FFE" w:rsidRPr="00971012" w:rsidRDefault="008B5FFE" w:rsidP="00E800BF">
            <w:pPr>
              <w:spacing w:after="0" w:line="240" w:lineRule="auto"/>
              <w:jc w:val="center"/>
              <w:rPr>
                <w:rFonts w:ascii="Times New Roman" w:eastAsia="Times New Roman" w:hAnsi="Times New Roman" w:cs="Times New Roman"/>
                <w:bCs/>
                <w:sz w:val="18"/>
                <w:szCs w:val="18"/>
                <w:lang w:val="en-GB" w:eastAsia="en-GB"/>
              </w:rPr>
            </w:pPr>
            <w:r w:rsidRPr="00971012">
              <w:rPr>
                <w:rFonts w:ascii="Times New Roman" w:eastAsia="Times New Roman" w:hAnsi="Times New Roman" w:cs="Times New Roman"/>
                <w:bCs/>
                <w:sz w:val="18"/>
                <w:szCs w:val="18"/>
                <w:lang w:val="en-GB" w:eastAsia="en-GB"/>
              </w:rPr>
              <w:t>12</w:t>
            </w:r>
          </w:p>
        </w:tc>
        <w:tc>
          <w:tcPr>
            <w:tcW w:w="1488" w:type="dxa"/>
            <w:tcBorders>
              <w:top w:val="nil"/>
              <w:left w:val="nil"/>
              <w:bottom w:val="single" w:sz="4" w:space="0" w:color="auto"/>
              <w:right w:val="single" w:sz="4" w:space="0" w:color="auto"/>
            </w:tcBorders>
            <w:tcMar>
              <w:left w:w="28" w:type="dxa"/>
              <w:right w:w="28" w:type="dxa"/>
            </w:tcMar>
            <w:vAlign w:val="center"/>
          </w:tcPr>
          <w:p w14:paraId="4882EC42" w14:textId="77777777" w:rsidR="008B5FFE" w:rsidRPr="00971012" w:rsidRDefault="008B5FFE" w:rsidP="00E800BF">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360</w:t>
            </w:r>
          </w:p>
        </w:tc>
        <w:tc>
          <w:tcPr>
            <w:tcW w:w="1488" w:type="dxa"/>
            <w:gridSpan w:val="2"/>
            <w:tcBorders>
              <w:top w:val="nil"/>
              <w:left w:val="nil"/>
              <w:bottom w:val="single" w:sz="4" w:space="0" w:color="auto"/>
              <w:right w:val="single" w:sz="4" w:space="0" w:color="auto"/>
            </w:tcBorders>
            <w:noWrap/>
            <w:tcMar>
              <w:left w:w="28" w:type="dxa"/>
              <w:right w:w="28" w:type="dxa"/>
            </w:tcMar>
            <w:vAlign w:val="center"/>
          </w:tcPr>
          <w:p w14:paraId="61AE84E7" w14:textId="77777777" w:rsidR="008B5FFE" w:rsidRPr="00971012" w:rsidRDefault="008B5FFE" w:rsidP="00E800BF">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360</w:t>
            </w:r>
          </w:p>
        </w:tc>
      </w:tr>
      <w:tr w:rsidR="008B5FFE" w:rsidRPr="00971012" w14:paraId="02087A8B" w14:textId="77777777" w:rsidTr="00AF216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1065B6CB" w14:textId="77777777" w:rsidR="008B5FFE" w:rsidRPr="00971012" w:rsidRDefault="008B5FFE" w:rsidP="004154F6">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536" w:type="dxa"/>
            <w:gridSpan w:val="2"/>
            <w:tcBorders>
              <w:top w:val="nil"/>
              <w:left w:val="nil"/>
              <w:bottom w:val="single" w:sz="4" w:space="0" w:color="auto"/>
              <w:right w:val="single" w:sz="4" w:space="0" w:color="auto"/>
            </w:tcBorders>
            <w:noWrap/>
            <w:tcMar>
              <w:left w:w="28" w:type="dxa"/>
              <w:right w:w="28" w:type="dxa"/>
            </w:tcMar>
            <w:vAlign w:val="center"/>
          </w:tcPr>
          <w:p w14:paraId="292242C5" w14:textId="0B98DA5F" w:rsidR="008B5FFE" w:rsidRPr="00971012" w:rsidRDefault="008B5FFE" w:rsidP="002A0BFC">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Master's Seminar</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2683BD0" w14:textId="77777777" w:rsidR="008B5FFE" w:rsidRPr="00971012" w:rsidRDefault="00F55197" w:rsidP="004154F6">
            <w:pPr>
              <w:spacing w:after="0" w:line="240" w:lineRule="auto"/>
              <w:jc w:val="center"/>
              <w:rPr>
                <w:rFonts w:ascii="Times New Roman" w:eastAsia="Times New Roman" w:hAnsi="Times New Roman" w:cs="Times New Roman"/>
                <w:bCs/>
                <w:sz w:val="18"/>
                <w:szCs w:val="18"/>
                <w:lang w:val="en-GB" w:eastAsia="en-GB"/>
              </w:rPr>
            </w:pPr>
            <w:r w:rsidRPr="00971012">
              <w:rPr>
                <w:rFonts w:ascii="Times New Roman" w:eastAsia="Times New Roman" w:hAnsi="Times New Roman" w:cs="Times New Roman"/>
                <w:bCs/>
                <w:sz w:val="18"/>
                <w:szCs w:val="18"/>
                <w:lang w:val="en-GB" w:eastAsia="en-GB"/>
              </w:rPr>
              <w:t>7</w:t>
            </w:r>
          </w:p>
        </w:tc>
        <w:tc>
          <w:tcPr>
            <w:tcW w:w="1488" w:type="dxa"/>
            <w:tcBorders>
              <w:top w:val="nil"/>
              <w:left w:val="nil"/>
              <w:bottom w:val="single" w:sz="4" w:space="0" w:color="auto"/>
              <w:right w:val="single" w:sz="4" w:space="0" w:color="auto"/>
            </w:tcBorders>
            <w:tcMar>
              <w:left w:w="28" w:type="dxa"/>
              <w:right w:w="28" w:type="dxa"/>
            </w:tcMar>
            <w:vAlign w:val="center"/>
          </w:tcPr>
          <w:p w14:paraId="13CB4F8A" w14:textId="77777777" w:rsidR="008B5FFE" w:rsidRPr="00971012" w:rsidRDefault="008B5FFE"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60</w:t>
            </w:r>
          </w:p>
        </w:tc>
        <w:tc>
          <w:tcPr>
            <w:tcW w:w="1488" w:type="dxa"/>
            <w:gridSpan w:val="2"/>
            <w:tcBorders>
              <w:top w:val="nil"/>
              <w:left w:val="nil"/>
              <w:bottom w:val="single" w:sz="4" w:space="0" w:color="auto"/>
              <w:right w:val="single" w:sz="4" w:space="0" w:color="auto"/>
            </w:tcBorders>
            <w:noWrap/>
            <w:tcMar>
              <w:left w:w="28" w:type="dxa"/>
              <w:right w:w="28" w:type="dxa"/>
            </w:tcMar>
            <w:vAlign w:val="center"/>
          </w:tcPr>
          <w:p w14:paraId="79B724B7" w14:textId="77777777" w:rsidR="008B5FFE" w:rsidRPr="00971012" w:rsidRDefault="00F55197" w:rsidP="004154F6">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32</w:t>
            </w:r>
          </w:p>
        </w:tc>
      </w:tr>
      <w:tr w:rsidR="008B5FFE" w:rsidRPr="00971012" w14:paraId="77FE007D" w14:textId="77777777" w:rsidTr="00AF2161">
        <w:trPr>
          <w:trHeight w:val="284"/>
        </w:trPr>
        <w:tc>
          <w:tcPr>
            <w:tcW w:w="4990" w:type="dxa"/>
            <w:gridSpan w:val="3"/>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1A51D5EE" w14:textId="77777777" w:rsidR="008B5FFE" w:rsidRPr="00971012" w:rsidRDefault="008B5FFE" w:rsidP="004154F6">
            <w:pPr>
              <w:spacing w:after="0" w:line="240" w:lineRule="auto"/>
              <w:jc w:val="right"/>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b/>
                <w:bCs/>
                <w:sz w:val="18"/>
                <w:szCs w:val="18"/>
                <w:lang w:val="en-GB" w:eastAsia="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088BE1D" w14:textId="77777777" w:rsidR="008B5FFE" w:rsidRPr="00971012" w:rsidRDefault="00E800BF" w:rsidP="004154F6">
            <w:pPr>
              <w:spacing w:after="0" w:line="240" w:lineRule="auto"/>
              <w:jc w:val="center"/>
              <w:rPr>
                <w:rFonts w:ascii="Times New Roman" w:eastAsia="Times New Roman" w:hAnsi="Times New Roman" w:cs="Times New Roman"/>
                <w:b/>
                <w:bCs/>
                <w:sz w:val="18"/>
                <w:szCs w:val="18"/>
                <w:lang w:val="en-GB" w:eastAsia="en-GB"/>
              </w:rPr>
            </w:pPr>
            <w:r w:rsidRPr="00971012">
              <w:rPr>
                <w:rFonts w:ascii="Times New Roman" w:eastAsia="Times New Roman" w:hAnsi="Times New Roman" w:cs="Times New Roman"/>
                <w:b/>
                <w:bCs/>
                <w:sz w:val="18"/>
                <w:szCs w:val="18"/>
                <w:lang w:val="en-GB" w:eastAsia="en-GB"/>
              </w:rPr>
              <w:t>80</w:t>
            </w:r>
          </w:p>
        </w:tc>
        <w:tc>
          <w:tcPr>
            <w:tcW w:w="1488"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28F24749" w14:textId="77777777" w:rsidR="008B5FFE" w:rsidRPr="00971012" w:rsidRDefault="008B5FFE" w:rsidP="006867D4">
            <w:pPr>
              <w:spacing w:after="0" w:line="240" w:lineRule="auto"/>
              <w:jc w:val="center"/>
              <w:rPr>
                <w:rFonts w:ascii="Times New Roman" w:eastAsia="Times New Roman" w:hAnsi="Times New Roman" w:cs="Times New Roman"/>
                <w:b/>
                <w:bCs/>
                <w:sz w:val="18"/>
                <w:szCs w:val="18"/>
                <w:lang w:val="en-GB" w:eastAsia="en-GB"/>
              </w:rPr>
            </w:pPr>
            <w:r w:rsidRPr="00971012">
              <w:rPr>
                <w:rFonts w:ascii="Times New Roman" w:eastAsia="Times New Roman" w:hAnsi="Times New Roman" w:cs="Times New Roman"/>
                <w:b/>
                <w:bCs/>
                <w:sz w:val="18"/>
                <w:szCs w:val="18"/>
                <w:lang w:val="en-GB" w:eastAsia="en-GB"/>
              </w:rPr>
              <w:t>1</w:t>
            </w:r>
            <w:r w:rsidR="006867D4" w:rsidRPr="00971012">
              <w:rPr>
                <w:rFonts w:ascii="Times New Roman" w:eastAsia="Times New Roman" w:hAnsi="Times New Roman" w:cs="Times New Roman"/>
                <w:b/>
                <w:bCs/>
                <w:sz w:val="18"/>
                <w:szCs w:val="18"/>
                <w:lang w:val="en-GB" w:eastAsia="en-GB"/>
              </w:rPr>
              <w:t>170</w:t>
            </w:r>
          </w:p>
        </w:tc>
        <w:tc>
          <w:tcPr>
            <w:tcW w:w="1488" w:type="dxa"/>
            <w:gridSpan w:val="2"/>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1A592CF" w14:textId="77777777" w:rsidR="008B5FFE" w:rsidRPr="00971012" w:rsidRDefault="008B5FFE" w:rsidP="00F55197">
            <w:pPr>
              <w:spacing w:after="0" w:line="240" w:lineRule="auto"/>
              <w:jc w:val="center"/>
              <w:rPr>
                <w:rFonts w:ascii="Times New Roman" w:eastAsia="Times New Roman" w:hAnsi="Times New Roman" w:cs="Times New Roman"/>
                <w:b/>
                <w:bCs/>
                <w:sz w:val="18"/>
                <w:szCs w:val="18"/>
                <w:lang w:val="en-GB" w:eastAsia="en-GB"/>
              </w:rPr>
            </w:pPr>
            <w:r w:rsidRPr="00971012">
              <w:rPr>
                <w:rFonts w:ascii="Times New Roman" w:eastAsia="Times New Roman" w:hAnsi="Times New Roman" w:cs="Times New Roman"/>
                <w:b/>
                <w:bCs/>
                <w:sz w:val="18"/>
                <w:szCs w:val="18"/>
                <w:lang w:val="en-GB" w:eastAsia="en-GB"/>
              </w:rPr>
              <w:t>8</w:t>
            </w:r>
            <w:r w:rsidR="00F921DB" w:rsidRPr="00971012">
              <w:rPr>
                <w:rFonts w:ascii="Times New Roman" w:eastAsia="Times New Roman" w:hAnsi="Times New Roman" w:cs="Times New Roman"/>
                <w:b/>
                <w:bCs/>
                <w:sz w:val="18"/>
                <w:szCs w:val="18"/>
                <w:lang w:val="en-GB" w:eastAsia="en-GB"/>
              </w:rPr>
              <w:t>4</w:t>
            </w:r>
            <w:r w:rsidR="00F55197" w:rsidRPr="00971012">
              <w:rPr>
                <w:rFonts w:ascii="Times New Roman" w:eastAsia="Times New Roman" w:hAnsi="Times New Roman" w:cs="Times New Roman"/>
                <w:b/>
                <w:bCs/>
                <w:sz w:val="18"/>
                <w:szCs w:val="18"/>
                <w:lang w:val="en-GB" w:eastAsia="en-GB"/>
              </w:rPr>
              <w:t>0</w:t>
            </w:r>
          </w:p>
        </w:tc>
      </w:tr>
      <w:tr w:rsidR="0009535F" w:rsidRPr="00971012" w14:paraId="5E90523F" w14:textId="77777777" w:rsidTr="00AA469F">
        <w:trPr>
          <w:trHeight w:val="837"/>
        </w:trPr>
        <w:tc>
          <w:tcPr>
            <w:tcW w:w="9100" w:type="dxa"/>
            <w:gridSpan w:val="7"/>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665ADD3" w14:textId="77777777" w:rsidR="0009535F" w:rsidRPr="00971012" w:rsidRDefault="0009535F" w:rsidP="0009535F">
            <w:pPr>
              <w:spacing w:after="0" w:line="240" w:lineRule="auto"/>
              <w:jc w:val="center"/>
              <w:rPr>
                <w:rFonts w:ascii="Times New Roman" w:eastAsia="Times New Roman" w:hAnsi="Times New Roman" w:cs="Times New Roman"/>
                <w:b/>
                <w:bCs/>
                <w:sz w:val="18"/>
                <w:szCs w:val="18"/>
                <w:lang w:val="en-GB" w:eastAsia="en-GB"/>
              </w:rPr>
            </w:pPr>
            <w:r w:rsidRPr="00971012">
              <w:rPr>
                <w:rFonts w:ascii="Times New Roman" w:eastAsia="Times New Roman" w:hAnsi="Times New Roman" w:cs="Times New Roman"/>
                <w:b/>
                <w:bCs/>
                <w:sz w:val="18"/>
                <w:szCs w:val="18"/>
                <w:lang w:val="en-GB" w:eastAsia="en-GB"/>
              </w:rPr>
              <w:t>III. Specialisation Education</w:t>
            </w:r>
          </w:p>
          <w:p w14:paraId="65CA5F93" w14:textId="77777777" w:rsidR="00AA469F" w:rsidRPr="00971012" w:rsidRDefault="00AA469F" w:rsidP="0009535F">
            <w:pPr>
              <w:spacing w:after="0" w:line="240" w:lineRule="auto"/>
              <w:jc w:val="center"/>
              <w:rPr>
                <w:rFonts w:ascii="Times New Roman" w:eastAsia="Times New Roman" w:hAnsi="Times New Roman" w:cs="Times New Roman"/>
                <w:b/>
                <w:bCs/>
                <w:sz w:val="18"/>
                <w:szCs w:val="18"/>
                <w:lang w:val="en-GB" w:eastAsia="en-GB"/>
              </w:rPr>
            </w:pPr>
          </w:p>
          <w:p w14:paraId="1FC18822" w14:textId="0538262B" w:rsidR="0009535F" w:rsidRPr="00971012" w:rsidRDefault="0009535F" w:rsidP="0009535F">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b/>
                <w:bCs/>
                <w:sz w:val="18"/>
                <w:szCs w:val="18"/>
                <w:lang w:val="en-GB" w:eastAsia="en-GB"/>
              </w:rPr>
              <w:t xml:space="preserve">Specialisations to choose from: </w:t>
            </w:r>
            <w:r w:rsidR="009E00A2">
              <w:rPr>
                <w:rFonts w:ascii="Times New Roman" w:eastAsia="Times New Roman" w:hAnsi="Times New Roman" w:cs="Times New Roman"/>
                <w:b/>
                <w:bCs/>
                <w:sz w:val="18"/>
                <w:szCs w:val="18"/>
                <w:lang w:val="en-GB" w:eastAsia="en-GB"/>
              </w:rPr>
              <w:t>RT&amp;FF</w:t>
            </w:r>
            <w:r w:rsidRPr="00971012">
              <w:rPr>
                <w:rFonts w:ascii="Times New Roman" w:eastAsia="Times New Roman" w:hAnsi="Times New Roman" w:cs="Times New Roman"/>
                <w:b/>
                <w:bCs/>
                <w:sz w:val="18"/>
                <w:szCs w:val="18"/>
                <w:lang w:val="en-GB" w:eastAsia="en-GB"/>
              </w:rPr>
              <w:t xml:space="preserve"> – Road Transport and Freight Forwarding; </w:t>
            </w:r>
            <w:r w:rsidR="009E00A2">
              <w:rPr>
                <w:rFonts w:ascii="Times New Roman" w:eastAsia="Times New Roman" w:hAnsi="Times New Roman" w:cs="Times New Roman"/>
                <w:b/>
                <w:bCs/>
                <w:sz w:val="18"/>
                <w:szCs w:val="18"/>
                <w:lang w:val="en-GB" w:eastAsia="en-GB"/>
              </w:rPr>
              <w:t>WL</w:t>
            </w:r>
            <w:r w:rsidRPr="00971012">
              <w:rPr>
                <w:rFonts w:ascii="Times New Roman" w:eastAsia="Times New Roman" w:hAnsi="Times New Roman" w:cs="Times New Roman"/>
                <w:b/>
                <w:bCs/>
                <w:sz w:val="18"/>
                <w:szCs w:val="18"/>
                <w:lang w:val="en-GB" w:eastAsia="en-GB"/>
              </w:rPr>
              <w:t xml:space="preserve"> – Warehousing Logistics</w:t>
            </w:r>
          </w:p>
        </w:tc>
      </w:tr>
      <w:tr w:rsidR="0009535F" w:rsidRPr="00971012" w14:paraId="049F1895" w14:textId="77777777" w:rsidTr="0009535F">
        <w:trPr>
          <w:trHeight w:val="284"/>
        </w:trPr>
        <w:tc>
          <w:tcPr>
            <w:tcW w:w="454" w:type="dxa"/>
            <w:vMerge w:val="restart"/>
            <w:tcBorders>
              <w:top w:val="nil"/>
              <w:left w:val="single" w:sz="4" w:space="0" w:color="auto"/>
              <w:bottom w:val="double" w:sz="4" w:space="0" w:color="auto"/>
              <w:right w:val="single" w:sz="4" w:space="0" w:color="auto"/>
            </w:tcBorders>
            <w:noWrap/>
            <w:tcMar>
              <w:left w:w="28" w:type="dxa"/>
              <w:right w:w="28" w:type="dxa"/>
            </w:tcMar>
            <w:vAlign w:val="center"/>
          </w:tcPr>
          <w:p w14:paraId="61B0292E" w14:textId="77777777" w:rsidR="0009535F" w:rsidRPr="00971012" w:rsidRDefault="0009535F" w:rsidP="0009535F">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3685" w:type="dxa"/>
            <w:tcBorders>
              <w:top w:val="nil"/>
              <w:left w:val="nil"/>
              <w:bottom w:val="single" w:sz="4" w:space="0" w:color="auto"/>
              <w:right w:val="single" w:sz="4" w:space="0" w:color="auto"/>
            </w:tcBorders>
            <w:noWrap/>
            <w:tcMar>
              <w:left w:w="28" w:type="dxa"/>
              <w:right w:w="28" w:type="dxa"/>
            </w:tcMar>
            <w:vAlign w:val="center"/>
          </w:tcPr>
          <w:p w14:paraId="3E28B1F0" w14:textId="77777777" w:rsidR="0009535F" w:rsidRPr="00971012" w:rsidRDefault="0009535F" w:rsidP="0009535F">
            <w:pPr>
              <w:spacing w:after="0" w:line="240" w:lineRule="auto"/>
              <w:jc w:val="both"/>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Legal Aspects of the European Union Transport Policy (Spec. I)</w:t>
            </w:r>
          </w:p>
        </w:tc>
        <w:tc>
          <w:tcPr>
            <w:tcW w:w="851" w:type="dxa"/>
            <w:tcBorders>
              <w:top w:val="nil"/>
              <w:left w:val="nil"/>
              <w:bottom w:val="single" w:sz="4" w:space="0" w:color="auto"/>
              <w:right w:val="single" w:sz="4" w:space="0" w:color="auto"/>
            </w:tcBorders>
            <w:vAlign w:val="center"/>
          </w:tcPr>
          <w:p w14:paraId="3A3F1111" w14:textId="0FA99EB8" w:rsidR="0009535F" w:rsidRPr="00971012" w:rsidRDefault="004A7963" w:rsidP="0009535F">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RT&amp;FF</w:t>
            </w:r>
          </w:p>
        </w:tc>
        <w:tc>
          <w:tcPr>
            <w:tcW w:w="1134" w:type="dxa"/>
            <w:vMerge w:val="restart"/>
            <w:tcBorders>
              <w:top w:val="nil"/>
              <w:left w:val="nil"/>
              <w:right w:val="single" w:sz="4" w:space="0" w:color="auto"/>
            </w:tcBorders>
            <w:shd w:val="clear" w:color="auto" w:fill="F2F2F2" w:themeFill="background1" w:themeFillShade="F2"/>
            <w:noWrap/>
            <w:tcMar>
              <w:left w:w="28" w:type="dxa"/>
              <w:right w:w="28" w:type="dxa"/>
            </w:tcMar>
            <w:vAlign w:val="center"/>
          </w:tcPr>
          <w:p w14:paraId="207E7A97" w14:textId="77777777" w:rsidR="0009535F" w:rsidRPr="00971012" w:rsidRDefault="0009535F" w:rsidP="0009535F">
            <w:pPr>
              <w:spacing w:after="0" w:line="240" w:lineRule="auto"/>
              <w:jc w:val="center"/>
              <w:rPr>
                <w:rFonts w:ascii="Times New Roman" w:eastAsia="Times New Roman" w:hAnsi="Times New Roman" w:cs="Times New Roman"/>
                <w:b/>
                <w:sz w:val="18"/>
                <w:szCs w:val="18"/>
                <w:lang w:val="en-GB" w:eastAsia="en-GB"/>
              </w:rPr>
            </w:pPr>
            <w:r w:rsidRPr="00971012">
              <w:rPr>
                <w:rFonts w:ascii="Times New Roman" w:eastAsia="Times New Roman" w:hAnsi="Times New Roman" w:cs="Times New Roman"/>
                <w:b/>
                <w:sz w:val="18"/>
                <w:szCs w:val="18"/>
                <w:lang w:val="en-GB" w:eastAsia="en-GB"/>
              </w:rPr>
              <w:t>4</w:t>
            </w:r>
          </w:p>
        </w:tc>
        <w:tc>
          <w:tcPr>
            <w:tcW w:w="1559" w:type="dxa"/>
            <w:gridSpan w:val="2"/>
            <w:vMerge w:val="restart"/>
            <w:tcBorders>
              <w:top w:val="nil"/>
              <w:left w:val="nil"/>
              <w:right w:val="single" w:sz="4" w:space="0" w:color="auto"/>
            </w:tcBorders>
            <w:tcMar>
              <w:left w:w="28" w:type="dxa"/>
              <w:right w:w="28" w:type="dxa"/>
            </w:tcMar>
            <w:vAlign w:val="center"/>
          </w:tcPr>
          <w:p w14:paraId="2F31BC49" w14:textId="77777777" w:rsidR="0009535F" w:rsidRPr="00971012" w:rsidRDefault="0009535F" w:rsidP="0009535F">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60</w:t>
            </w:r>
          </w:p>
        </w:tc>
        <w:tc>
          <w:tcPr>
            <w:tcW w:w="1417" w:type="dxa"/>
            <w:vMerge w:val="restart"/>
            <w:tcBorders>
              <w:top w:val="nil"/>
              <w:left w:val="nil"/>
              <w:right w:val="single" w:sz="4" w:space="0" w:color="auto"/>
            </w:tcBorders>
            <w:noWrap/>
            <w:tcMar>
              <w:left w:w="28" w:type="dxa"/>
              <w:right w:w="28" w:type="dxa"/>
            </w:tcMar>
            <w:vAlign w:val="center"/>
          </w:tcPr>
          <w:p w14:paraId="221116A9" w14:textId="77777777" w:rsidR="0009535F" w:rsidRPr="00971012" w:rsidRDefault="0009535F" w:rsidP="0009535F">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40</w:t>
            </w:r>
          </w:p>
        </w:tc>
      </w:tr>
      <w:tr w:rsidR="0009535F" w:rsidRPr="00971012" w14:paraId="11170B7A" w14:textId="77777777" w:rsidTr="0009535F">
        <w:trPr>
          <w:trHeight w:val="284"/>
        </w:trPr>
        <w:tc>
          <w:tcPr>
            <w:tcW w:w="454" w:type="dxa"/>
            <w:vMerge/>
            <w:tcBorders>
              <w:left w:val="single" w:sz="4" w:space="0" w:color="auto"/>
              <w:bottom w:val="double" w:sz="4" w:space="0" w:color="auto"/>
              <w:right w:val="single" w:sz="4" w:space="0" w:color="auto"/>
            </w:tcBorders>
            <w:noWrap/>
            <w:tcMar>
              <w:left w:w="28" w:type="dxa"/>
              <w:right w:w="28" w:type="dxa"/>
            </w:tcMar>
            <w:vAlign w:val="center"/>
          </w:tcPr>
          <w:p w14:paraId="667EAEAB" w14:textId="77777777" w:rsidR="0009535F" w:rsidRPr="00971012" w:rsidRDefault="0009535F" w:rsidP="0009535F">
            <w:pPr>
              <w:spacing w:after="0" w:line="240" w:lineRule="auto"/>
              <w:rPr>
                <w:rFonts w:ascii="Times New Roman" w:eastAsia="Times New Roman" w:hAnsi="Times New Roman" w:cs="Times New Roman"/>
                <w:sz w:val="18"/>
                <w:szCs w:val="18"/>
                <w:lang w:val="en-GB" w:eastAsia="en-GB"/>
              </w:rPr>
            </w:pPr>
          </w:p>
        </w:tc>
        <w:tc>
          <w:tcPr>
            <w:tcW w:w="3685" w:type="dxa"/>
            <w:tcBorders>
              <w:top w:val="nil"/>
              <w:left w:val="nil"/>
              <w:bottom w:val="single" w:sz="4" w:space="0" w:color="auto"/>
              <w:right w:val="single" w:sz="4" w:space="0" w:color="auto"/>
            </w:tcBorders>
            <w:noWrap/>
            <w:tcMar>
              <w:left w:w="28" w:type="dxa"/>
              <w:right w:w="28" w:type="dxa"/>
            </w:tcMar>
            <w:vAlign w:val="center"/>
          </w:tcPr>
          <w:p w14:paraId="24FFCC36" w14:textId="77777777" w:rsidR="0009535F" w:rsidRPr="00971012" w:rsidRDefault="0009535F" w:rsidP="0009535F">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Challenges of Warehouse Construction (Spec. I)</w:t>
            </w:r>
          </w:p>
        </w:tc>
        <w:tc>
          <w:tcPr>
            <w:tcW w:w="851" w:type="dxa"/>
            <w:tcBorders>
              <w:top w:val="nil"/>
              <w:left w:val="nil"/>
              <w:bottom w:val="single" w:sz="4" w:space="0" w:color="auto"/>
              <w:right w:val="single" w:sz="4" w:space="0" w:color="auto"/>
            </w:tcBorders>
            <w:vAlign w:val="center"/>
          </w:tcPr>
          <w:p w14:paraId="0449F14A" w14:textId="78EA4212" w:rsidR="0009535F" w:rsidRPr="00971012" w:rsidRDefault="004A7963" w:rsidP="0009535F">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WL</w:t>
            </w:r>
          </w:p>
        </w:tc>
        <w:tc>
          <w:tcPr>
            <w:tcW w:w="1134" w:type="dxa"/>
            <w:vMerge/>
            <w:tcBorders>
              <w:left w:val="nil"/>
              <w:right w:val="single" w:sz="4" w:space="0" w:color="auto"/>
            </w:tcBorders>
            <w:shd w:val="clear" w:color="auto" w:fill="F2F2F2" w:themeFill="background1" w:themeFillShade="F2"/>
            <w:noWrap/>
            <w:tcMar>
              <w:left w:w="28" w:type="dxa"/>
              <w:right w:w="28" w:type="dxa"/>
            </w:tcMar>
            <w:vAlign w:val="center"/>
          </w:tcPr>
          <w:p w14:paraId="23BA43CE" w14:textId="77777777" w:rsidR="0009535F" w:rsidRPr="00971012" w:rsidRDefault="0009535F" w:rsidP="0009535F">
            <w:pPr>
              <w:spacing w:after="0" w:line="240" w:lineRule="auto"/>
              <w:jc w:val="center"/>
              <w:rPr>
                <w:rFonts w:ascii="Times New Roman" w:eastAsia="Times New Roman" w:hAnsi="Times New Roman" w:cs="Times New Roman"/>
                <w:b/>
                <w:sz w:val="18"/>
                <w:szCs w:val="18"/>
                <w:lang w:val="en-GB" w:eastAsia="en-GB"/>
              </w:rPr>
            </w:pPr>
          </w:p>
        </w:tc>
        <w:tc>
          <w:tcPr>
            <w:tcW w:w="1559" w:type="dxa"/>
            <w:gridSpan w:val="2"/>
            <w:vMerge/>
            <w:tcBorders>
              <w:left w:val="nil"/>
              <w:right w:val="single" w:sz="4" w:space="0" w:color="auto"/>
            </w:tcBorders>
            <w:tcMar>
              <w:left w:w="28" w:type="dxa"/>
              <w:right w:w="28" w:type="dxa"/>
            </w:tcMar>
            <w:vAlign w:val="center"/>
          </w:tcPr>
          <w:p w14:paraId="3BC7F7D9" w14:textId="77777777" w:rsidR="0009535F" w:rsidRPr="00971012" w:rsidRDefault="0009535F" w:rsidP="0009535F">
            <w:pPr>
              <w:spacing w:after="0" w:line="240" w:lineRule="auto"/>
              <w:jc w:val="center"/>
              <w:rPr>
                <w:rFonts w:ascii="Times New Roman" w:eastAsia="Times New Roman" w:hAnsi="Times New Roman" w:cs="Times New Roman"/>
                <w:sz w:val="18"/>
                <w:szCs w:val="18"/>
                <w:lang w:val="en-GB" w:eastAsia="en-GB"/>
              </w:rPr>
            </w:pPr>
          </w:p>
        </w:tc>
        <w:tc>
          <w:tcPr>
            <w:tcW w:w="1417" w:type="dxa"/>
            <w:vMerge/>
            <w:tcBorders>
              <w:left w:val="nil"/>
              <w:right w:val="single" w:sz="4" w:space="0" w:color="auto"/>
            </w:tcBorders>
            <w:noWrap/>
            <w:tcMar>
              <w:left w:w="28" w:type="dxa"/>
              <w:right w:w="28" w:type="dxa"/>
            </w:tcMar>
            <w:vAlign w:val="center"/>
          </w:tcPr>
          <w:p w14:paraId="017C1AA6" w14:textId="77777777" w:rsidR="0009535F" w:rsidRPr="00971012" w:rsidRDefault="0009535F" w:rsidP="0009535F">
            <w:pPr>
              <w:spacing w:after="0" w:line="240" w:lineRule="auto"/>
              <w:jc w:val="center"/>
              <w:rPr>
                <w:rFonts w:ascii="Times New Roman" w:eastAsia="Times New Roman" w:hAnsi="Times New Roman" w:cs="Times New Roman"/>
                <w:sz w:val="18"/>
                <w:szCs w:val="18"/>
                <w:lang w:val="en-GB" w:eastAsia="en-GB"/>
              </w:rPr>
            </w:pPr>
          </w:p>
        </w:tc>
      </w:tr>
      <w:tr w:rsidR="0009535F" w:rsidRPr="00971012" w14:paraId="7CE53ECA" w14:textId="77777777" w:rsidTr="0009535F">
        <w:trPr>
          <w:trHeight w:val="284"/>
        </w:trPr>
        <w:tc>
          <w:tcPr>
            <w:tcW w:w="454" w:type="dxa"/>
            <w:vMerge w:val="restart"/>
            <w:tcBorders>
              <w:top w:val="double" w:sz="4" w:space="0" w:color="auto"/>
              <w:left w:val="single" w:sz="4" w:space="0" w:color="auto"/>
              <w:bottom w:val="double" w:sz="4" w:space="0" w:color="auto"/>
              <w:right w:val="single" w:sz="4" w:space="0" w:color="auto"/>
            </w:tcBorders>
            <w:noWrap/>
            <w:tcMar>
              <w:left w:w="28" w:type="dxa"/>
              <w:right w:w="28" w:type="dxa"/>
            </w:tcMar>
            <w:vAlign w:val="center"/>
          </w:tcPr>
          <w:p w14:paraId="3C201180" w14:textId="77777777" w:rsidR="0009535F" w:rsidRPr="00971012" w:rsidRDefault="0009535F" w:rsidP="0009535F">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3685" w:type="dxa"/>
            <w:tcBorders>
              <w:top w:val="double" w:sz="4" w:space="0" w:color="auto"/>
              <w:left w:val="nil"/>
              <w:bottom w:val="single" w:sz="4" w:space="0" w:color="auto"/>
              <w:right w:val="single" w:sz="4" w:space="0" w:color="auto"/>
            </w:tcBorders>
            <w:noWrap/>
            <w:tcMar>
              <w:left w:w="28" w:type="dxa"/>
              <w:right w:w="28" w:type="dxa"/>
            </w:tcMar>
            <w:vAlign w:val="center"/>
          </w:tcPr>
          <w:p w14:paraId="354C3A19" w14:textId="77777777" w:rsidR="0009535F" w:rsidRPr="00971012" w:rsidRDefault="0009535F" w:rsidP="0009535F">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bCs/>
                <w:sz w:val="18"/>
                <w:szCs w:val="18"/>
                <w:lang w:val="en-GB" w:eastAsia="en-GB"/>
              </w:rPr>
              <w:t>Road Freight Forwarder's Workshop (Spec. II)</w:t>
            </w:r>
          </w:p>
        </w:tc>
        <w:tc>
          <w:tcPr>
            <w:tcW w:w="851" w:type="dxa"/>
            <w:tcBorders>
              <w:top w:val="double" w:sz="4" w:space="0" w:color="auto"/>
              <w:left w:val="nil"/>
              <w:bottom w:val="single" w:sz="4" w:space="0" w:color="auto"/>
              <w:right w:val="single" w:sz="4" w:space="0" w:color="auto"/>
            </w:tcBorders>
            <w:vAlign w:val="center"/>
          </w:tcPr>
          <w:p w14:paraId="485DA41A" w14:textId="5DD74D19" w:rsidR="0009535F" w:rsidRPr="00971012" w:rsidRDefault="004A7963" w:rsidP="0009535F">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RT&amp;FF</w:t>
            </w:r>
          </w:p>
        </w:tc>
        <w:tc>
          <w:tcPr>
            <w:tcW w:w="1134" w:type="dxa"/>
            <w:vMerge w:val="restart"/>
            <w:tcBorders>
              <w:top w:val="double" w:sz="4" w:space="0" w:color="auto"/>
              <w:left w:val="nil"/>
              <w:right w:val="single" w:sz="4" w:space="0" w:color="auto"/>
            </w:tcBorders>
            <w:shd w:val="clear" w:color="auto" w:fill="F2F2F2" w:themeFill="background1" w:themeFillShade="F2"/>
            <w:noWrap/>
            <w:tcMar>
              <w:left w:w="28" w:type="dxa"/>
              <w:right w:w="28" w:type="dxa"/>
            </w:tcMar>
            <w:vAlign w:val="center"/>
          </w:tcPr>
          <w:p w14:paraId="4B6D5D2D" w14:textId="77777777" w:rsidR="0009535F" w:rsidRPr="00971012" w:rsidRDefault="0009535F" w:rsidP="0009535F">
            <w:pPr>
              <w:spacing w:after="0" w:line="240" w:lineRule="auto"/>
              <w:jc w:val="center"/>
              <w:rPr>
                <w:rFonts w:ascii="Times New Roman" w:eastAsia="Times New Roman" w:hAnsi="Times New Roman" w:cs="Times New Roman"/>
                <w:b/>
                <w:sz w:val="18"/>
                <w:szCs w:val="18"/>
                <w:lang w:val="en-GB" w:eastAsia="en-GB"/>
              </w:rPr>
            </w:pPr>
            <w:r w:rsidRPr="00971012">
              <w:rPr>
                <w:rFonts w:ascii="Times New Roman" w:eastAsia="Times New Roman" w:hAnsi="Times New Roman" w:cs="Times New Roman"/>
                <w:b/>
                <w:sz w:val="18"/>
                <w:szCs w:val="18"/>
                <w:lang w:val="en-GB" w:eastAsia="en-GB"/>
              </w:rPr>
              <w:t>4</w:t>
            </w:r>
          </w:p>
        </w:tc>
        <w:tc>
          <w:tcPr>
            <w:tcW w:w="1559" w:type="dxa"/>
            <w:gridSpan w:val="2"/>
            <w:vMerge w:val="restart"/>
            <w:tcBorders>
              <w:top w:val="double" w:sz="4" w:space="0" w:color="auto"/>
              <w:left w:val="nil"/>
              <w:right w:val="single" w:sz="4" w:space="0" w:color="auto"/>
            </w:tcBorders>
            <w:tcMar>
              <w:left w:w="28" w:type="dxa"/>
              <w:right w:w="28" w:type="dxa"/>
            </w:tcMar>
            <w:vAlign w:val="center"/>
          </w:tcPr>
          <w:p w14:paraId="3D9C581F" w14:textId="77777777" w:rsidR="0009535F" w:rsidRPr="00971012" w:rsidRDefault="0009535F" w:rsidP="0009535F">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60</w:t>
            </w:r>
          </w:p>
        </w:tc>
        <w:tc>
          <w:tcPr>
            <w:tcW w:w="1417" w:type="dxa"/>
            <w:vMerge w:val="restart"/>
            <w:tcBorders>
              <w:top w:val="double" w:sz="4" w:space="0" w:color="auto"/>
              <w:left w:val="nil"/>
              <w:right w:val="single" w:sz="4" w:space="0" w:color="auto"/>
            </w:tcBorders>
            <w:noWrap/>
            <w:tcMar>
              <w:left w:w="28" w:type="dxa"/>
              <w:right w:w="28" w:type="dxa"/>
            </w:tcMar>
            <w:vAlign w:val="center"/>
          </w:tcPr>
          <w:p w14:paraId="31ED6FC2" w14:textId="77777777" w:rsidR="0009535F" w:rsidRPr="00971012" w:rsidRDefault="0009535F" w:rsidP="0009535F">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40</w:t>
            </w:r>
          </w:p>
        </w:tc>
      </w:tr>
      <w:tr w:rsidR="0009535F" w:rsidRPr="00971012" w14:paraId="2FA925CC" w14:textId="77777777" w:rsidTr="0009535F">
        <w:trPr>
          <w:trHeight w:val="284"/>
        </w:trPr>
        <w:tc>
          <w:tcPr>
            <w:tcW w:w="454" w:type="dxa"/>
            <w:vMerge/>
            <w:tcBorders>
              <w:left w:val="single" w:sz="4" w:space="0" w:color="auto"/>
              <w:bottom w:val="double" w:sz="4" w:space="0" w:color="auto"/>
              <w:right w:val="single" w:sz="4" w:space="0" w:color="auto"/>
            </w:tcBorders>
            <w:noWrap/>
            <w:tcMar>
              <w:left w:w="28" w:type="dxa"/>
              <w:right w:w="28" w:type="dxa"/>
            </w:tcMar>
            <w:vAlign w:val="center"/>
          </w:tcPr>
          <w:p w14:paraId="01A6B902" w14:textId="77777777" w:rsidR="0009535F" w:rsidRPr="00971012" w:rsidRDefault="0009535F" w:rsidP="0009535F">
            <w:pPr>
              <w:spacing w:after="0" w:line="240" w:lineRule="auto"/>
              <w:ind w:left="426"/>
              <w:jc w:val="center"/>
              <w:rPr>
                <w:rFonts w:ascii="Times New Roman" w:eastAsia="Times New Roman" w:hAnsi="Times New Roman" w:cs="Times New Roman"/>
                <w:sz w:val="18"/>
                <w:szCs w:val="18"/>
                <w:lang w:val="en-GB" w:eastAsia="en-GB"/>
              </w:rPr>
            </w:pPr>
          </w:p>
        </w:tc>
        <w:tc>
          <w:tcPr>
            <w:tcW w:w="3685" w:type="dxa"/>
            <w:tcBorders>
              <w:top w:val="nil"/>
              <w:left w:val="nil"/>
              <w:bottom w:val="single" w:sz="4" w:space="0" w:color="auto"/>
              <w:right w:val="single" w:sz="4" w:space="0" w:color="auto"/>
            </w:tcBorders>
            <w:noWrap/>
            <w:tcMar>
              <w:left w:w="28" w:type="dxa"/>
              <w:right w:w="28" w:type="dxa"/>
            </w:tcMar>
            <w:vAlign w:val="center"/>
          </w:tcPr>
          <w:p w14:paraId="74142B4F" w14:textId="77777777" w:rsidR="0009535F" w:rsidRPr="00971012" w:rsidRDefault="0009535F" w:rsidP="0009535F">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Warehouse Process Design (Spec. II)</w:t>
            </w:r>
          </w:p>
        </w:tc>
        <w:tc>
          <w:tcPr>
            <w:tcW w:w="851" w:type="dxa"/>
            <w:tcBorders>
              <w:top w:val="nil"/>
              <w:left w:val="nil"/>
              <w:bottom w:val="single" w:sz="4" w:space="0" w:color="auto"/>
              <w:right w:val="single" w:sz="4" w:space="0" w:color="auto"/>
            </w:tcBorders>
            <w:vAlign w:val="center"/>
          </w:tcPr>
          <w:p w14:paraId="44CE6EA2" w14:textId="6494CAE8" w:rsidR="0009535F" w:rsidRPr="00971012" w:rsidRDefault="004A7963" w:rsidP="0009535F">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WL</w:t>
            </w:r>
          </w:p>
        </w:tc>
        <w:tc>
          <w:tcPr>
            <w:tcW w:w="1134" w:type="dxa"/>
            <w:vMerge/>
            <w:tcBorders>
              <w:left w:val="nil"/>
              <w:right w:val="single" w:sz="4" w:space="0" w:color="auto"/>
            </w:tcBorders>
            <w:shd w:val="clear" w:color="auto" w:fill="F2F2F2" w:themeFill="background1" w:themeFillShade="F2"/>
            <w:noWrap/>
            <w:tcMar>
              <w:left w:w="28" w:type="dxa"/>
              <w:right w:w="28" w:type="dxa"/>
            </w:tcMar>
            <w:vAlign w:val="center"/>
          </w:tcPr>
          <w:p w14:paraId="3E7728AC" w14:textId="77777777" w:rsidR="0009535F" w:rsidRPr="00971012" w:rsidRDefault="0009535F" w:rsidP="0009535F">
            <w:pPr>
              <w:spacing w:after="0" w:line="240" w:lineRule="auto"/>
              <w:jc w:val="center"/>
              <w:rPr>
                <w:rFonts w:ascii="Times New Roman" w:eastAsia="Times New Roman" w:hAnsi="Times New Roman" w:cs="Times New Roman"/>
                <w:b/>
                <w:sz w:val="18"/>
                <w:szCs w:val="18"/>
                <w:lang w:val="en-GB" w:eastAsia="en-GB"/>
              </w:rPr>
            </w:pPr>
          </w:p>
        </w:tc>
        <w:tc>
          <w:tcPr>
            <w:tcW w:w="1559" w:type="dxa"/>
            <w:gridSpan w:val="2"/>
            <w:vMerge/>
            <w:tcBorders>
              <w:left w:val="nil"/>
              <w:right w:val="single" w:sz="4" w:space="0" w:color="auto"/>
            </w:tcBorders>
            <w:tcMar>
              <w:left w:w="28" w:type="dxa"/>
              <w:right w:w="28" w:type="dxa"/>
            </w:tcMar>
            <w:vAlign w:val="center"/>
          </w:tcPr>
          <w:p w14:paraId="7C6036EE" w14:textId="77777777" w:rsidR="0009535F" w:rsidRPr="00971012" w:rsidRDefault="0009535F" w:rsidP="0009535F">
            <w:pPr>
              <w:spacing w:after="0" w:line="240" w:lineRule="auto"/>
              <w:jc w:val="center"/>
              <w:rPr>
                <w:rFonts w:ascii="Times New Roman" w:eastAsia="Times New Roman" w:hAnsi="Times New Roman" w:cs="Times New Roman"/>
                <w:sz w:val="18"/>
                <w:szCs w:val="18"/>
                <w:lang w:val="en-GB" w:eastAsia="en-GB"/>
              </w:rPr>
            </w:pPr>
          </w:p>
        </w:tc>
        <w:tc>
          <w:tcPr>
            <w:tcW w:w="1417" w:type="dxa"/>
            <w:vMerge/>
            <w:tcBorders>
              <w:left w:val="nil"/>
              <w:right w:val="single" w:sz="4" w:space="0" w:color="auto"/>
            </w:tcBorders>
            <w:noWrap/>
            <w:tcMar>
              <w:left w:w="28" w:type="dxa"/>
              <w:right w:w="28" w:type="dxa"/>
            </w:tcMar>
            <w:vAlign w:val="center"/>
          </w:tcPr>
          <w:p w14:paraId="1228509C" w14:textId="77777777" w:rsidR="0009535F" w:rsidRPr="00971012" w:rsidRDefault="0009535F" w:rsidP="0009535F">
            <w:pPr>
              <w:spacing w:after="0" w:line="240" w:lineRule="auto"/>
              <w:jc w:val="center"/>
              <w:rPr>
                <w:rFonts w:ascii="Times New Roman" w:eastAsia="Times New Roman" w:hAnsi="Times New Roman" w:cs="Times New Roman"/>
                <w:sz w:val="18"/>
                <w:szCs w:val="18"/>
                <w:lang w:val="en-GB" w:eastAsia="en-GB"/>
              </w:rPr>
            </w:pPr>
          </w:p>
        </w:tc>
      </w:tr>
      <w:tr w:rsidR="0009535F" w:rsidRPr="00971012" w14:paraId="1150BAD6" w14:textId="77777777" w:rsidTr="0009535F">
        <w:trPr>
          <w:trHeight w:val="284"/>
        </w:trPr>
        <w:tc>
          <w:tcPr>
            <w:tcW w:w="454" w:type="dxa"/>
            <w:vMerge w:val="restart"/>
            <w:tcBorders>
              <w:top w:val="double" w:sz="4" w:space="0" w:color="auto"/>
              <w:left w:val="single" w:sz="4" w:space="0" w:color="auto"/>
              <w:bottom w:val="double" w:sz="4" w:space="0" w:color="auto"/>
              <w:right w:val="single" w:sz="4" w:space="0" w:color="auto"/>
            </w:tcBorders>
            <w:noWrap/>
            <w:tcMar>
              <w:left w:w="28" w:type="dxa"/>
              <w:right w:w="28" w:type="dxa"/>
            </w:tcMar>
            <w:vAlign w:val="center"/>
          </w:tcPr>
          <w:p w14:paraId="071BD4A3" w14:textId="77777777" w:rsidR="0009535F" w:rsidRPr="00971012" w:rsidRDefault="0009535F" w:rsidP="0009535F">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3685" w:type="dxa"/>
            <w:tcBorders>
              <w:top w:val="double" w:sz="4" w:space="0" w:color="auto"/>
              <w:left w:val="nil"/>
              <w:bottom w:val="single" w:sz="4" w:space="0" w:color="auto"/>
              <w:right w:val="single" w:sz="4" w:space="0" w:color="auto"/>
            </w:tcBorders>
            <w:noWrap/>
            <w:tcMar>
              <w:left w:w="28" w:type="dxa"/>
              <w:right w:w="28" w:type="dxa"/>
            </w:tcMar>
            <w:vAlign w:val="center"/>
          </w:tcPr>
          <w:p w14:paraId="51B9164E" w14:textId="77777777" w:rsidR="0009535F" w:rsidRPr="00971012" w:rsidRDefault="0009535F" w:rsidP="0009535F">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Transport of Dangerous and Oversized Cargo (Spec. III)</w:t>
            </w:r>
          </w:p>
        </w:tc>
        <w:tc>
          <w:tcPr>
            <w:tcW w:w="851" w:type="dxa"/>
            <w:tcBorders>
              <w:top w:val="double" w:sz="4" w:space="0" w:color="auto"/>
              <w:left w:val="nil"/>
              <w:bottom w:val="single" w:sz="4" w:space="0" w:color="auto"/>
              <w:right w:val="single" w:sz="4" w:space="0" w:color="auto"/>
            </w:tcBorders>
            <w:vAlign w:val="center"/>
          </w:tcPr>
          <w:p w14:paraId="449984CE" w14:textId="7BE559D1" w:rsidR="0009535F" w:rsidRPr="00971012" w:rsidRDefault="004A7963" w:rsidP="0009535F">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RT&amp;FF</w:t>
            </w:r>
          </w:p>
        </w:tc>
        <w:tc>
          <w:tcPr>
            <w:tcW w:w="1134" w:type="dxa"/>
            <w:vMerge w:val="restart"/>
            <w:tcBorders>
              <w:top w:val="double" w:sz="4" w:space="0" w:color="auto"/>
              <w:left w:val="nil"/>
              <w:right w:val="single" w:sz="4" w:space="0" w:color="auto"/>
            </w:tcBorders>
            <w:shd w:val="clear" w:color="auto" w:fill="F2F2F2" w:themeFill="background1" w:themeFillShade="F2"/>
            <w:noWrap/>
            <w:tcMar>
              <w:left w:w="28" w:type="dxa"/>
              <w:right w:w="28" w:type="dxa"/>
            </w:tcMar>
            <w:vAlign w:val="center"/>
          </w:tcPr>
          <w:p w14:paraId="50889DD7" w14:textId="77777777" w:rsidR="0009535F" w:rsidRPr="00971012" w:rsidRDefault="0009535F" w:rsidP="0009535F">
            <w:pPr>
              <w:spacing w:after="0" w:line="240" w:lineRule="auto"/>
              <w:jc w:val="center"/>
              <w:rPr>
                <w:rFonts w:ascii="Times New Roman" w:eastAsia="Times New Roman" w:hAnsi="Times New Roman" w:cs="Times New Roman"/>
                <w:b/>
                <w:sz w:val="18"/>
                <w:szCs w:val="18"/>
                <w:lang w:val="en-GB" w:eastAsia="en-GB"/>
              </w:rPr>
            </w:pPr>
            <w:r w:rsidRPr="00971012">
              <w:rPr>
                <w:rFonts w:ascii="Times New Roman" w:eastAsia="Times New Roman" w:hAnsi="Times New Roman" w:cs="Times New Roman"/>
                <w:b/>
                <w:sz w:val="18"/>
                <w:szCs w:val="18"/>
                <w:lang w:val="en-GB" w:eastAsia="en-GB"/>
              </w:rPr>
              <w:t>3</w:t>
            </w:r>
          </w:p>
        </w:tc>
        <w:tc>
          <w:tcPr>
            <w:tcW w:w="1559" w:type="dxa"/>
            <w:gridSpan w:val="2"/>
            <w:vMerge w:val="restart"/>
            <w:tcBorders>
              <w:top w:val="double" w:sz="4" w:space="0" w:color="auto"/>
              <w:left w:val="nil"/>
              <w:right w:val="single" w:sz="4" w:space="0" w:color="auto"/>
            </w:tcBorders>
            <w:tcMar>
              <w:left w:w="28" w:type="dxa"/>
              <w:right w:w="28" w:type="dxa"/>
            </w:tcMar>
            <w:vAlign w:val="center"/>
          </w:tcPr>
          <w:p w14:paraId="241C1421" w14:textId="77777777" w:rsidR="0009535F" w:rsidRPr="00971012" w:rsidRDefault="0009535F" w:rsidP="0009535F">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30</w:t>
            </w:r>
          </w:p>
        </w:tc>
        <w:tc>
          <w:tcPr>
            <w:tcW w:w="1417" w:type="dxa"/>
            <w:vMerge w:val="restart"/>
            <w:tcBorders>
              <w:top w:val="double" w:sz="4" w:space="0" w:color="auto"/>
              <w:left w:val="nil"/>
              <w:right w:val="single" w:sz="4" w:space="0" w:color="auto"/>
            </w:tcBorders>
            <w:noWrap/>
            <w:tcMar>
              <w:left w:w="28" w:type="dxa"/>
              <w:right w:w="28" w:type="dxa"/>
            </w:tcMar>
            <w:vAlign w:val="center"/>
          </w:tcPr>
          <w:p w14:paraId="643CF35A" w14:textId="77777777" w:rsidR="0009535F" w:rsidRPr="00971012" w:rsidRDefault="0009535F" w:rsidP="0009535F">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24</w:t>
            </w:r>
          </w:p>
        </w:tc>
      </w:tr>
      <w:tr w:rsidR="0009535F" w:rsidRPr="00971012" w14:paraId="5D28515B" w14:textId="77777777" w:rsidTr="0009535F">
        <w:trPr>
          <w:trHeight w:val="284"/>
        </w:trPr>
        <w:tc>
          <w:tcPr>
            <w:tcW w:w="454" w:type="dxa"/>
            <w:vMerge/>
            <w:tcBorders>
              <w:left w:val="single" w:sz="4" w:space="0" w:color="auto"/>
              <w:bottom w:val="double" w:sz="4" w:space="0" w:color="auto"/>
              <w:right w:val="single" w:sz="4" w:space="0" w:color="auto"/>
            </w:tcBorders>
            <w:noWrap/>
            <w:tcMar>
              <w:left w:w="28" w:type="dxa"/>
              <w:right w:w="28" w:type="dxa"/>
            </w:tcMar>
            <w:vAlign w:val="center"/>
          </w:tcPr>
          <w:p w14:paraId="611C4FE0" w14:textId="77777777" w:rsidR="0009535F" w:rsidRPr="00971012" w:rsidRDefault="0009535F" w:rsidP="0009535F">
            <w:pPr>
              <w:spacing w:after="0" w:line="240" w:lineRule="auto"/>
              <w:ind w:left="426"/>
              <w:jc w:val="center"/>
              <w:rPr>
                <w:rFonts w:ascii="Times New Roman" w:eastAsia="Times New Roman" w:hAnsi="Times New Roman" w:cs="Times New Roman"/>
                <w:sz w:val="18"/>
                <w:szCs w:val="18"/>
                <w:lang w:val="en-GB" w:eastAsia="en-GB"/>
              </w:rPr>
            </w:pPr>
          </w:p>
        </w:tc>
        <w:tc>
          <w:tcPr>
            <w:tcW w:w="3685" w:type="dxa"/>
            <w:tcBorders>
              <w:top w:val="nil"/>
              <w:left w:val="nil"/>
              <w:bottom w:val="single" w:sz="4" w:space="0" w:color="auto"/>
              <w:right w:val="single" w:sz="4" w:space="0" w:color="auto"/>
            </w:tcBorders>
            <w:noWrap/>
            <w:tcMar>
              <w:left w:w="28" w:type="dxa"/>
              <w:right w:w="28" w:type="dxa"/>
            </w:tcMar>
            <w:vAlign w:val="center"/>
          </w:tcPr>
          <w:p w14:paraId="16311DB1" w14:textId="77777777" w:rsidR="0009535F" w:rsidRPr="00971012" w:rsidRDefault="0009535F" w:rsidP="0009535F">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Infrastructure of Warehousing and Transportation (Spec. III)</w:t>
            </w:r>
          </w:p>
        </w:tc>
        <w:tc>
          <w:tcPr>
            <w:tcW w:w="851" w:type="dxa"/>
            <w:tcBorders>
              <w:top w:val="nil"/>
              <w:left w:val="nil"/>
              <w:bottom w:val="single" w:sz="4" w:space="0" w:color="auto"/>
              <w:right w:val="single" w:sz="4" w:space="0" w:color="auto"/>
            </w:tcBorders>
            <w:vAlign w:val="center"/>
          </w:tcPr>
          <w:p w14:paraId="754CD68E" w14:textId="18446EB7" w:rsidR="0009535F" w:rsidRPr="00971012" w:rsidRDefault="004A7963" w:rsidP="0009535F">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WL</w:t>
            </w:r>
          </w:p>
        </w:tc>
        <w:tc>
          <w:tcPr>
            <w:tcW w:w="1134" w:type="dxa"/>
            <w:vMerge/>
            <w:tcBorders>
              <w:left w:val="nil"/>
              <w:right w:val="single" w:sz="4" w:space="0" w:color="auto"/>
            </w:tcBorders>
            <w:shd w:val="clear" w:color="auto" w:fill="F2F2F2" w:themeFill="background1" w:themeFillShade="F2"/>
            <w:noWrap/>
            <w:tcMar>
              <w:left w:w="28" w:type="dxa"/>
              <w:right w:w="28" w:type="dxa"/>
            </w:tcMar>
            <w:vAlign w:val="center"/>
          </w:tcPr>
          <w:p w14:paraId="1FCFFBD3" w14:textId="77777777" w:rsidR="0009535F" w:rsidRPr="00971012" w:rsidRDefault="0009535F" w:rsidP="0009535F">
            <w:pPr>
              <w:spacing w:after="0" w:line="240" w:lineRule="auto"/>
              <w:jc w:val="center"/>
              <w:rPr>
                <w:rFonts w:ascii="Times New Roman" w:eastAsia="Times New Roman" w:hAnsi="Times New Roman" w:cs="Times New Roman"/>
                <w:b/>
                <w:sz w:val="18"/>
                <w:szCs w:val="18"/>
                <w:lang w:val="en-GB" w:eastAsia="en-GB"/>
              </w:rPr>
            </w:pPr>
          </w:p>
        </w:tc>
        <w:tc>
          <w:tcPr>
            <w:tcW w:w="1559" w:type="dxa"/>
            <w:gridSpan w:val="2"/>
            <w:vMerge/>
            <w:tcBorders>
              <w:left w:val="nil"/>
              <w:right w:val="single" w:sz="4" w:space="0" w:color="auto"/>
            </w:tcBorders>
            <w:tcMar>
              <w:left w:w="28" w:type="dxa"/>
              <w:right w:w="28" w:type="dxa"/>
            </w:tcMar>
            <w:vAlign w:val="center"/>
          </w:tcPr>
          <w:p w14:paraId="08FC9969" w14:textId="77777777" w:rsidR="0009535F" w:rsidRPr="00971012" w:rsidRDefault="0009535F" w:rsidP="0009535F">
            <w:pPr>
              <w:spacing w:after="0" w:line="240" w:lineRule="auto"/>
              <w:jc w:val="center"/>
              <w:rPr>
                <w:rFonts w:ascii="Times New Roman" w:eastAsia="Times New Roman" w:hAnsi="Times New Roman" w:cs="Times New Roman"/>
                <w:sz w:val="18"/>
                <w:szCs w:val="18"/>
                <w:lang w:val="en-GB" w:eastAsia="en-GB"/>
              </w:rPr>
            </w:pPr>
          </w:p>
        </w:tc>
        <w:tc>
          <w:tcPr>
            <w:tcW w:w="1417" w:type="dxa"/>
            <w:vMerge/>
            <w:tcBorders>
              <w:left w:val="nil"/>
              <w:right w:val="single" w:sz="4" w:space="0" w:color="auto"/>
            </w:tcBorders>
            <w:noWrap/>
            <w:tcMar>
              <w:left w:w="28" w:type="dxa"/>
              <w:right w:w="28" w:type="dxa"/>
            </w:tcMar>
            <w:vAlign w:val="center"/>
          </w:tcPr>
          <w:p w14:paraId="5D95F6C2" w14:textId="77777777" w:rsidR="0009535F" w:rsidRPr="00971012" w:rsidRDefault="0009535F" w:rsidP="0009535F">
            <w:pPr>
              <w:spacing w:after="0" w:line="240" w:lineRule="auto"/>
              <w:jc w:val="center"/>
              <w:rPr>
                <w:rFonts w:ascii="Times New Roman" w:eastAsia="Times New Roman" w:hAnsi="Times New Roman" w:cs="Times New Roman"/>
                <w:sz w:val="18"/>
                <w:szCs w:val="18"/>
                <w:lang w:val="en-GB" w:eastAsia="en-GB"/>
              </w:rPr>
            </w:pPr>
          </w:p>
        </w:tc>
      </w:tr>
      <w:tr w:rsidR="0009535F" w:rsidRPr="00971012" w14:paraId="250F9B31" w14:textId="77777777" w:rsidTr="0009535F">
        <w:trPr>
          <w:trHeight w:val="284"/>
        </w:trPr>
        <w:tc>
          <w:tcPr>
            <w:tcW w:w="454" w:type="dxa"/>
            <w:vMerge w:val="restart"/>
            <w:tcBorders>
              <w:top w:val="double" w:sz="4" w:space="0" w:color="auto"/>
              <w:left w:val="single" w:sz="4" w:space="0" w:color="auto"/>
              <w:bottom w:val="double" w:sz="4" w:space="0" w:color="auto"/>
              <w:right w:val="single" w:sz="4" w:space="0" w:color="auto"/>
            </w:tcBorders>
            <w:noWrap/>
            <w:tcMar>
              <w:left w:w="28" w:type="dxa"/>
              <w:right w:w="28" w:type="dxa"/>
            </w:tcMar>
            <w:vAlign w:val="center"/>
          </w:tcPr>
          <w:p w14:paraId="6EC60AF0" w14:textId="77777777" w:rsidR="0009535F" w:rsidRPr="00971012" w:rsidRDefault="0009535F" w:rsidP="0009535F">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3685" w:type="dxa"/>
            <w:tcBorders>
              <w:top w:val="double" w:sz="4" w:space="0" w:color="auto"/>
              <w:left w:val="nil"/>
              <w:bottom w:val="single" w:sz="4" w:space="0" w:color="auto"/>
              <w:right w:val="single" w:sz="4" w:space="0" w:color="auto"/>
            </w:tcBorders>
            <w:noWrap/>
            <w:tcMar>
              <w:left w:w="28" w:type="dxa"/>
              <w:right w:w="28" w:type="dxa"/>
            </w:tcMar>
            <w:vAlign w:val="center"/>
          </w:tcPr>
          <w:p w14:paraId="3E9E9532" w14:textId="77777777" w:rsidR="0009535F" w:rsidRPr="00971012" w:rsidRDefault="0009535F" w:rsidP="0009535F">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Public Transport Models (Spec. IV)</w:t>
            </w:r>
          </w:p>
        </w:tc>
        <w:tc>
          <w:tcPr>
            <w:tcW w:w="851" w:type="dxa"/>
            <w:tcBorders>
              <w:top w:val="double" w:sz="4" w:space="0" w:color="auto"/>
              <w:left w:val="nil"/>
              <w:bottom w:val="single" w:sz="4" w:space="0" w:color="auto"/>
              <w:right w:val="single" w:sz="4" w:space="0" w:color="auto"/>
            </w:tcBorders>
            <w:vAlign w:val="center"/>
          </w:tcPr>
          <w:p w14:paraId="64CE6A51" w14:textId="0E33B958" w:rsidR="0009535F" w:rsidRPr="00971012" w:rsidRDefault="004A7963" w:rsidP="0009535F">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RT&amp;FF</w:t>
            </w:r>
          </w:p>
        </w:tc>
        <w:tc>
          <w:tcPr>
            <w:tcW w:w="1134" w:type="dxa"/>
            <w:vMerge w:val="restart"/>
            <w:tcBorders>
              <w:top w:val="double" w:sz="4" w:space="0" w:color="auto"/>
              <w:left w:val="nil"/>
              <w:right w:val="single" w:sz="4" w:space="0" w:color="auto"/>
            </w:tcBorders>
            <w:shd w:val="clear" w:color="auto" w:fill="F2F2F2" w:themeFill="background1" w:themeFillShade="F2"/>
            <w:noWrap/>
            <w:tcMar>
              <w:left w:w="28" w:type="dxa"/>
              <w:right w:w="28" w:type="dxa"/>
            </w:tcMar>
            <w:vAlign w:val="center"/>
          </w:tcPr>
          <w:p w14:paraId="5DD18662" w14:textId="77777777" w:rsidR="0009535F" w:rsidRPr="00971012" w:rsidRDefault="0009535F" w:rsidP="0009535F">
            <w:pPr>
              <w:spacing w:after="0" w:line="240" w:lineRule="auto"/>
              <w:jc w:val="center"/>
              <w:rPr>
                <w:rFonts w:ascii="Times New Roman" w:eastAsia="Times New Roman" w:hAnsi="Times New Roman" w:cs="Times New Roman"/>
                <w:b/>
                <w:sz w:val="18"/>
                <w:szCs w:val="18"/>
                <w:lang w:val="en-GB" w:eastAsia="en-GB"/>
              </w:rPr>
            </w:pPr>
            <w:r w:rsidRPr="00971012">
              <w:rPr>
                <w:rFonts w:ascii="Times New Roman" w:eastAsia="Times New Roman" w:hAnsi="Times New Roman" w:cs="Times New Roman"/>
                <w:b/>
                <w:sz w:val="18"/>
                <w:szCs w:val="18"/>
                <w:lang w:val="en-GB" w:eastAsia="en-GB"/>
              </w:rPr>
              <w:t>3</w:t>
            </w:r>
          </w:p>
        </w:tc>
        <w:tc>
          <w:tcPr>
            <w:tcW w:w="1559" w:type="dxa"/>
            <w:gridSpan w:val="2"/>
            <w:vMerge w:val="restart"/>
            <w:tcBorders>
              <w:top w:val="double" w:sz="4" w:space="0" w:color="auto"/>
              <w:left w:val="nil"/>
              <w:right w:val="single" w:sz="4" w:space="0" w:color="auto"/>
            </w:tcBorders>
            <w:tcMar>
              <w:left w:w="28" w:type="dxa"/>
              <w:right w:w="28" w:type="dxa"/>
            </w:tcMar>
            <w:vAlign w:val="center"/>
          </w:tcPr>
          <w:p w14:paraId="4A1D3917" w14:textId="77777777" w:rsidR="0009535F" w:rsidRPr="00971012" w:rsidRDefault="0009535F" w:rsidP="0009535F">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30</w:t>
            </w:r>
          </w:p>
        </w:tc>
        <w:tc>
          <w:tcPr>
            <w:tcW w:w="1417" w:type="dxa"/>
            <w:vMerge w:val="restart"/>
            <w:tcBorders>
              <w:top w:val="double" w:sz="4" w:space="0" w:color="auto"/>
              <w:left w:val="nil"/>
              <w:right w:val="single" w:sz="4" w:space="0" w:color="auto"/>
            </w:tcBorders>
            <w:noWrap/>
            <w:tcMar>
              <w:left w:w="28" w:type="dxa"/>
              <w:right w:w="28" w:type="dxa"/>
            </w:tcMar>
            <w:vAlign w:val="center"/>
          </w:tcPr>
          <w:p w14:paraId="5E23F8E0" w14:textId="77777777" w:rsidR="0009535F" w:rsidRPr="00971012" w:rsidRDefault="0009535F" w:rsidP="0009535F">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24</w:t>
            </w:r>
          </w:p>
        </w:tc>
      </w:tr>
      <w:tr w:rsidR="0009535F" w:rsidRPr="00971012" w14:paraId="6BCC114F" w14:textId="77777777" w:rsidTr="0009535F">
        <w:trPr>
          <w:trHeight w:val="284"/>
        </w:trPr>
        <w:tc>
          <w:tcPr>
            <w:tcW w:w="454" w:type="dxa"/>
            <w:vMerge/>
            <w:tcBorders>
              <w:left w:val="single" w:sz="4" w:space="0" w:color="auto"/>
              <w:bottom w:val="double" w:sz="4" w:space="0" w:color="auto"/>
              <w:right w:val="single" w:sz="4" w:space="0" w:color="auto"/>
            </w:tcBorders>
            <w:noWrap/>
            <w:tcMar>
              <w:left w:w="28" w:type="dxa"/>
              <w:right w:w="28" w:type="dxa"/>
            </w:tcMar>
            <w:vAlign w:val="center"/>
          </w:tcPr>
          <w:p w14:paraId="62C17D44" w14:textId="77777777" w:rsidR="0009535F" w:rsidRPr="00971012" w:rsidRDefault="0009535F" w:rsidP="0009535F">
            <w:pPr>
              <w:pStyle w:val="Akapitzlist"/>
              <w:spacing w:after="0" w:line="240" w:lineRule="auto"/>
              <w:ind w:left="254"/>
              <w:rPr>
                <w:rFonts w:ascii="Times New Roman" w:eastAsia="Times New Roman" w:hAnsi="Times New Roman" w:cs="Times New Roman"/>
                <w:sz w:val="18"/>
                <w:szCs w:val="18"/>
                <w:lang w:val="en-GB" w:eastAsia="en-GB"/>
              </w:rPr>
            </w:pPr>
          </w:p>
        </w:tc>
        <w:tc>
          <w:tcPr>
            <w:tcW w:w="3685" w:type="dxa"/>
            <w:tcBorders>
              <w:top w:val="nil"/>
              <w:left w:val="nil"/>
              <w:bottom w:val="single" w:sz="4" w:space="0" w:color="auto"/>
              <w:right w:val="single" w:sz="4" w:space="0" w:color="auto"/>
            </w:tcBorders>
            <w:noWrap/>
            <w:tcMar>
              <w:left w:w="28" w:type="dxa"/>
              <w:right w:w="28" w:type="dxa"/>
            </w:tcMar>
            <w:vAlign w:val="center"/>
          </w:tcPr>
          <w:p w14:paraId="33EF8B12" w14:textId="77777777" w:rsidR="0009535F" w:rsidRPr="00971012" w:rsidRDefault="00F55197" w:rsidP="0009535F">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Manager's Role in Warehousing (Spec. IV)</w:t>
            </w:r>
          </w:p>
        </w:tc>
        <w:tc>
          <w:tcPr>
            <w:tcW w:w="851" w:type="dxa"/>
            <w:tcBorders>
              <w:top w:val="nil"/>
              <w:left w:val="nil"/>
              <w:bottom w:val="single" w:sz="4" w:space="0" w:color="auto"/>
              <w:right w:val="single" w:sz="4" w:space="0" w:color="auto"/>
            </w:tcBorders>
            <w:vAlign w:val="center"/>
          </w:tcPr>
          <w:p w14:paraId="07B70490" w14:textId="15A4E345" w:rsidR="0009535F" w:rsidRPr="00971012" w:rsidRDefault="004A7963" w:rsidP="0009535F">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WL</w:t>
            </w:r>
          </w:p>
        </w:tc>
        <w:tc>
          <w:tcPr>
            <w:tcW w:w="1134" w:type="dxa"/>
            <w:vMerge/>
            <w:tcBorders>
              <w:left w:val="nil"/>
              <w:right w:val="single" w:sz="4" w:space="0" w:color="auto"/>
            </w:tcBorders>
            <w:shd w:val="clear" w:color="auto" w:fill="F2F2F2" w:themeFill="background1" w:themeFillShade="F2"/>
            <w:noWrap/>
            <w:tcMar>
              <w:left w:w="28" w:type="dxa"/>
              <w:right w:w="28" w:type="dxa"/>
            </w:tcMar>
            <w:vAlign w:val="center"/>
          </w:tcPr>
          <w:p w14:paraId="1336C5AF" w14:textId="77777777" w:rsidR="0009535F" w:rsidRPr="00971012" w:rsidRDefault="0009535F" w:rsidP="0009535F">
            <w:pPr>
              <w:spacing w:after="0" w:line="240" w:lineRule="auto"/>
              <w:jc w:val="center"/>
              <w:rPr>
                <w:rFonts w:ascii="Times New Roman" w:eastAsia="Times New Roman" w:hAnsi="Times New Roman" w:cs="Times New Roman"/>
                <w:b/>
                <w:sz w:val="18"/>
                <w:szCs w:val="18"/>
                <w:lang w:val="en-GB" w:eastAsia="en-GB"/>
              </w:rPr>
            </w:pPr>
          </w:p>
        </w:tc>
        <w:tc>
          <w:tcPr>
            <w:tcW w:w="1559" w:type="dxa"/>
            <w:gridSpan w:val="2"/>
            <w:vMerge/>
            <w:tcBorders>
              <w:left w:val="nil"/>
              <w:right w:val="single" w:sz="4" w:space="0" w:color="auto"/>
            </w:tcBorders>
            <w:tcMar>
              <w:left w:w="28" w:type="dxa"/>
              <w:right w:w="28" w:type="dxa"/>
            </w:tcMar>
            <w:vAlign w:val="center"/>
          </w:tcPr>
          <w:p w14:paraId="374A74FC" w14:textId="77777777" w:rsidR="0009535F" w:rsidRPr="00971012" w:rsidRDefault="0009535F" w:rsidP="0009535F">
            <w:pPr>
              <w:spacing w:after="0" w:line="240" w:lineRule="auto"/>
              <w:jc w:val="center"/>
              <w:rPr>
                <w:rFonts w:ascii="Times New Roman" w:eastAsia="Times New Roman" w:hAnsi="Times New Roman" w:cs="Times New Roman"/>
                <w:sz w:val="18"/>
                <w:szCs w:val="18"/>
                <w:lang w:val="en-GB" w:eastAsia="en-GB"/>
              </w:rPr>
            </w:pPr>
          </w:p>
        </w:tc>
        <w:tc>
          <w:tcPr>
            <w:tcW w:w="1417" w:type="dxa"/>
            <w:vMerge/>
            <w:tcBorders>
              <w:left w:val="nil"/>
              <w:right w:val="single" w:sz="4" w:space="0" w:color="auto"/>
            </w:tcBorders>
            <w:noWrap/>
            <w:tcMar>
              <w:left w:w="28" w:type="dxa"/>
              <w:right w:w="28" w:type="dxa"/>
            </w:tcMar>
            <w:vAlign w:val="center"/>
          </w:tcPr>
          <w:p w14:paraId="3E76BA0B" w14:textId="77777777" w:rsidR="0009535F" w:rsidRPr="00971012" w:rsidRDefault="0009535F" w:rsidP="0009535F">
            <w:pPr>
              <w:spacing w:after="0" w:line="240" w:lineRule="auto"/>
              <w:jc w:val="center"/>
              <w:rPr>
                <w:rFonts w:ascii="Times New Roman" w:eastAsia="Times New Roman" w:hAnsi="Times New Roman" w:cs="Times New Roman"/>
                <w:sz w:val="18"/>
                <w:szCs w:val="18"/>
                <w:lang w:val="en-GB" w:eastAsia="en-GB"/>
              </w:rPr>
            </w:pPr>
          </w:p>
        </w:tc>
      </w:tr>
      <w:tr w:rsidR="0009535F" w:rsidRPr="00971012" w14:paraId="17273668" w14:textId="77777777" w:rsidTr="0009535F">
        <w:trPr>
          <w:trHeight w:val="284"/>
        </w:trPr>
        <w:tc>
          <w:tcPr>
            <w:tcW w:w="454" w:type="dxa"/>
            <w:vMerge w:val="restart"/>
            <w:tcBorders>
              <w:top w:val="double" w:sz="4" w:space="0" w:color="auto"/>
              <w:left w:val="single" w:sz="4" w:space="0" w:color="auto"/>
              <w:bottom w:val="double" w:sz="4" w:space="0" w:color="auto"/>
              <w:right w:val="single" w:sz="4" w:space="0" w:color="auto"/>
            </w:tcBorders>
            <w:noWrap/>
            <w:tcMar>
              <w:left w:w="28" w:type="dxa"/>
              <w:right w:w="28" w:type="dxa"/>
            </w:tcMar>
            <w:vAlign w:val="center"/>
          </w:tcPr>
          <w:p w14:paraId="0EC0F153" w14:textId="77777777" w:rsidR="0009535F" w:rsidRPr="00971012" w:rsidRDefault="0009535F" w:rsidP="0009535F">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3685" w:type="dxa"/>
            <w:tcBorders>
              <w:top w:val="double" w:sz="4" w:space="0" w:color="auto"/>
              <w:left w:val="nil"/>
              <w:bottom w:val="single" w:sz="4" w:space="0" w:color="auto"/>
              <w:right w:val="single" w:sz="4" w:space="0" w:color="auto"/>
            </w:tcBorders>
            <w:noWrap/>
            <w:tcMar>
              <w:left w:w="28" w:type="dxa"/>
              <w:right w:w="28" w:type="dxa"/>
            </w:tcMar>
            <w:vAlign w:val="center"/>
          </w:tcPr>
          <w:p w14:paraId="1AF6A6BD" w14:textId="77777777" w:rsidR="0009535F" w:rsidRPr="00971012" w:rsidRDefault="0009535F" w:rsidP="0009535F">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Vehicle Fleet Management (Spec. V)</w:t>
            </w:r>
          </w:p>
        </w:tc>
        <w:tc>
          <w:tcPr>
            <w:tcW w:w="851" w:type="dxa"/>
            <w:tcBorders>
              <w:top w:val="double" w:sz="4" w:space="0" w:color="auto"/>
              <w:left w:val="nil"/>
              <w:bottom w:val="single" w:sz="4" w:space="0" w:color="auto"/>
              <w:right w:val="single" w:sz="4" w:space="0" w:color="auto"/>
            </w:tcBorders>
            <w:vAlign w:val="center"/>
          </w:tcPr>
          <w:p w14:paraId="0367733C" w14:textId="28490083" w:rsidR="0009535F" w:rsidRPr="00971012" w:rsidRDefault="004A7963" w:rsidP="0009535F">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RT&amp;FF</w:t>
            </w:r>
          </w:p>
        </w:tc>
        <w:tc>
          <w:tcPr>
            <w:tcW w:w="1134" w:type="dxa"/>
            <w:vMerge w:val="restart"/>
            <w:tcBorders>
              <w:top w:val="double" w:sz="4" w:space="0" w:color="auto"/>
              <w:left w:val="nil"/>
              <w:right w:val="single" w:sz="4" w:space="0" w:color="auto"/>
            </w:tcBorders>
            <w:shd w:val="clear" w:color="auto" w:fill="F2F2F2" w:themeFill="background1" w:themeFillShade="F2"/>
            <w:noWrap/>
            <w:tcMar>
              <w:left w:w="28" w:type="dxa"/>
              <w:right w:w="28" w:type="dxa"/>
            </w:tcMar>
            <w:vAlign w:val="center"/>
          </w:tcPr>
          <w:p w14:paraId="32BC7EB8" w14:textId="77777777" w:rsidR="0009535F" w:rsidRPr="00971012" w:rsidRDefault="0009535F" w:rsidP="0009535F">
            <w:pPr>
              <w:spacing w:after="0" w:line="240" w:lineRule="auto"/>
              <w:jc w:val="center"/>
              <w:rPr>
                <w:rFonts w:ascii="Times New Roman" w:eastAsia="Times New Roman" w:hAnsi="Times New Roman" w:cs="Times New Roman"/>
                <w:b/>
                <w:sz w:val="18"/>
                <w:szCs w:val="18"/>
                <w:lang w:val="en-GB" w:eastAsia="en-GB"/>
              </w:rPr>
            </w:pPr>
            <w:r w:rsidRPr="00971012">
              <w:rPr>
                <w:rFonts w:ascii="Times New Roman" w:eastAsia="Times New Roman" w:hAnsi="Times New Roman" w:cs="Times New Roman"/>
                <w:b/>
                <w:sz w:val="18"/>
                <w:szCs w:val="18"/>
                <w:lang w:val="en-GB" w:eastAsia="en-GB"/>
              </w:rPr>
              <w:t>4</w:t>
            </w:r>
          </w:p>
        </w:tc>
        <w:tc>
          <w:tcPr>
            <w:tcW w:w="1559" w:type="dxa"/>
            <w:gridSpan w:val="2"/>
            <w:vMerge w:val="restart"/>
            <w:tcBorders>
              <w:top w:val="double" w:sz="4" w:space="0" w:color="auto"/>
              <w:left w:val="nil"/>
              <w:right w:val="single" w:sz="4" w:space="0" w:color="auto"/>
            </w:tcBorders>
            <w:tcMar>
              <w:left w:w="28" w:type="dxa"/>
              <w:right w:w="28" w:type="dxa"/>
            </w:tcMar>
            <w:vAlign w:val="center"/>
          </w:tcPr>
          <w:p w14:paraId="04561BFC" w14:textId="77777777" w:rsidR="0009535F" w:rsidRPr="00971012" w:rsidRDefault="0009535F" w:rsidP="0009535F">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30</w:t>
            </w:r>
          </w:p>
        </w:tc>
        <w:tc>
          <w:tcPr>
            <w:tcW w:w="1417" w:type="dxa"/>
            <w:vMerge w:val="restart"/>
            <w:tcBorders>
              <w:top w:val="double" w:sz="4" w:space="0" w:color="auto"/>
              <w:left w:val="nil"/>
              <w:right w:val="single" w:sz="4" w:space="0" w:color="auto"/>
            </w:tcBorders>
            <w:noWrap/>
            <w:tcMar>
              <w:left w:w="28" w:type="dxa"/>
              <w:right w:w="28" w:type="dxa"/>
            </w:tcMar>
            <w:vAlign w:val="center"/>
          </w:tcPr>
          <w:p w14:paraId="767C3C6E" w14:textId="77777777" w:rsidR="0009535F" w:rsidRPr="00971012" w:rsidRDefault="0009535F" w:rsidP="0009535F">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24</w:t>
            </w:r>
          </w:p>
        </w:tc>
      </w:tr>
      <w:tr w:rsidR="0009535F" w:rsidRPr="00971012" w14:paraId="27147863" w14:textId="77777777" w:rsidTr="0009535F">
        <w:trPr>
          <w:trHeight w:val="284"/>
        </w:trPr>
        <w:tc>
          <w:tcPr>
            <w:tcW w:w="454" w:type="dxa"/>
            <w:vMerge/>
            <w:tcBorders>
              <w:left w:val="single" w:sz="4" w:space="0" w:color="auto"/>
              <w:bottom w:val="double" w:sz="4" w:space="0" w:color="auto"/>
              <w:right w:val="single" w:sz="4" w:space="0" w:color="auto"/>
            </w:tcBorders>
            <w:noWrap/>
            <w:tcMar>
              <w:left w:w="28" w:type="dxa"/>
              <w:right w:w="28" w:type="dxa"/>
            </w:tcMar>
            <w:vAlign w:val="center"/>
          </w:tcPr>
          <w:p w14:paraId="565F03BB" w14:textId="77777777" w:rsidR="0009535F" w:rsidRPr="00971012" w:rsidRDefault="0009535F" w:rsidP="0009535F">
            <w:pPr>
              <w:spacing w:after="0" w:line="240" w:lineRule="auto"/>
              <w:rPr>
                <w:rFonts w:ascii="Times New Roman" w:eastAsia="Times New Roman" w:hAnsi="Times New Roman" w:cs="Times New Roman"/>
                <w:sz w:val="18"/>
                <w:szCs w:val="18"/>
                <w:lang w:val="en-GB" w:eastAsia="en-GB"/>
              </w:rPr>
            </w:pPr>
          </w:p>
        </w:tc>
        <w:tc>
          <w:tcPr>
            <w:tcW w:w="3685" w:type="dxa"/>
            <w:tcBorders>
              <w:top w:val="nil"/>
              <w:left w:val="nil"/>
              <w:bottom w:val="single" w:sz="4" w:space="0" w:color="auto"/>
              <w:right w:val="single" w:sz="4" w:space="0" w:color="auto"/>
            </w:tcBorders>
            <w:noWrap/>
            <w:tcMar>
              <w:left w:w="28" w:type="dxa"/>
              <w:right w:w="28" w:type="dxa"/>
            </w:tcMar>
            <w:vAlign w:val="center"/>
          </w:tcPr>
          <w:p w14:paraId="161EEF82" w14:textId="77777777" w:rsidR="0009535F" w:rsidRPr="00971012" w:rsidRDefault="00F55197" w:rsidP="0009535F">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IT Systems in Warehousing (Spec. V)</w:t>
            </w:r>
          </w:p>
        </w:tc>
        <w:tc>
          <w:tcPr>
            <w:tcW w:w="851" w:type="dxa"/>
            <w:tcBorders>
              <w:top w:val="nil"/>
              <w:left w:val="nil"/>
              <w:bottom w:val="single" w:sz="4" w:space="0" w:color="auto"/>
              <w:right w:val="single" w:sz="4" w:space="0" w:color="auto"/>
            </w:tcBorders>
            <w:vAlign w:val="center"/>
          </w:tcPr>
          <w:p w14:paraId="3BD70826" w14:textId="75851D9B" w:rsidR="0009535F" w:rsidRPr="00971012" w:rsidRDefault="004A7963" w:rsidP="0009535F">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WL</w:t>
            </w:r>
          </w:p>
        </w:tc>
        <w:tc>
          <w:tcPr>
            <w:tcW w:w="1134" w:type="dxa"/>
            <w:vMerge/>
            <w:tcBorders>
              <w:left w:val="nil"/>
              <w:right w:val="single" w:sz="4" w:space="0" w:color="auto"/>
            </w:tcBorders>
            <w:shd w:val="clear" w:color="auto" w:fill="F2F2F2" w:themeFill="background1" w:themeFillShade="F2"/>
            <w:noWrap/>
            <w:tcMar>
              <w:left w:w="28" w:type="dxa"/>
              <w:right w:w="28" w:type="dxa"/>
            </w:tcMar>
            <w:vAlign w:val="center"/>
          </w:tcPr>
          <w:p w14:paraId="43605CF1" w14:textId="77777777" w:rsidR="0009535F" w:rsidRPr="00971012" w:rsidRDefault="0009535F" w:rsidP="0009535F">
            <w:pPr>
              <w:spacing w:after="0" w:line="240" w:lineRule="auto"/>
              <w:jc w:val="center"/>
              <w:rPr>
                <w:rFonts w:ascii="Times New Roman" w:eastAsia="Times New Roman" w:hAnsi="Times New Roman" w:cs="Times New Roman"/>
                <w:b/>
                <w:sz w:val="18"/>
                <w:szCs w:val="18"/>
                <w:lang w:val="en-GB" w:eastAsia="en-GB"/>
              </w:rPr>
            </w:pPr>
          </w:p>
        </w:tc>
        <w:tc>
          <w:tcPr>
            <w:tcW w:w="1559" w:type="dxa"/>
            <w:gridSpan w:val="2"/>
            <w:vMerge/>
            <w:tcBorders>
              <w:left w:val="nil"/>
              <w:right w:val="single" w:sz="4" w:space="0" w:color="auto"/>
            </w:tcBorders>
            <w:tcMar>
              <w:left w:w="28" w:type="dxa"/>
              <w:right w:w="28" w:type="dxa"/>
            </w:tcMar>
            <w:vAlign w:val="center"/>
          </w:tcPr>
          <w:p w14:paraId="62DA59CC" w14:textId="77777777" w:rsidR="0009535F" w:rsidRPr="00971012" w:rsidRDefault="0009535F" w:rsidP="0009535F">
            <w:pPr>
              <w:spacing w:after="0" w:line="240" w:lineRule="auto"/>
              <w:jc w:val="center"/>
              <w:rPr>
                <w:rFonts w:ascii="Times New Roman" w:eastAsia="Times New Roman" w:hAnsi="Times New Roman" w:cs="Times New Roman"/>
                <w:sz w:val="18"/>
                <w:szCs w:val="18"/>
                <w:lang w:val="en-GB" w:eastAsia="en-GB"/>
              </w:rPr>
            </w:pPr>
          </w:p>
        </w:tc>
        <w:tc>
          <w:tcPr>
            <w:tcW w:w="1417" w:type="dxa"/>
            <w:vMerge/>
            <w:tcBorders>
              <w:left w:val="nil"/>
              <w:right w:val="single" w:sz="4" w:space="0" w:color="auto"/>
            </w:tcBorders>
            <w:noWrap/>
            <w:tcMar>
              <w:left w:w="28" w:type="dxa"/>
              <w:right w:w="28" w:type="dxa"/>
            </w:tcMar>
            <w:vAlign w:val="center"/>
          </w:tcPr>
          <w:p w14:paraId="6DB3D58D" w14:textId="77777777" w:rsidR="0009535F" w:rsidRPr="00971012" w:rsidRDefault="0009535F" w:rsidP="0009535F">
            <w:pPr>
              <w:spacing w:after="0" w:line="240" w:lineRule="auto"/>
              <w:jc w:val="center"/>
              <w:rPr>
                <w:rFonts w:ascii="Times New Roman" w:eastAsia="Times New Roman" w:hAnsi="Times New Roman" w:cs="Times New Roman"/>
                <w:sz w:val="18"/>
                <w:szCs w:val="18"/>
                <w:lang w:val="en-GB" w:eastAsia="en-GB"/>
              </w:rPr>
            </w:pPr>
          </w:p>
        </w:tc>
      </w:tr>
      <w:tr w:rsidR="0009535F" w:rsidRPr="00971012" w14:paraId="1BCB9397" w14:textId="77777777" w:rsidTr="0009535F">
        <w:trPr>
          <w:trHeight w:val="284"/>
        </w:trPr>
        <w:tc>
          <w:tcPr>
            <w:tcW w:w="454" w:type="dxa"/>
            <w:vMerge w:val="restart"/>
            <w:tcBorders>
              <w:top w:val="double" w:sz="4" w:space="0" w:color="auto"/>
              <w:left w:val="single" w:sz="4" w:space="0" w:color="auto"/>
              <w:bottom w:val="double" w:sz="4" w:space="0" w:color="auto"/>
              <w:right w:val="single" w:sz="4" w:space="0" w:color="auto"/>
            </w:tcBorders>
            <w:noWrap/>
            <w:tcMar>
              <w:left w:w="28" w:type="dxa"/>
              <w:right w:w="28" w:type="dxa"/>
            </w:tcMar>
            <w:vAlign w:val="center"/>
          </w:tcPr>
          <w:p w14:paraId="575B32AC" w14:textId="77777777" w:rsidR="0009535F" w:rsidRPr="00971012" w:rsidRDefault="0009535F" w:rsidP="0009535F">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3685" w:type="dxa"/>
            <w:tcBorders>
              <w:top w:val="double" w:sz="4" w:space="0" w:color="auto"/>
              <w:left w:val="nil"/>
              <w:bottom w:val="single" w:sz="4" w:space="0" w:color="auto"/>
              <w:right w:val="single" w:sz="4" w:space="0" w:color="auto"/>
            </w:tcBorders>
            <w:noWrap/>
            <w:tcMar>
              <w:left w:w="28" w:type="dxa"/>
              <w:right w:w="28" w:type="dxa"/>
            </w:tcMar>
            <w:vAlign w:val="center"/>
          </w:tcPr>
          <w:p w14:paraId="60B3DFFA" w14:textId="77777777" w:rsidR="0009535F" w:rsidRPr="00971012" w:rsidRDefault="0009535F" w:rsidP="0009535F">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Customs Handling of Cargo in International Transport</w:t>
            </w:r>
          </w:p>
        </w:tc>
        <w:tc>
          <w:tcPr>
            <w:tcW w:w="851" w:type="dxa"/>
            <w:tcBorders>
              <w:top w:val="double" w:sz="4" w:space="0" w:color="auto"/>
              <w:left w:val="nil"/>
              <w:bottom w:val="single" w:sz="4" w:space="0" w:color="auto"/>
              <w:right w:val="single" w:sz="4" w:space="0" w:color="auto"/>
            </w:tcBorders>
            <w:vAlign w:val="center"/>
          </w:tcPr>
          <w:p w14:paraId="6FA45E72" w14:textId="49BA3377" w:rsidR="0009535F" w:rsidRPr="00971012" w:rsidRDefault="004A7963" w:rsidP="0009535F">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RT&amp;FF</w:t>
            </w:r>
          </w:p>
        </w:tc>
        <w:tc>
          <w:tcPr>
            <w:tcW w:w="1134" w:type="dxa"/>
            <w:vMerge w:val="restart"/>
            <w:tcBorders>
              <w:top w:val="double" w:sz="4" w:space="0" w:color="auto"/>
              <w:left w:val="nil"/>
              <w:right w:val="single" w:sz="4" w:space="0" w:color="auto"/>
            </w:tcBorders>
            <w:shd w:val="clear" w:color="auto" w:fill="F2F2F2" w:themeFill="background1" w:themeFillShade="F2"/>
            <w:noWrap/>
            <w:tcMar>
              <w:left w:w="28" w:type="dxa"/>
              <w:right w:w="28" w:type="dxa"/>
            </w:tcMar>
            <w:vAlign w:val="center"/>
          </w:tcPr>
          <w:p w14:paraId="0FC83972" w14:textId="77777777" w:rsidR="0009535F" w:rsidRPr="00971012" w:rsidRDefault="0009535F" w:rsidP="0009535F">
            <w:pPr>
              <w:spacing w:after="0" w:line="240" w:lineRule="auto"/>
              <w:jc w:val="center"/>
              <w:rPr>
                <w:rFonts w:ascii="Times New Roman" w:eastAsia="Times New Roman" w:hAnsi="Times New Roman" w:cs="Times New Roman"/>
                <w:b/>
                <w:sz w:val="18"/>
                <w:szCs w:val="18"/>
                <w:lang w:val="en-GB" w:eastAsia="en-GB"/>
              </w:rPr>
            </w:pPr>
            <w:r w:rsidRPr="00971012">
              <w:rPr>
                <w:rFonts w:ascii="Times New Roman" w:eastAsia="Times New Roman" w:hAnsi="Times New Roman" w:cs="Times New Roman"/>
                <w:b/>
                <w:sz w:val="18"/>
                <w:szCs w:val="18"/>
                <w:lang w:val="en-GB" w:eastAsia="en-GB"/>
              </w:rPr>
              <w:t>4</w:t>
            </w:r>
          </w:p>
        </w:tc>
        <w:tc>
          <w:tcPr>
            <w:tcW w:w="1559" w:type="dxa"/>
            <w:gridSpan w:val="2"/>
            <w:vMerge w:val="restart"/>
            <w:tcBorders>
              <w:top w:val="double" w:sz="4" w:space="0" w:color="auto"/>
              <w:left w:val="nil"/>
              <w:right w:val="single" w:sz="4" w:space="0" w:color="auto"/>
            </w:tcBorders>
            <w:tcMar>
              <w:left w:w="28" w:type="dxa"/>
              <w:right w:w="28" w:type="dxa"/>
            </w:tcMar>
            <w:vAlign w:val="center"/>
          </w:tcPr>
          <w:p w14:paraId="0F5091F9" w14:textId="77777777" w:rsidR="0009535F" w:rsidRPr="00971012" w:rsidRDefault="0009535F" w:rsidP="0009535F">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30</w:t>
            </w:r>
          </w:p>
        </w:tc>
        <w:tc>
          <w:tcPr>
            <w:tcW w:w="1417" w:type="dxa"/>
            <w:vMerge w:val="restart"/>
            <w:tcBorders>
              <w:top w:val="double" w:sz="4" w:space="0" w:color="auto"/>
              <w:left w:val="nil"/>
              <w:right w:val="single" w:sz="4" w:space="0" w:color="auto"/>
            </w:tcBorders>
            <w:noWrap/>
            <w:tcMar>
              <w:left w:w="28" w:type="dxa"/>
              <w:right w:w="28" w:type="dxa"/>
            </w:tcMar>
            <w:vAlign w:val="center"/>
          </w:tcPr>
          <w:p w14:paraId="20FCC2D8" w14:textId="77777777" w:rsidR="0009535F" w:rsidRPr="00971012" w:rsidRDefault="0009535F" w:rsidP="0009535F">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24</w:t>
            </w:r>
          </w:p>
        </w:tc>
      </w:tr>
      <w:tr w:rsidR="0009535F" w:rsidRPr="00971012" w14:paraId="5A232738" w14:textId="77777777" w:rsidTr="0009535F">
        <w:trPr>
          <w:trHeight w:val="284"/>
        </w:trPr>
        <w:tc>
          <w:tcPr>
            <w:tcW w:w="454" w:type="dxa"/>
            <w:vMerge/>
            <w:tcBorders>
              <w:left w:val="single" w:sz="4" w:space="0" w:color="auto"/>
              <w:bottom w:val="double" w:sz="4" w:space="0" w:color="auto"/>
              <w:right w:val="single" w:sz="4" w:space="0" w:color="auto"/>
            </w:tcBorders>
            <w:noWrap/>
            <w:tcMar>
              <w:left w:w="28" w:type="dxa"/>
              <w:right w:w="28" w:type="dxa"/>
            </w:tcMar>
            <w:vAlign w:val="center"/>
          </w:tcPr>
          <w:p w14:paraId="6BE9C764" w14:textId="77777777" w:rsidR="0009535F" w:rsidRPr="00971012" w:rsidRDefault="0009535F" w:rsidP="0009535F">
            <w:pPr>
              <w:spacing w:after="0" w:line="240" w:lineRule="auto"/>
              <w:rPr>
                <w:rFonts w:ascii="Times New Roman" w:eastAsia="Times New Roman" w:hAnsi="Times New Roman" w:cs="Times New Roman"/>
                <w:sz w:val="18"/>
                <w:szCs w:val="18"/>
                <w:lang w:val="en-GB" w:eastAsia="en-GB"/>
              </w:rPr>
            </w:pPr>
          </w:p>
        </w:tc>
        <w:tc>
          <w:tcPr>
            <w:tcW w:w="3685" w:type="dxa"/>
            <w:tcBorders>
              <w:top w:val="nil"/>
              <w:left w:val="nil"/>
              <w:bottom w:val="single" w:sz="4" w:space="0" w:color="auto"/>
              <w:right w:val="single" w:sz="4" w:space="0" w:color="auto"/>
            </w:tcBorders>
            <w:noWrap/>
            <w:tcMar>
              <w:left w:w="28" w:type="dxa"/>
              <w:right w:w="28" w:type="dxa"/>
            </w:tcMar>
            <w:vAlign w:val="center"/>
          </w:tcPr>
          <w:p w14:paraId="029348BC" w14:textId="77777777" w:rsidR="0009535F" w:rsidRPr="00971012" w:rsidRDefault="0009535F" w:rsidP="0009535F">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Health and Safety Rules in Warehouse Operations (Spec. VI)</w:t>
            </w:r>
          </w:p>
        </w:tc>
        <w:tc>
          <w:tcPr>
            <w:tcW w:w="851" w:type="dxa"/>
            <w:tcBorders>
              <w:top w:val="nil"/>
              <w:left w:val="nil"/>
              <w:bottom w:val="single" w:sz="4" w:space="0" w:color="auto"/>
              <w:right w:val="single" w:sz="4" w:space="0" w:color="auto"/>
            </w:tcBorders>
            <w:vAlign w:val="center"/>
          </w:tcPr>
          <w:p w14:paraId="6759FC15" w14:textId="0334B3FC" w:rsidR="0009535F" w:rsidRPr="00971012" w:rsidRDefault="004A7963" w:rsidP="0009535F">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WL</w:t>
            </w:r>
          </w:p>
        </w:tc>
        <w:tc>
          <w:tcPr>
            <w:tcW w:w="1134" w:type="dxa"/>
            <w:vMerge/>
            <w:tcBorders>
              <w:left w:val="nil"/>
              <w:right w:val="single" w:sz="4" w:space="0" w:color="auto"/>
            </w:tcBorders>
            <w:shd w:val="clear" w:color="auto" w:fill="F2F2F2" w:themeFill="background1" w:themeFillShade="F2"/>
            <w:noWrap/>
            <w:tcMar>
              <w:left w:w="28" w:type="dxa"/>
              <w:right w:w="28" w:type="dxa"/>
            </w:tcMar>
            <w:vAlign w:val="center"/>
          </w:tcPr>
          <w:p w14:paraId="02289CC8" w14:textId="77777777" w:rsidR="0009535F" w:rsidRPr="00971012" w:rsidRDefault="0009535F" w:rsidP="0009535F">
            <w:pPr>
              <w:spacing w:after="0" w:line="240" w:lineRule="auto"/>
              <w:jc w:val="center"/>
              <w:rPr>
                <w:rFonts w:ascii="Times New Roman" w:eastAsia="Times New Roman" w:hAnsi="Times New Roman" w:cs="Times New Roman"/>
                <w:b/>
                <w:sz w:val="18"/>
                <w:szCs w:val="18"/>
                <w:lang w:val="en-GB" w:eastAsia="en-GB"/>
              </w:rPr>
            </w:pPr>
          </w:p>
        </w:tc>
        <w:tc>
          <w:tcPr>
            <w:tcW w:w="1559" w:type="dxa"/>
            <w:gridSpan w:val="2"/>
            <w:vMerge/>
            <w:tcBorders>
              <w:left w:val="nil"/>
              <w:right w:val="single" w:sz="4" w:space="0" w:color="auto"/>
            </w:tcBorders>
            <w:tcMar>
              <w:left w:w="28" w:type="dxa"/>
              <w:right w:w="28" w:type="dxa"/>
            </w:tcMar>
            <w:vAlign w:val="center"/>
          </w:tcPr>
          <w:p w14:paraId="6B136564" w14:textId="77777777" w:rsidR="0009535F" w:rsidRPr="00971012" w:rsidRDefault="0009535F" w:rsidP="0009535F">
            <w:pPr>
              <w:spacing w:after="0" w:line="240" w:lineRule="auto"/>
              <w:jc w:val="center"/>
              <w:rPr>
                <w:rFonts w:ascii="Times New Roman" w:eastAsia="Times New Roman" w:hAnsi="Times New Roman" w:cs="Times New Roman"/>
                <w:sz w:val="18"/>
                <w:szCs w:val="18"/>
                <w:lang w:val="en-GB" w:eastAsia="en-GB"/>
              </w:rPr>
            </w:pPr>
          </w:p>
        </w:tc>
        <w:tc>
          <w:tcPr>
            <w:tcW w:w="1417" w:type="dxa"/>
            <w:vMerge/>
            <w:tcBorders>
              <w:left w:val="nil"/>
              <w:right w:val="single" w:sz="4" w:space="0" w:color="auto"/>
            </w:tcBorders>
            <w:noWrap/>
            <w:tcMar>
              <w:left w:w="28" w:type="dxa"/>
              <w:right w:w="28" w:type="dxa"/>
            </w:tcMar>
            <w:vAlign w:val="center"/>
          </w:tcPr>
          <w:p w14:paraId="6225AB22" w14:textId="77777777" w:rsidR="0009535F" w:rsidRPr="00971012" w:rsidRDefault="0009535F" w:rsidP="0009535F">
            <w:pPr>
              <w:spacing w:after="0" w:line="240" w:lineRule="auto"/>
              <w:jc w:val="center"/>
              <w:rPr>
                <w:rFonts w:ascii="Times New Roman" w:eastAsia="Times New Roman" w:hAnsi="Times New Roman" w:cs="Times New Roman"/>
                <w:sz w:val="18"/>
                <w:szCs w:val="18"/>
                <w:lang w:val="en-GB" w:eastAsia="en-GB"/>
              </w:rPr>
            </w:pPr>
          </w:p>
        </w:tc>
      </w:tr>
      <w:tr w:rsidR="0009535F" w:rsidRPr="00971012" w14:paraId="3D37ED39" w14:textId="77777777" w:rsidTr="0009535F">
        <w:trPr>
          <w:trHeight w:val="284"/>
        </w:trPr>
        <w:tc>
          <w:tcPr>
            <w:tcW w:w="454" w:type="dxa"/>
            <w:vMerge w:val="restart"/>
            <w:tcBorders>
              <w:top w:val="double" w:sz="4" w:space="0" w:color="auto"/>
              <w:left w:val="single" w:sz="4" w:space="0" w:color="auto"/>
              <w:bottom w:val="double" w:sz="4" w:space="0" w:color="auto"/>
              <w:right w:val="single" w:sz="4" w:space="0" w:color="auto"/>
            </w:tcBorders>
            <w:noWrap/>
            <w:tcMar>
              <w:left w:w="28" w:type="dxa"/>
              <w:right w:w="28" w:type="dxa"/>
            </w:tcMar>
            <w:vAlign w:val="center"/>
          </w:tcPr>
          <w:p w14:paraId="11A47074" w14:textId="77777777" w:rsidR="0009535F" w:rsidRPr="00971012" w:rsidRDefault="0009535F" w:rsidP="0009535F">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3685" w:type="dxa"/>
            <w:tcBorders>
              <w:top w:val="double" w:sz="4" w:space="0" w:color="auto"/>
              <w:left w:val="nil"/>
              <w:bottom w:val="single" w:sz="4" w:space="0" w:color="auto"/>
              <w:right w:val="single" w:sz="4" w:space="0" w:color="auto"/>
            </w:tcBorders>
            <w:noWrap/>
            <w:tcMar>
              <w:left w:w="28" w:type="dxa"/>
              <w:right w:w="28" w:type="dxa"/>
            </w:tcMar>
            <w:vAlign w:val="center"/>
          </w:tcPr>
          <w:p w14:paraId="6C7AD533" w14:textId="77777777" w:rsidR="0009535F" w:rsidRPr="00971012" w:rsidRDefault="0009535F" w:rsidP="0009535F">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Transport Telematics (Spec. VII)</w:t>
            </w:r>
          </w:p>
        </w:tc>
        <w:tc>
          <w:tcPr>
            <w:tcW w:w="851" w:type="dxa"/>
            <w:tcBorders>
              <w:top w:val="double" w:sz="4" w:space="0" w:color="auto"/>
              <w:left w:val="nil"/>
              <w:bottom w:val="single" w:sz="4" w:space="0" w:color="auto"/>
              <w:right w:val="single" w:sz="4" w:space="0" w:color="auto"/>
            </w:tcBorders>
            <w:vAlign w:val="center"/>
          </w:tcPr>
          <w:p w14:paraId="3F51F52C" w14:textId="6E1BBEC6" w:rsidR="0009535F" w:rsidRPr="00971012" w:rsidRDefault="004A7963" w:rsidP="0009535F">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RT&amp;FF</w:t>
            </w:r>
          </w:p>
        </w:tc>
        <w:tc>
          <w:tcPr>
            <w:tcW w:w="1134" w:type="dxa"/>
            <w:vMerge w:val="restart"/>
            <w:tcBorders>
              <w:top w:val="double" w:sz="4" w:space="0" w:color="auto"/>
              <w:left w:val="nil"/>
              <w:right w:val="single" w:sz="4" w:space="0" w:color="auto"/>
            </w:tcBorders>
            <w:shd w:val="clear" w:color="auto" w:fill="F2F2F2" w:themeFill="background1" w:themeFillShade="F2"/>
            <w:noWrap/>
            <w:tcMar>
              <w:left w:w="28" w:type="dxa"/>
              <w:right w:w="28" w:type="dxa"/>
            </w:tcMar>
            <w:vAlign w:val="center"/>
          </w:tcPr>
          <w:p w14:paraId="46376556" w14:textId="77777777" w:rsidR="0009535F" w:rsidRPr="00971012" w:rsidRDefault="0009535F" w:rsidP="0009535F">
            <w:pPr>
              <w:spacing w:after="0" w:line="240" w:lineRule="auto"/>
              <w:jc w:val="center"/>
              <w:rPr>
                <w:rFonts w:ascii="Times New Roman" w:eastAsia="Times New Roman" w:hAnsi="Times New Roman" w:cs="Times New Roman"/>
                <w:b/>
                <w:sz w:val="18"/>
                <w:szCs w:val="18"/>
                <w:lang w:val="en-GB" w:eastAsia="en-GB"/>
              </w:rPr>
            </w:pPr>
            <w:r w:rsidRPr="00971012">
              <w:rPr>
                <w:rFonts w:ascii="Times New Roman" w:eastAsia="Times New Roman" w:hAnsi="Times New Roman" w:cs="Times New Roman"/>
                <w:b/>
                <w:sz w:val="18"/>
                <w:szCs w:val="18"/>
                <w:lang w:val="en-GB" w:eastAsia="en-GB"/>
              </w:rPr>
              <w:t>4</w:t>
            </w:r>
          </w:p>
        </w:tc>
        <w:tc>
          <w:tcPr>
            <w:tcW w:w="1559" w:type="dxa"/>
            <w:gridSpan w:val="2"/>
            <w:vMerge w:val="restart"/>
            <w:tcBorders>
              <w:top w:val="double" w:sz="4" w:space="0" w:color="auto"/>
              <w:left w:val="nil"/>
              <w:right w:val="single" w:sz="4" w:space="0" w:color="auto"/>
            </w:tcBorders>
            <w:tcMar>
              <w:left w:w="28" w:type="dxa"/>
              <w:right w:w="28" w:type="dxa"/>
            </w:tcMar>
            <w:vAlign w:val="center"/>
          </w:tcPr>
          <w:p w14:paraId="5637719A" w14:textId="77777777" w:rsidR="0009535F" w:rsidRPr="00971012" w:rsidRDefault="0009535F" w:rsidP="0009535F">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30</w:t>
            </w:r>
          </w:p>
        </w:tc>
        <w:tc>
          <w:tcPr>
            <w:tcW w:w="1417" w:type="dxa"/>
            <w:vMerge w:val="restart"/>
            <w:tcBorders>
              <w:top w:val="double" w:sz="4" w:space="0" w:color="auto"/>
              <w:left w:val="nil"/>
              <w:right w:val="single" w:sz="4" w:space="0" w:color="auto"/>
            </w:tcBorders>
            <w:noWrap/>
            <w:tcMar>
              <w:left w:w="28" w:type="dxa"/>
              <w:right w:w="28" w:type="dxa"/>
            </w:tcMar>
            <w:vAlign w:val="center"/>
          </w:tcPr>
          <w:p w14:paraId="280E0739" w14:textId="77777777" w:rsidR="0009535F" w:rsidRPr="00971012" w:rsidRDefault="0009535F" w:rsidP="0009535F">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24</w:t>
            </w:r>
          </w:p>
        </w:tc>
      </w:tr>
      <w:tr w:rsidR="0009535F" w:rsidRPr="00971012" w14:paraId="3D8D1746" w14:textId="77777777" w:rsidTr="0009535F">
        <w:trPr>
          <w:trHeight w:val="284"/>
        </w:trPr>
        <w:tc>
          <w:tcPr>
            <w:tcW w:w="454" w:type="dxa"/>
            <w:vMerge/>
            <w:tcBorders>
              <w:left w:val="single" w:sz="4" w:space="0" w:color="auto"/>
              <w:bottom w:val="double" w:sz="4" w:space="0" w:color="auto"/>
              <w:right w:val="single" w:sz="4" w:space="0" w:color="auto"/>
            </w:tcBorders>
            <w:noWrap/>
            <w:tcMar>
              <w:left w:w="28" w:type="dxa"/>
              <w:right w:w="28" w:type="dxa"/>
            </w:tcMar>
            <w:vAlign w:val="center"/>
          </w:tcPr>
          <w:p w14:paraId="2594838B" w14:textId="77777777" w:rsidR="0009535F" w:rsidRPr="00971012" w:rsidRDefault="0009535F" w:rsidP="0009535F">
            <w:pPr>
              <w:spacing w:after="0" w:line="240" w:lineRule="auto"/>
              <w:ind w:left="284"/>
              <w:jc w:val="center"/>
              <w:rPr>
                <w:rFonts w:ascii="Times New Roman" w:eastAsia="Times New Roman" w:hAnsi="Times New Roman" w:cs="Times New Roman"/>
                <w:sz w:val="18"/>
                <w:szCs w:val="18"/>
                <w:lang w:val="en-GB" w:eastAsia="en-GB"/>
              </w:rPr>
            </w:pPr>
          </w:p>
        </w:tc>
        <w:tc>
          <w:tcPr>
            <w:tcW w:w="3685" w:type="dxa"/>
            <w:tcBorders>
              <w:top w:val="nil"/>
              <w:left w:val="nil"/>
              <w:bottom w:val="single" w:sz="4" w:space="0" w:color="auto"/>
              <w:right w:val="single" w:sz="4" w:space="0" w:color="auto"/>
            </w:tcBorders>
            <w:noWrap/>
            <w:tcMar>
              <w:left w:w="28" w:type="dxa"/>
              <w:right w:w="28" w:type="dxa"/>
            </w:tcMar>
            <w:vAlign w:val="center"/>
          </w:tcPr>
          <w:p w14:paraId="4D872B2F" w14:textId="77777777" w:rsidR="0009535F" w:rsidRPr="00971012" w:rsidRDefault="0009535F" w:rsidP="0009535F">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Warehousing Costs (Spec. VII)</w:t>
            </w:r>
          </w:p>
        </w:tc>
        <w:tc>
          <w:tcPr>
            <w:tcW w:w="851" w:type="dxa"/>
            <w:tcBorders>
              <w:top w:val="nil"/>
              <w:left w:val="nil"/>
              <w:bottom w:val="single" w:sz="4" w:space="0" w:color="auto"/>
              <w:right w:val="single" w:sz="4" w:space="0" w:color="auto"/>
            </w:tcBorders>
            <w:vAlign w:val="center"/>
          </w:tcPr>
          <w:p w14:paraId="5590930C" w14:textId="7232EDC2" w:rsidR="0009535F" w:rsidRPr="00971012" w:rsidRDefault="004A7963" w:rsidP="0009535F">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WL</w:t>
            </w:r>
          </w:p>
        </w:tc>
        <w:tc>
          <w:tcPr>
            <w:tcW w:w="1134" w:type="dxa"/>
            <w:vMerge/>
            <w:tcBorders>
              <w:left w:val="nil"/>
              <w:bottom w:val="double" w:sz="4" w:space="0" w:color="auto"/>
              <w:right w:val="single" w:sz="4" w:space="0" w:color="auto"/>
            </w:tcBorders>
            <w:shd w:val="clear" w:color="auto" w:fill="F2F2F2" w:themeFill="background1" w:themeFillShade="F2"/>
            <w:noWrap/>
            <w:tcMar>
              <w:left w:w="28" w:type="dxa"/>
              <w:right w:w="28" w:type="dxa"/>
            </w:tcMar>
            <w:vAlign w:val="center"/>
          </w:tcPr>
          <w:p w14:paraId="26661F8F" w14:textId="77777777" w:rsidR="0009535F" w:rsidRPr="00971012" w:rsidRDefault="0009535F" w:rsidP="0009535F">
            <w:pPr>
              <w:spacing w:after="0" w:line="240" w:lineRule="auto"/>
              <w:jc w:val="center"/>
              <w:rPr>
                <w:rFonts w:ascii="Times New Roman" w:eastAsia="Times New Roman" w:hAnsi="Times New Roman" w:cs="Times New Roman"/>
                <w:b/>
                <w:sz w:val="18"/>
                <w:szCs w:val="18"/>
                <w:lang w:val="en-GB" w:eastAsia="en-GB"/>
              </w:rPr>
            </w:pPr>
          </w:p>
        </w:tc>
        <w:tc>
          <w:tcPr>
            <w:tcW w:w="1559" w:type="dxa"/>
            <w:gridSpan w:val="2"/>
            <w:vMerge/>
            <w:tcBorders>
              <w:left w:val="nil"/>
              <w:bottom w:val="double" w:sz="4" w:space="0" w:color="auto"/>
              <w:right w:val="single" w:sz="4" w:space="0" w:color="auto"/>
            </w:tcBorders>
            <w:tcMar>
              <w:left w:w="28" w:type="dxa"/>
              <w:right w:w="28" w:type="dxa"/>
            </w:tcMar>
            <w:vAlign w:val="center"/>
          </w:tcPr>
          <w:p w14:paraId="36D56F84" w14:textId="77777777" w:rsidR="0009535F" w:rsidRPr="00971012" w:rsidRDefault="0009535F" w:rsidP="0009535F">
            <w:pPr>
              <w:spacing w:after="0" w:line="240" w:lineRule="auto"/>
              <w:jc w:val="center"/>
              <w:rPr>
                <w:rFonts w:ascii="Times New Roman" w:eastAsia="Times New Roman" w:hAnsi="Times New Roman" w:cs="Times New Roman"/>
                <w:sz w:val="18"/>
                <w:szCs w:val="18"/>
                <w:lang w:val="en-GB" w:eastAsia="en-GB"/>
              </w:rPr>
            </w:pPr>
          </w:p>
        </w:tc>
        <w:tc>
          <w:tcPr>
            <w:tcW w:w="1417" w:type="dxa"/>
            <w:vMerge/>
            <w:tcBorders>
              <w:left w:val="nil"/>
              <w:bottom w:val="double" w:sz="4" w:space="0" w:color="auto"/>
              <w:right w:val="single" w:sz="4" w:space="0" w:color="auto"/>
            </w:tcBorders>
            <w:noWrap/>
            <w:tcMar>
              <w:left w:w="28" w:type="dxa"/>
              <w:right w:w="28" w:type="dxa"/>
            </w:tcMar>
            <w:vAlign w:val="center"/>
          </w:tcPr>
          <w:p w14:paraId="3523E821" w14:textId="77777777" w:rsidR="0009535F" w:rsidRPr="00971012" w:rsidRDefault="0009535F" w:rsidP="0009535F">
            <w:pPr>
              <w:spacing w:after="0" w:line="240" w:lineRule="auto"/>
              <w:jc w:val="center"/>
              <w:rPr>
                <w:rFonts w:ascii="Times New Roman" w:eastAsia="Times New Roman" w:hAnsi="Times New Roman" w:cs="Times New Roman"/>
                <w:sz w:val="18"/>
                <w:szCs w:val="18"/>
                <w:lang w:val="en-GB" w:eastAsia="en-GB"/>
              </w:rPr>
            </w:pPr>
          </w:p>
        </w:tc>
      </w:tr>
      <w:tr w:rsidR="0009535F" w:rsidRPr="00971012" w14:paraId="4A724C42" w14:textId="77777777" w:rsidTr="0009535F">
        <w:trPr>
          <w:trHeight w:val="284"/>
        </w:trPr>
        <w:tc>
          <w:tcPr>
            <w:tcW w:w="454" w:type="dxa"/>
            <w:vMerge w:val="restart"/>
            <w:tcBorders>
              <w:top w:val="double" w:sz="4" w:space="0" w:color="auto"/>
              <w:left w:val="single" w:sz="4" w:space="0" w:color="auto"/>
              <w:bottom w:val="single" w:sz="4" w:space="0" w:color="auto"/>
              <w:right w:val="single" w:sz="4" w:space="0" w:color="auto"/>
            </w:tcBorders>
            <w:noWrap/>
            <w:tcMar>
              <w:left w:w="28" w:type="dxa"/>
              <w:right w:w="28" w:type="dxa"/>
            </w:tcMar>
            <w:vAlign w:val="center"/>
          </w:tcPr>
          <w:p w14:paraId="68C2B7BC" w14:textId="77777777" w:rsidR="0009535F" w:rsidRPr="00971012" w:rsidRDefault="0009535F" w:rsidP="0009535F">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3685" w:type="dxa"/>
            <w:tcBorders>
              <w:top w:val="double" w:sz="4" w:space="0" w:color="auto"/>
              <w:left w:val="nil"/>
              <w:bottom w:val="single" w:sz="4" w:space="0" w:color="auto"/>
              <w:right w:val="single" w:sz="4" w:space="0" w:color="auto"/>
            </w:tcBorders>
            <w:noWrap/>
            <w:tcMar>
              <w:left w:w="28" w:type="dxa"/>
              <w:right w:w="28" w:type="dxa"/>
            </w:tcMar>
            <w:vAlign w:val="center"/>
          </w:tcPr>
          <w:p w14:paraId="110FA94D" w14:textId="77777777" w:rsidR="0009535F" w:rsidRPr="00971012" w:rsidRDefault="0009535F" w:rsidP="0009535F">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Cost Analysis in Road Freight Companies (Spec. VIII)</w:t>
            </w:r>
          </w:p>
        </w:tc>
        <w:tc>
          <w:tcPr>
            <w:tcW w:w="851" w:type="dxa"/>
            <w:tcBorders>
              <w:top w:val="double" w:sz="4" w:space="0" w:color="auto"/>
              <w:left w:val="nil"/>
              <w:bottom w:val="single" w:sz="4" w:space="0" w:color="auto"/>
              <w:right w:val="single" w:sz="4" w:space="0" w:color="auto"/>
            </w:tcBorders>
            <w:vAlign w:val="center"/>
          </w:tcPr>
          <w:p w14:paraId="20DEA812" w14:textId="7D993195" w:rsidR="0009535F" w:rsidRPr="00971012" w:rsidRDefault="004A7963" w:rsidP="0009535F">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RT&amp;FF</w:t>
            </w:r>
          </w:p>
        </w:tc>
        <w:tc>
          <w:tcPr>
            <w:tcW w:w="1134" w:type="dxa"/>
            <w:vMerge w:val="restart"/>
            <w:tcBorders>
              <w:top w:val="doub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8E27DC1" w14:textId="77777777" w:rsidR="0009535F" w:rsidRPr="00971012" w:rsidRDefault="0009535F" w:rsidP="0009535F">
            <w:pPr>
              <w:spacing w:after="0" w:line="240" w:lineRule="auto"/>
              <w:jc w:val="center"/>
              <w:rPr>
                <w:rFonts w:ascii="Times New Roman" w:eastAsia="Times New Roman" w:hAnsi="Times New Roman" w:cs="Times New Roman"/>
                <w:b/>
                <w:sz w:val="18"/>
                <w:szCs w:val="18"/>
                <w:lang w:val="en-GB" w:eastAsia="en-GB"/>
              </w:rPr>
            </w:pPr>
            <w:r w:rsidRPr="00971012">
              <w:rPr>
                <w:rFonts w:ascii="Times New Roman" w:eastAsia="Times New Roman" w:hAnsi="Times New Roman" w:cs="Times New Roman"/>
                <w:b/>
                <w:sz w:val="18"/>
                <w:szCs w:val="18"/>
                <w:lang w:val="en-GB" w:eastAsia="en-GB"/>
              </w:rPr>
              <w:t>4</w:t>
            </w:r>
          </w:p>
        </w:tc>
        <w:tc>
          <w:tcPr>
            <w:tcW w:w="1559" w:type="dxa"/>
            <w:gridSpan w:val="2"/>
            <w:vMerge w:val="restart"/>
            <w:tcBorders>
              <w:top w:val="double" w:sz="4" w:space="0" w:color="auto"/>
              <w:left w:val="nil"/>
              <w:bottom w:val="single" w:sz="4" w:space="0" w:color="auto"/>
              <w:right w:val="single" w:sz="4" w:space="0" w:color="auto"/>
            </w:tcBorders>
            <w:tcMar>
              <w:left w:w="28" w:type="dxa"/>
              <w:right w:w="28" w:type="dxa"/>
            </w:tcMar>
            <w:vAlign w:val="center"/>
          </w:tcPr>
          <w:p w14:paraId="43FF05F7" w14:textId="77777777" w:rsidR="0009535F" w:rsidRPr="00971012" w:rsidRDefault="0009535F" w:rsidP="0009535F">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30</w:t>
            </w:r>
          </w:p>
        </w:tc>
        <w:tc>
          <w:tcPr>
            <w:tcW w:w="1417" w:type="dxa"/>
            <w:vMerge w:val="restart"/>
            <w:tcBorders>
              <w:top w:val="double" w:sz="4" w:space="0" w:color="auto"/>
              <w:left w:val="nil"/>
              <w:bottom w:val="single" w:sz="4" w:space="0" w:color="auto"/>
              <w:right w:val="single" w:sz="4" w:space="0" w:color="auto"/>
            </w:tcBorders>
            <w:noWrap/>
            <w:tcMar>
              <w:left w:w="28" w:type="dxa"/>
              <w:right w:w="28" w:type="dxa"/>
            </w:tcMar>
            <w:vAlign w:val="center"/>
          </w:tcPr>
          <w:p w14:paraId="2994BF0E" w14:textId="77777777" w:rsidR="0009535F" w:rsidRPr="00971012" w:rsidRDefault="0009535F" w:rsidP="0009535F">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24</w:t>
            </w:r>
          </w:p>
        </w:tc>
      </w:tr>
      <w:tr w:rsidR="0009535F" w:rsidRPr="00971012" w14:paraId="567219A3" w14:textId="77777777" w:rsidTr="0009535F">
        <w:trPr>
          <w:trHeight w:val="284"/>
        </w:trPr>
        <w:tc>
          <w:tcPr>
            <w:tcW w:w="454" w:type="dxa"/>
            <w:vMerge/>
            <w:tcBorders>
              <w:top w:val="double" w:sz="4" w:space="0" w:color="auto"/>
              <w:left w:val="single" w:sz="4" w:space="0" w:color="auto"/>
              <w:bottom w:val="single" w:sz="4" w:space="0" w:color="auto"/>
              <w:right w:val="single" w:sz="4" w:space="0" w:color="auto"/>
            </w:tcBorders>
            <w:noWrap/>
            <w:tcMar>
              <w:left w:w="28" w:type="dxa"/>
              <w:right w:w="28" w:type="dxa"/>
            </w:tcMar>
            <w:vAlign w:val="center"/>
          </w:tcPr>
          <w:p w14:paraId="1DE46774" w14:textId="77777777" w:rsidR="0009535F" w:rsidRPr="00971012" w:rsidRDefault="0009535F" w:rsidP="0009535F">
            <w:pPr>
              <w:pStyle w:val="Akapitzlist"/>
              <w:spacing w:after="0" w:line="240" w:lineRule="auto"/>
              <w:ind w:left="254"/>
              <w:rPr>
                <w:rFonts w:ascii="Times New Roman" w:eastAsia="Times New Roman" w:hAnsi="Times New Roman" w:cs="Times New Roman"/>
                <w:sz w:val="18"/>
                <w:szCs w:val="18"/>
                <w:lang w:val="en-GB" w:eastAsia="en-GB"/>
              </w:rPr>
            </w:pPr>
          </w:p>
        </w:tc>
        <w:tc>
          <w:tcPr>
            <w:tcW w:w="3685" w:type="dxa"/>
            <w:tcBorders>
              <w:top w:val="nil"/>
              <w:left w:val="nil"/>
              <w:bottom w:val="single" w:sz="4" w:space="0" w:color="auto"/>
              <w:right w:val="single" w:sz="4" w:space="0" w:color="auto"/>
            </w:tcBorders>
            <w:noWrap/>
            <w:tcMar>
              <w:left w:w="28" w:type="dxa"/>
              <w:right w:w="28" w:type="dxa"/>
            </w:tcMar>
            <w:vAlign w:val="center"/>
          </w:tcPr>
          <w:p w14:paraId="5E61A10F" w14:textId="77777777" w:rsidR="0009535F" w:rsidRPr="00971012" w:rsidRDefault="0009535F" w:rsidP="0009535F">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 xml:space="preserve">Reverse Logistics and </w:t>
            </w:r>
            <w:proofErr w:type="spellStart"/>
            <w:r w:rsidRPr="00971012">
              <w:rPr>
                <w:rFonts w:ascii="Times New Roman" w:eastAsia="Times New Roman" w:hAnsi="Times New Roman" w:cs="Times New Roman"/>
                <w:sz w:val="18"/>
                <w:szCs w:val="18"/>
                <w:lang w:val="en-GB" w:eastAsia="en-GB"/>
              </w:rPr>
              <w:t>Ecologistics</w:t>
            </w:r>
            <w:proofErr w:type="spellEnd"/>
            <w:r w:rsidRPr="00971012">
              <w:rPr>
                <w:rFonts w:ascii="Times New Roman" w:eastAsia="Times New Roman" w:hAnsi="Times New Roman" w:cs="Times New Roman"/>
                <w:sz w:val="18"/>
                <w:szCs w:val="18"/>
                <w:lang w:val="en-GB" w:eastAsia="en-GB"/>
              </w:rPr>
              <w:t xml:space="preserve"> (Spec. VIII)</w:t>
            </w:r>
          </w:p>
        </w:tc>
        <w:tc>
          <w:tcPr>
            <w:tcW w:w="851" w:type="dxa"/>
            <w:tcBorders>
              <w:top w:val="nil"/>
              <w:left w:val="nil"/>
              <w:bottom w:val="single" w:sz="4" w:space="0" w:color="auto"/>
              <w:right w:val="single" w:sz="4" w:space="0" w:color="auto"/>
            </w:tcBorders>
            <w:vAlign w:val="center"/>
          </w:tcPr>
          <w:p w14:paraId="626CA712" w14:textId="4CEB5126" w:rsidR="0009535F" w:rsidRPr="00971012" w:rsidRDefault="004A7963" w:rsidP="0009535F">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WL</w:t>
            </w:r>
          </w:p>
        </w:tc>
        <w:tc>
          <w:tcPr>
            <w:tcW w:w="1134" w:type="dxa"/>
            <w:vMerge/>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D524995" w14:textId="77777777" w:rsidR="0009535F" w:rsidRPr="00971012" w:rsidRDefault="0009535F" w:rsidP="0009535F">
            <w:pPr>
              <w:spacing w:after="0" w:line="240" w:lineRule="auto"/>
              <w:jc w:val="center"/>
              <w:rPr>
                <w:rFonts w:ascii="Times New Roman" w:eastAsia="Times New Roman" w:hAnsi="Times New Roman" w:cs="Times New Roman"/>
                <w:b/>
                <w:sz w:val="18"/>
                <w:szCs w:val="18"/>
                <w:lang w:val="en-GB" w:eastAsia="en-GB"/>
              </w:rPr>
            </w:pPr>
          </w:p>
        </w:tc>
        <w:tc>
          <w:tcPr>
            <w:tcW w:w="1559" w:type="dxa"/>
            <w:gridSpan w:val="2"/>
            <w:vMerge/>
            <w:tcBorders>
              <w:top w:val="single" w:sz="4" w:space="0" w:color="auto"/>
              <w:left w:val="nil"/>
              <w:bottom w:val="single" w:sz="4" w:space="0" w:color="auto"/>
              <w:right w:val="single" w:sz="4" w:space="0" w:color="auto"/>
            </w:tcBorders>
            <w:tcMar>
              <w:left w:w="28" w:type="dxa"/>
              <w:right w:w="28" w:type="dxa"/>
            </w:tcMar>
            <w:vAlign w:val="center"/>
          </w:tcPr>
          <w:p w14:paraId="58DDD67C" w14:textId="77777777" w:rsidR="0009535F" w:rsidRPr="00971012" w:rsidRDefault="0009535F" w:rsidP="0009535F">
            <w:pPr>
              <w:spacing w:after="0" w:line="240" w:lineRule="auto"/>
              <w:jc w:val="center"/>
              <w:rPr>
                <w:rFonts w:ascii="Times New Roman" w:eastAsia="Times New Roman" w:hAnsi="Times New Roman" w:cs="Times New Roman"/>
                <w:sz w:val="18"/>
                <w:szCs w:val="18"/>
                <w:lang w:val="en-GB" w:eastAsia="en-GB"/>
              </w:rPr>
            </w:pPr>
          </w:p>
        </w:tc>
        <w:tc>
          <w:tcPr>
            <w:tcW w:w="1417" w:type="dxa"/>
            <w:vMerge/>
            <w:tcBorders>
              <w:top w:val="single" w:sz="4" w:space="0" w:color="auto"/>
              <w:left w:val="nil"/>
              <w:bottom w:val="single" w:sz="4" w:space="0" w:color="auto"/>
              <w:right w:val="single" w:sz="4" w:space="0" w:color="auto"/>
            </w:tcBorders>
            <w:noWrap/>
            <w:tcMar>
              <w:left w:w="28" w:type="dxa"/>
              <w:right w:w="28" w:type="dxa"/>
            </w:tcMar>
            <w:vAlign w:val="center"/>
          </w:tcPr>
          <w:p w14:paraId="517A288A" w14:textId="77777777" w:rsidR="0009535F" w:rsidRPr="00971012" w:rsidRDefault="0009535F" w:rsidP="0009535F">
            <w:pPr>
              <w:spacing w:after="0" w:line="240" w:lineRule="auto"/>
              <w:jc w:val="center"/>
              <w:rPr>
                <w:rFonts w:ascii="Times New Roman" w:eastAsia="Times New Roman" w:hAnsi="Times New Roman" w:cs="Times New Roman"/>
                <w:sz w:val="18"/>
                <w:szCs w:val="18"/>
                <w:lang w:val="en-GB" w:eastAsia="en-GB"/>
              </w:rPr>
            </w:pPr>
          </w:p>
        </w:tc>
      </w:tr>
      <w:tr w:rsidR="0009535F" w:rsidRPr="00971012" w14:paraId="1502253D" w14:textId="77777777" w:rsidTr="0009535F">
        <w:trPr>
          <w:trHeight w:val="284"/>
        </w:trPr>
        <w:tc>
          <w:tcPr>
            <w:tcW w:w="4990" w:type="dxa"/>
            <w:gridSpan w:val="3"/>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724E6471" w14:textId="77777777" w:rsidR="0009535F" w:rsidRPr="00971012" w:rsidRDefault="0009535F" w:rsidP="0009535F">
            <w:pPr>
              <w:spacing w:after="0" w:line="240" w:lineRule="auto"/>
              <w:jc w:val="right"/>
              <w:rPr>
                <w:rFonts w:ascii="Times New Roman" w:eastAsia="Times New Roman" w:hAnsi="Times New Roman" w:cs="Times New Roman"/>
                <w:b/>
                <w:bCs/>
                <w:sz w:val="18"/>
                <w:szCs w:val="18"/>
                <w:lang w:val="en-GB" w:eastAsia="en-GB"/>
              </w:rPr>
            </w:pPr>
            <w:r w:rsidRPr="00971012">
              <w:rPr>
                <w:rFonts w:ascii="Times New Roman" w:eastAsia="Times New Roman" w:hAnsi="Times New Roman" w:cs="Times New Roman"/>
                <w:b/>
                <w:bCs/>
                <w:sz w:val="18"/>
                <w:szCs w:val="18"/>
                <w:lang w:val="en-GB" w:eastAsia="en-GB"/>
              </w:rPr>
              <w:t>Total</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4704846" w14:textId="77777777" w:rsidR="0009535F" w:rsidRPr="00971012" w:rsidRDefault="0009535F" w:rsidP="0009535F">
            <w:pPr>
              <w:spacing w:after="0" w:line="240" w:lineRule="auto"/>
              <w:jc w:val="center"/>
              <w:rPr>
                <w:rFonts w:ascii="Times New Roman" w:eastAsia="Times New Roman" w:hAnsi="Times New Roman" w:cs="Times New Roman"/>
                <w:b/>
                <w:bCs/>
                <w:sz w:val="18"/>
                <w:szCs w:val="18"/>
                <w:lang w:val="en-GB" w:eastAsia="en-GB"/>
              </w:rPr>
            </w:pPr>
            <w:r w:rsidRPr="00971012">
              <w:rPr>
                <w:rFonts w:ascii="Times New Roman" w:eastAsia="Times New Roman" w:hAnsi="Times New Roman" w:cs="Times New Roman"/>
                <w:b/>
                <w:bCs/>
                <w:sz w:val="18"/>
                <w:szCs w:val="18"/>
                <w:lang w:val="en-GB" w:eastAsia="en-GB"/>
              </w:rPr>
              <w:t>30</w:t>
            </w:r>
          </w:p>
        </w:tc>
        <w:tc>
          <w:tcPr>
            <w:tcW w:w="1559"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22917DC6" w14:textId="77777777" w:rsidR="0009535F" w:rsidRPr="00971012" w:rsidRDefault="0009535F" w:rsidP="0009535F">
            <w:pPr>
              <w:spacing w:after="0" w:line="240" w:lineRule="auto"/>
              <w:jc w:val="center"/>
              <w:rPr>
                <w:rFonts w:ascii="Times New Roman" w:eastAsia="Times New Roman" w:hAnsi="Times New Roman" w:cs="Times New Roman"/>
                <w:b/>
                <w:bCs/>
                <w:sz w:val="18"/>
                <w:szCs w:val="18"/>
                <w:lang w:val="en-GB" w:eastAsia="en-GB"/>
              </w:rPr>
            </w:pPr>
            <w:r w:rsidRPr="00971012">
              <w:rPr>
                <w:rFonts w:ascii="Times New Roman" w:eastAsia="Times New Roman" w:hAnsi="Times New Roman" w:cs="Times New Roman"/>
                <w:b/>
                <w:bCs/>
                <w:sz w:val="18"/>
                <w:szCs w:val="18"/>
                <w:lang w:val="en-GB" w:eastAsia="en-GB"/>
              </w:rPr>
              <w:t>300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292CE53" w14:textId="77777777" w:rsidR="0009535F" w:rsidRPr="00971012" w:rsidRDefault="0009535F" w:rsidP="0009535F">
            <w:pPr>
              <w:spacing w:after="0" w:line="240" w:lineRule="auto"/>
              <w:jc w:val="center"/>
              <w:rPr>
                <w:rFonts w:ascii="Times New Roman" w:eastAsia="Times New Roman" w:hAnsi="Times New Roman" w:cs="Times New Roman"/>
                <w:b/>
                <w:bCs/>
                <w:sz w:val="18"/>
                <w:szCs w:val="18"/>
                <w:lang w:val="en-GB" w:eastAsia="en-GB"/>
              </w:rPr>
            </w:pPr>
            <w:r w:rsidRPr="00971012">
              <w:rPr>
                <w:rFonts w:ascii="Times New Roman" w:eastAsia="Times New Roman" w:hAnsi="Times New Roman" w:cs="Times New Roman"/>
                <w:b/>
                <w:bCs/>
                <w:sz w:val="18"/>
                <w:szCs w:val="18"/>
                <w:lang w:val="en-GB" w:eastAsia="en-GB"/>
              </w:rPr>
              <w:t>224</w:t>
            </w:r>
          </w:p>
        </w:tc>
      </w:tr>
      <w:tr w:rsidR="0009535F" w:rsidRPr="00971012" w14:paraId="40AA82E5" w14:textId="77777777" w:rsidTr="0009535F">
        <w:trPr>
          <w:trHeight w:val="284"/>
        </w:trPr>
        <w:tc>
          <w:tcPr>
            <w:tcW w:w="454" w:type="dxa"/>
            <w:tcBorders>
              <w:top w:val="single" w:sz="4" w:space="0" w:color="auto"/>
              <w:bottom w:val="nil"/>
            </w:tcBorders>
            <w:noWrap/>
            <w:tcMar>
              <w:left w:w="28" w:type="dxa"/>
              <w:right w:w="28" w:type="dxa"/>
            </w:tcMar>
            <w:vAlign w:val="center"/>
          </w:tcPr>
          <w:p w14:paraId="0E5B5BE5" w14:textId="77777777" w:rsidR="0009535F" w:rsidRPr="00971012" w:rsidRDefault="0009535F" w:rsidP="0009535F">
            <w:pPr>
              <w:spacing w:after="0" w:line="240" w:lineRule="auto"/>
              <w:rPr>
                <w:rFonts w:ascii="Times New Roman" w:eastAsia="Times New Roman" w:hAnsi="Times New Roman" w:cs="Times New Roman"/>
                <w:sz w:val="18"/>
                <w:szCs w:val="18"/>
                <w:lang w:val="en-GB" w:eastAsia="en-GB"/>
              </w:rPr>
            </w:pPr>
          </w:p>
        </w:tc>
        <w:tc>
          <w:tcPr>
            <w:tcW w:w="4536" w:type="dxa"/>
            <w:gridSpan w:val="2"/>
            <w:tcBorders>
              <w:top w:val="single" w:sz="4" w:space="0" w:color="auto"/>
              <w:bottom w:val="nil"/>
              <w:right w:val="single" w:sz="4" w:space="0" w:color="auto"/>
            </w:tcBorders>
            <w:noWrap/>
            <w:tcMar>
              <w:left w:w="28" w:type="dxa"/>
              <w:right w:w="28" w:type="dxa"/>
            </w:tcMar>
            <w:vAlign w:val="center"/>
          </w:tcPr>
          <w:p w14:paraId="61E125A6" w14:textId="77777777" w:rsidR="0009535F" w:rsidRPr="00971012" w:rsidRDefault="0009535F" w:rsidP="0009535F">
            <w:pPr>
              <w:spacing w:after="0" w:line="240" w:lineRule="auto"/>
              <w:rPr>
                <w:rFonts w:ascii="Times New Roman" w:eastAsia="Times New Roman" w:hAnsi="Times New Roman" w:cs="Times New Roman"/>
                <w:sz w:val="18"/>
                <w:szCs w:val="18"/>
                <w:lang w:val="en-GB" w:eastAsia="en-GB"/>
              </w:rPr>
            </w:pPr>
          </w:p>
        </w:tc>
        <w:tc>
          <w:tcPr>
            <w:tcW w:w="4110"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tcMar>
              <w:left w:w="28" w:type="dxa"/>
              <w:right w:w="28" w:type="dxa"/>
            </w:tcMar>
            <w:vAlign w:val="center"/>
          </w:tcPr>
          <w:p w14:paraId="156E39C2" w14:textId="77777777" w:rsidR="0009535F" w:rsidRPr="00971012" w:rsidRDefault="0009535F" w:rsidP="0009535F">
            <w:pPr>
              <w:spacing w:after="0" w:line="240" w:lineRule="auto"/>
              <w:jc w:val="center"/>
              <w:rPr>
                <w:rFonts w:ascii="Times New Roman" w:eastAsia="Times New Roman" w:hAnsi="Times New Roman" w:cs="Times New Roman"/>
                <w:sz w:val="18"/>
                <w:szCs w:val="18"/>
                <w:lang w:val="en-GB" w:eastAsia="en-GB"/>
              </w:rPr>
            </w:pPr>
          </w:p>
        </w:tc>
      </w:tr>
      <w:tr w:rsidR="0009535F" w:rsidRPr="00971012" w14:paraId="47BDBA64" w14:textId="77777777" w:rsidTr="0009535F">
        <w:trPr>
          <w:trHeight w:val="284"/>
        </w:trPr>
        <w:tc>
          <w:tcPr>
            <w:tcW w:w="4990" w:type="dxa"/>
            <w:gridSpan w:val="3"/>
            <w:tcBorders>
              <w:top w:val="nil"/>
              <w:bottom w:val="nil"/>
              <w:right w:val="single" w:sz="4" w:space="0" w:color="auto"/>
            </w:tcBorders>
            <w:noWrap/>
            <w:tcMar>
              <w:left w:w="28" w:type="dxa"/>
              <w:right w:w="28" w:type="dxa"/>
            </w:tcMar>
            <w:vAlign w:val="center"/>
          </w:tcPr>
          <w:p w14:paraId="686C669A" w14:textId="77777777" w:rsidR="0009535F" w:rsidRPr="00971012" w:rsidRDefault="0009535F" w:rsidP="0009535F">
            <w:pPr>
              <w:spacing w:after="0" w:line="240" w:lineRule="auto"/>
              <w:jc w:val="right"/>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b/>
                <w:bCs/>
                <w:sz w:val="18"/>
                <w:szCs w:val="18"/>
                <w:lang w:val="en-GB" w:eastAsia="en-GB"/>
              </w:rPr>
              <w:t xml:space="preserve">Overall during the course of studies </w:t>
            </w:r>
          </w:p>
          <w:p w14:paraId="21A912DD" w14:textId="77777777" w:rsidR="0009535F" w:rsidRPr="00971012" w:rsidRDefault="0009535F" w:rsidP="0009535F">
            <w:pPr>
              <w:spacing w:after="0" w:line="240" w:lineRule="auto"/>
              <w:jc w:val="right"/>
              <w:rPr>
                <w:rFonts w:ascii="Times New Roman" w:eastAsia="Times New Roman" w:hAnsi="Times New Roman" w:cs="Times New Roman"/>
                <w:sz w:val="18"/>
                <w:szCs w:val="18"/>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E4577DB" w14:textId="77777777" w:rsidR="0009535F" w:rsidRPr="00971012" w:rsidRDefault="0009535F" w:rsidP="0009535F">
            <w:pPr>
              <w:spacing w:after="0" w:line="240" w:lineRule="auto"/>
              <w:jc w:val="center"/>
              <w:rPr>
                <w:rFonts w:ascii="Times New Roman" w:eastAsia="Times New Roman" w:hAnsi="Times New Roman" w:cs="Times New Roman"/>
                <w:b/>
                <w:bCs/>
                <w:sz w:val="18"/>
                <w:szCs w:val="18"/>
                <w:lang w:val="en-GB" w:eastAsia="en-GB"/>
              </w:rPr>
            </w:pPr>
            <w:r w:rsidRPr="00971012">
              <w:rPr>
                <w:rFonts w:ascii="Times New Roman" w:eastAsia="Times New Roman" w:hAnsi="Times New Roman" w:cs="Times New Roman"/>
                <w:b/>
                <w:bCs/>
                <w:sz w:val="18"/>
                <w:szCs w:val="18"/>
                <w:lang w:val="en-GB" w:eastAsia="en-GB"/>
              </w:rPr>
              <w:t>120</w:t>
            </w:r>
          </w:p>
        </w:tc>
        <w:tc>
          <w:tcPr>
            <w:tcW w:w="1559"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7A140903" w14:textId="77777777" w:rsidR="0009535F" w:rsidRPr="00971012" w:rsidRDefault="0009535F" w:rsidP="0009535F">
            <w:pPr>
              <w:spacing w:after="0" w:line="240" w:lineRule="auto"/>
              <w:jc w:val="center"/>
              <w:rPr>
                <w:rFonts w:ascii="Times New Roman" w:eastAsia="Times New Roman" w:hAnsi="Times New Roman" w:cs="Times New Roman"/>
                <w:b/>
                <w:bCs/>
                <w:sz w:val="18"/>
                <w:szCs w:val="18"/>
                <w:lang w:val="en-GB" w:eastAsia="en-GB"/>
              </w:rPr>
            </w:pPr>
            <w:r w:rsidRPr="00971012">
              <w:rPr>
                <w:rFonts w:ascii="Times New Roman" w:eastAsia="Times New Roman" w:hAnsi="Times New Roman" w:cs="Times New Roman"/>
                <w:b/>
                <w:bCs/>
                <w:sz w:val="18"/>
                <w:szCs w:val="18"/>
                <w:lang w:val="en-GB" w:eastAsia="en-GB"/>
              </w:rPr>
              <w:t>1568</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DAAAD0D" w14:textId="77777777" w:rsidR="0009535F" w:rsidRPr="00971012" w:rsidRDefault="0009535F" w:rsidP="00F55197">
            <w:pPr>
              <w:spacing w:after="0" w:line="240" w:lineRule="auto"/>
              <w:jc w:val="center"/>
              <w:rPr>
                <w:rFonts w:ascii="Times New Roman" w:eastAsia="Times New Roman" w:hAnsi="Times New Roman" w:cs="Times New Roman"/>
                <w:b/>
                <w:bCs/>
                <w:sz w:val="18"/>
                <w:szCs w:val="18"/>
                <w:lang w:val="en-GB" w:eastAsia="en-GB"/>
              </w:rPr>
            </w:pPr>
            <w:r w:rsidRPr="00971012">
              <w:rPr>
                <w:rFonts w:ascii="Times New Roman" w:eastAsia="Times New Roman" w:hAnsi="Times New Roman" w:cs="Times New Roman"/>
                <w:b/>
                <w:bCs/>
                <w:sz w:val="18"/>
                <w:szCs w:val="18"/>
                <w:lang w:val="en-GB" w:eastAsia="en-GB"/>
              </w:rPr>
              <w:t>11</w:t>
            </w:r>
            <w:r w:rsidR="00F55197" w:rsidRPr="00971012">
              <w:rPr>
                <w:rFonts w:ascii="Times New Roman" w:eastAsia="Times New Roman" w:hAnsi="Times New Roman" w:cs="Times New Roman"/>
                <w:b/>
                <w:bCs/>
                <w:sz w:val="18"/>
                <w:szCs w:val="18"/>
                <w:lang w:val="en-GB" w:eastAsia="en-GB"/>
              </w:rPr>
              <w:t>20</w:t>
            </w:r>
          </w:p>
        </w:tc>
      </w:tr>
    </w:tbl>
    <w:p w14:paraId="54A4731B" w14:textId="77777777" w:rsidR="007F6B42" w:rsidRPr="00971012" w:rsidRDefault="007F6B42">
      <w:pPr>
        <w:rPr>
          <w:lang w:val="en-GB"/>
        </w:rPr>
      </w:pPr>
    </w:p>
    <w:tbl>
      <w:tblPr>
        <w:tblW w:w="9067" w:type="dxa"/>
        <w:jc w:val="center"/>
        <w:tblLayout w:type="fixed"/>
        <w:tblLook w:val="04A0" w:firstRow="1" w:lastRow="0" w:firstColumn="1" w:lastColumn="0" w:noHBand="0" w:noVBand="1"/>
      </w:tblPr>
      <w:tblGrid>
        <w:gridCol w:w="279"/>
        <w:gridCol w:w="5102"/>
        <w:gridCol w:w="1134"/>
        <w:gridCol w:w="1276"/>
        <w:gridCol w:w="1276"/>
      </w:tblGrid>
      <w:tr w:rsidR="007F6B42" w:rsidRPr="00971012" w14:paraId="1F0F79AD" w14:textId="77777777" w:rsidTr="00816763">
        <w:trPr>
          <w:trHeight w:val="567"/>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3E0B869" w14:textId="77777777" w:rsidR="007F6B42" w:rsidRPr="00971012" w:rsidRDefault="007F6B42" w:rsidP="00816763">
            <w:pPr>
              <w:shd w:val="clear" w:color="auto" w:fill="F2F2F2" w:themeFill="background1" w:themeFillShade="F2"/>
              <w:spacing w:after="0" w:line="240" w:lineRule="auto"/>
              <w:jc w:val="center"/>
              <w:rPr>
                <w:rFonts w:ascii="Times New Roman" w:eastAsia="Times New Roman" w:hAnsi="Times New Roman" w:cs="Times New Roman"/>
                <w:b/>
                <w:bCs/>
                <w:sz w:val="18"/>
                <w:szCs w:val="18"/>
                <w:lang w:val="en-GB" w:eastAsia="en-GB"/>
              </w:rPr>
            </w:pPr>
            <w:r w:rsidRPr="00971012">
              <w:rPr>
                <w:rFonts w:ascii="Times New Roman" w:eastAsia="Times New Roman" w:hAnsi="Times New Roman" w:cs="Times New Roman"/>
                <w:b/>
                <w:bCs/>
                <w:sz w:val="18"/>
                <w:szCs w:val="18"/>
                <w:lang w:val="en-GB" w:eastAsia="en-GB"/>
              </w:rPr>
              <w:t>IV. Optional (non-compulsory) General Education Module**</w:t>
            </w:r>
          </w:p>
        </w:tc>
      </w:tr>
      <w:tr w:rsidR="007F6B42" w:rsidRPr="00971012" w14:paraId="32457DD2" w14:textId="77777777" w:rsidTr="0081676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2FBB9A0C" w14:textId="77777777" w:rsidR="007F6B42" w:rsidRPr="00971012" w:rsidRDefault="007F6B42" w:rsidP="00816763">
            <w:pPr>
              <w:pStyle w:val="Akapitzlist"/>
              <w:numPr>
                <w:ilvl w:val="0"/>
                <w:numId w:val="32"/>
              </w:numPr>
              <w:spacing w:after="0" w:line="240" w:lineRule="auto"/>
              <w:ind w:right="258"/>
              <w:rPr>
                <w:rFonts w:ascii="Times New Roman" w:eastAsia="Times New Roman" w:hAnsi="Times New Roman" w:cs="Times New Roman"/>
                <w:color w:val="FF0000"/>
                <w:sz w:val="18"/>
                <w:szCs w:val="18"/>
                <w:lang w:val="en-GB" w:eastAsia="en-GB"/>
              </w:rPr>
            </w:pPr>
          </w:p>
        </w:tc>
        <w:tc>
          <w:tcPr>
            <w:tcW w:w="5102" w:type="dxa"/>
            <w:tcBorders>
              <w:top w:val="nil"/>
              <w:left w:val="nil"/>
              <w:bottom w:val="single" w:sz="4" w:space="0" w:color="auto"/>
              <w:right w:val="single" w:sz="4" w:space="0" w:color="auto"/>
            </w:tcBorders>
            <w:noWrap/>
            <w:tcMar>
              <w:left w:w="28" w:type="dxa"/>
              <w:right w:w="28" w:type="dxa"/>
            </w:tcMar>
            <w:vAlign w:val="center"/>
          </w:tcPr>
          <w:p w14:paraId="4B117AAD" w14:textId="77777777" w:rsidR="007F6B42" w:rsidRPr="00971012" w:rsidRDefault="007F6B42" w:rsidP="00816763">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 xml:space="preserve">Specialist Foreign Language </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89C2127" w14:textId="77777777" w:rsidR="007F6B42" w:rsidRPr="00971012" w:rsidRDefault="007F6B42" w:rsidP="00816763">
            <w:pPr>
              <w:spacing w:after="0" w:line="240" w:lineRule="auto"/>
              <w:jc w:val="center"/>
              <w:rPr>
                <w:rFonts w:ascii="Times New Roman" w:eastAsia="Times New Roman" w:hAnsi="Times New Roman" w:cs="Times New Roman"/>
                <w:b/>
                <w:bCs/>
                <w:sz w:val="18"/>
                <w:szCs w:val="18"/>
                <w:lang w:val="en-GB" w:eastAsia="en-GB"/>
              </w:rPr>
            </w:pPr>
            <w:r w:rsidRPr="00971012">
              <w:rPr>
                <w:rFonts w:ascii="Times New Roman" w:eastAsia="Times New Roman" w:hAnsi="Times New Roman" w:cs="Times New Roman"/>
                <w:b/>
                <w:bCs/>
                <w:sz w:val="18"/>
                <w:szCs w:val="18"/>
                <w:lang w:val="en-GB"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18B0BB00" w14:textId="77777777" w:rsidR="007F6B42" w:rsidRPr="00971012" w:rsidRDefault="007F6B42" w:rsidP="00816763">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4F029CC8" w14:textId="77777777" w:rsidR="007F6B42" w:rsidRPr="00971012" w:rsidRDefault="007F6B42" w:rsidP="00816763">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16</w:t>
            </w:r>
          </w:p>
        </w:tc>
      </w:tr>
      <w:tr w:rsidR="007F6B42" w:rsidRPr="00971012" w14:paraId="23A3D143" w14:textId="77777777" w:rsidTr="0081676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2EF8C0F9" w14:textId="77777777" w:rsidR="007F6B42" w:rsidRPr="00971012" w:rsidRDefault="007F6B42" w:rsidP="00816763">
            <w:pPr>
              <w:pStyle w:val="Akapitzlist"/>
              <w:numPr>
                <w:ilvl w:val="0"/>
                <w:numId w:val="32"/>
              </w:numPr>
              <w:spacing w:after="0" w:line="240" w:lineRule="auto"/>
              <w:ind w:right="258"/>
              <w:rPr>
                <w:rFonts w:ascii="Times New Roman" w:eastAsia="Times New Roman" w:hAnsi="Times New Roman" w:cs="Times New Roman"/>
                <w:color w:val="FF0000"/>
                <w:sz w:val="18"/>
                <w:szCs w:val="18"/>
                <w:lang w:val="en-GB" w:eastAsia="en-GB"/>
              </w:rPr>
            </w:pPr>
          </w:p>
        </w:tc>
        <w:tc>
          <w:tcPr>
            <w:tcW w:w="5102" w:type="dxa"/>
            <w:tcBorders>
              <w:top w:val="nil"/>
              <w:left w:val="nil"/>
              <w:bottom w:val="single" w:sz="4" w:space="0" w:color="auto"/>
              <w:right w:val="single" w:sz="4" w:space="0" w:color="auto"/>
            </w:tcBorders>
            <w:noWrap/>
            <w:tcMar>
              <w:left w:w="28" w:type="dxa"/>
              <w:right w:w="28" w:type="dxa"/>
            </w:tcMar>
            <w:vAlign w:val="center"/>
          </w:tcPr>
          <w:p w14:paraId="180FE893" w14:textId="77777777" w:rsidR="007F6B42" w:rsidRPr="00971012" w:rsidRDefault="007F6B42" w:rsidP="00816763">
            <w:pPr>
              <w:spacing w:after="0" w:line="240" w:lineRule="auto"/>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Cultural Heritage of Europe / Poland</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55A1A42" w14:textId="77777777" w:rsidR="007F6B42" w:rsidRPr="00971012" w:rsidRDefault="007F6B42" w:rsidP="00816763">
            <w:pPr>
              <w:spacing w:after="0" w:line="240" w:lineRule="auto"/>
              <w:jc w:val="center"/>
              <w:rPr>
                <w:rFonts w:ascii="Times New Roman" w:eastAsia="Times New Roman" w:hAnsi="Times New Roman" w:cs="Times New Roman"/>
                <w:b/>
                <w:bCs/>
                <w:sz w:val="18"/>
                <w:szCs w:val="18"/>
                <w:lang w:val="en-GB" w:eastAsia="en-GB"/>
              </w:rPr>
            </w:pPr>
            <w:r w:rsidRPr="00971012">
              <w:rPr>
                <w:rFonts w:ascii="Times New Roman" w:eastAsia="Times New Roman" w:hAnsi="Times New Roman" w:cs="Times New Roman"/>
                <w:b/>
                <w:bCs/>
                <w:sz w:val="18"/>
                <w:szCs w:val="18"/>
                <w:lang w:val="en-GB"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5CAE1B0F" w14:textId="77777777" w:rsidR="007F6B42" w:rsidRPr="00971012" w:rsidRDefault="007F6B42" w:rsidP="00816763">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1E50FA6C" w14:textId="77777777" w:rsidR="007F6B42" w:rsidRPr="00971012" w:rsidRDefault="007F6B42" w:rsidP="00816763">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16</w:t>
            </w:r>
          </w:p>
        </w:tc>
      </w:tr>
      <w:tr w:rsidR="007F6B42" w:rsidRPr="00971012" w14:paraId="421388F1" w14:textId="77777777" w:rsidTr="0081676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5E9FAA84" w14:textId="77777777" w:rsidR="007F6B42" w:rsidRPr="00971012" w:rsidRDefault="007F6B42" w:rsidP="00816763">
            <w:pPr>
              <w:pStyle w:val="Akapitzlist"/>
              <w:numPr>
                <w:ilvl w:val="0"/>
                <w:numId w:val="32"/>
              </w:numPr>
              <w:spacing w:after="0" w:line="240" w:lineRule="auto"/>
              <w:ind w:right="258"/>
              <w:rPr>
                <w:rFonts w:ascii="Times New Roman" w:eastAsia="Times New Roman" w:hAnsi="Times New Roman" w:cs="Times New Roman"/>
                <w:color w:val="FF0000"/>
                <w:sz w:val="18"/>
                <w:szCs w:val="18"/>
                <w:lang w:val="en-GB" w:eastAsia="en-GB"/>
              </w:rPr>
            </w:pPr>
          </w:p>
        </w:tc>
        <w:tc>
          <w:tcPr>
            <w:tcW w:w="5102" w:type="dxa"/>
            <w:tcBorders>
              <w:top w:val="nil"/>
              <w:left w:val="nil"/>
              <w:bottom w:val="single" w:sz="4" w:space="0" w:color="auto"/>
              <w:right w:val="single" w:sz="4" w:space="0" w:color="auto"/>
            </w:tcBorders>
            <w:noWrap/>
            <w:tcMar>
              <w:left w:w="28" w:type="dxa"/>
              <w:right w:w="28" w:type="dxa"/>
            </w:tcMar>
            <w:vAlign w:val="center"/>
          </w:tcPr>
          <w:p w14:paraId="2E5D661E" w14:textId="33E3FA81" w:rsidR="007F6B42" w:rsidRPr="00971012" w:rsidRDefault="007F6B42" w:rsidP="00816763">
            <w:pPr>
              <w:spacing w:after="0" w:line="240" w:lineRule="auto"/>
              <w:rPr>
                <w:rFonts w:ascii="Times New Roman" w:eastAsia="Times New Roman" w:hAnsi="Times New Roman" w:cs="Times New Roman"/>
                <w:b/>
                <w:bCs/>
                <w:sz w:val="18"/>
                <w:szCs w:val="18"/>
                <w:lang w:val="en-GB" w:eastAsia="en-GB"/>
              </w:rPr>
            </w:pPr>
            <w:r w:rsidRPr="00971012">
              <w:rPr>
                <w:rFonts w:ascii="Times New Roman" w:eastAsia="Times New Roman" w:hAnsi="Times New Roman" w:cs="Times New Roman"/>
                <w:sz w:val="18"/>
                <w:szCs w:val="18"/>
                <w:lang w:val="en-GB" w:eastAsia="en-GB"/>
              </w:rPr>
              <w:t xml:space="preserve">Practical Language (Vocabulary and Reading) </w:t>
            </w:r>
            <w:r w:rsidR="009E00A2">
              <w:rPr>
                <w:rFonts w:ascii="Times New Roman" w:eastAsia="Times New Roman" w:hAnsi="Times New Roman" w:cs="Times New Roman"/>
                <w:sz w:val="18"/>
                <w:szCs w:val="18"/>
                <w:lang w:val="en-GB" w:eastAsia="en-GB"/>
              </w:rPr>
              <w:t>(Elective)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0235068" w14:textId="77777777" w:rsidR="007F6B42" w:rsidRPr="00971012" w:rsidRDefault="007F6B42" w:rsidP="00816763">
            <w:pPr>
              <w:spacing w:after="0" w:line="240" w:lineRule="auto"/>
              <w:jc w:val="center"/>
              <w:rPr>
                <w:rFonts w:ascii="Times New Roman" w:eastAsia="Times New Roman" w:hAnsi="Times New Roman" w:cs="Times New Roman"/>
                <w:b/>
                <w:bCs/>
                <w:sz w:val="18"/>
                <w:szCs w:val="18"/>
                <w:lang w:val="en-GB" w:eastAsia="en-GB"/>
              </w:rPr>
            </w:pPr>
            <w:r w:rsidRPr="00971012">
              <w:rPr>
                <w:rFonts w:ascii="Times New Roman" w:eastAsia="Times New Roman" w:hAnsi="Times New Roman" w:cs="Times New Roman"/>
                <w:b/>
                <w:bCs/>
                <w:sz w:val="18"/>
                <w:szCs w:val="18"/>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75D098DE" w14:textId="77777777" w:rsidR="007F6B42" w:rsidRPr="00971012" w:rsidRDefault="007F6B42" w:rsidP="00816763">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5E857CD9" w14:textId="77777777" w:rsidR="007F6B42" w:rsidRPr="00971012" w:rsidRDefault="007F6B42" w:rsidP="00816763">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32</w:t>
            </w:r>
          </w:p>
        </w:tc>
      </w:tr>
      <w:tr w:rsidR="007F6B42" w:rsidRPr="00971012" w14:paraId="4F2C4C6E" w14:textId="77777777" w:rsidTr="0081676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027965EA" w14:textId="77777777" w:rsidR="007F6B42" w:rsidRPr="00971012" w:rsidRDefault="007F6B42" w:rsidP="00816763">
            <w:pPr>
              <w:pStyle w:val="Akapitzlist"/>
              <w:numPr>
                <w:ilvl w:val="0"/>
                <w:numId w:val="32"/>
              </w:numPr>
              <w:spacing w:after="0" w:line="240" w:lineRule="auto"/>
              <w:ind w:right="258"/>
              <w:rPr>
                <w:rFonts w:ascii="Times New Roman" w:eastAsia="Times New Roman" w:hAnsi="Times New Roman" w:cs="Times New Roman"/>
                <w:color w:val="FF0000"/>
                <w:sz w:val="18"/>
                <w:szCs w:val="18"/>
                <w:lang w:val="en-GB" w:eastAsia="en-GB"/>
              </w:rPr>
            </w:pPr>
          </w:p>
        </w:tc>
        <w:tc>
          <w:tcPr>
            <w:tcW w:w="5102" w:type="dxa"/>
            <w:tcBorders>
              <w:top w:val="nil"/>
              <w:left w:val="nil"/>
              <w:bottom w:val="single" w:sz="4" w:space="0" w:color="auto"/>
              <w:right w:val="single" w:sz="4" w:space="0" w:color="auto"/>
            </w:tcBorders>
            <w:noWrap/>
            <w:tcMar>
              <w:left w:w="28" w:type="dxa"/>
              <w:right w:w="28" w:type="dxa"/>
            </w:tcMar>
            <w:vAlign w:val="center"/>
          </w:tcPr>
          <w:p w14:paraId="064765C1" w14:textId="4E2FC2BB" w:rsidR="007F6B42" w:rsidRPr="00971012" w:rsidRDefault="007F6B42" w:rsidP="00816763">
            <w:pPr>
              <w:spacing w:after="0" w:line="240" w:lineRule="auto"/>
              <w:rPr>
                <w:rFonts w:ascii="Times New Roman" w:eastAsia="Times New Roman" w:hAnsi="Times New Roman" w:cs="Times New Roman"/>
                <w:b/>
                <w:bCs/>
                <w:sz w:val="18"/>
                <w:szCs w:val="18"/>
                <w:lang w:val="en-GB" w:eastAsia="en-GB"/>
              </w:rPr>
            </w:pPr>
            <w:r w:rsidRPr="00971012">
              <w:rPr>
                <w:rFonts w:ascii="Times New Roman" w:eastAsia="Times New Roman" w:hAnsi="Times New Roman" w:cs="Times New Roman"/>
                <w:sz w:val="18"/>
                <w:szCs w:val="18"/>
                <w:lang w:val="en-GB" w:eastAsia="en-GB"/>
              </w:rPr>
              <w:t xml:space="preserve">Practical Language (Practical Grammar) </w:t>
            </w:r>
            <w:r w:rsidR="009E00A2">
              <w:rPr>
                <w:rFonts w:ascii="Times New Roman" w:eastAsia="Times New Roman" w:hAnsi="Times New Roman" w:cs="Times New Roman"/>
                <w:sz w:val="18"/>
                <w:szCs w:val="18"/>
                <w:lang w:val="en-GB" w:eastAsia="en-GB"/>
              </w:rPr>
              <w:t>(Elective)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C1742E0" w14:textId="77777777" w:rsidR="007F6B42" w:rsidRPr="00971012" w:rsidRDefault="007F6B42" w:rsidP="00816763">
            <w:pPr>
              <w:spacing w:after="0" w:line="240" w:lineRule="auto"/>
              <w:jc w:val="center"/>
              <w:rPr>
                <w:rFonts w:ascii="Times New Roman" w:eastAsia="Times New Roman" w:hAnsi="Times New Roman" w:cs="Times New Roman"/>
                <w:b/>
                <w:bCs/>
                <w:sz w:val="18"/>
                <w:szCs w:val="18"/>
                <w:lang w:val="en-GB" w:eastAsia="en-GB"/>
              </w:rPr>
            </w:pPr>
            <w:r w:rsidRPr="00971012">
              <w:rPr>
                <w:rFonts w:ascii="Times New Roman" w:eastAsia="Times New Roman" w:hAnsi="Times New Roman" w:cs="Times New Roman"/>
                <w:b/>
                <w:bCs/>
                <w:sz w:val="18"/>
                <w:szCs w:val="18"/>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236D9131" w14:textId="77777777" w:rsidR="007F6B42" w:rsidRPr="00971012" w:rsidRDefault="007F6B42" w:rsidP="00816763">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3D67B8E0" w14:textId="77777777" w:rsidR="007F6B42" w:rsidRPr="00971012" w:rsidRDefault="007F6B42" w:rsidP="00816763">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32</w:t>
            </w:r>
          </w:p>
        </w:tc>
      </w:tr>
      <w:tr w:rsidR="007F6B42" w:rsidRPr="00971012" w14:paraId="404D9BB1" w14:textId="77777777" w:rsidTr="0081676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717CF6BE" w14:textId="77777777" w:rsidR="007F6B42" w:rsidRPr="00971012" w:rsidRDefault="007F6B42" w:rsidP="00816763">
            <w:pPr>
              <w:pStyle w:val="Akapitzlist"/>
              <w:numPr>
                <w:ilvl w:val="0"/>
                <w:numId w:val="32"/>
              </w:numPr>
              <w:spacing w:after="0" w:line="240" w:lineRule="auto"/>
              <w:ind w:right="258"/>
              <w:rPr>
                <w:rFonts w:ascii="Times New Roman" w:eastAsia="Times New Roman" w:hAnsi="Times New Roman" w:cs="Times New Roman"/>
                <w:color w:val="FF0000"/>
                <w:sz w:val="18"/>
                <w:szCs w:val="18"/>
                <w:lang w:val="en-GB" w:eastAsia="en-GB"/>
              </w:rPr>
            </w:pPr>
          </w:p>
        </w:tc>
        <w:tc>
          <w:tcPr>
            <w:tcW w:w="5102" w:type="dxa"/>
            <w:tcBorders>
              <w:top w:val="nil"/>
              <w:left w:val="nil"/>
              <w:bottom w:val="single" w:sz="4" w:space="0" w:color="auto"/>
              <w:right w:val="single" w:sz="4" w:space="0" w:color="auto"/>
            </w:tcBorders>
            <w:noWrap/>
            <w:tcMar>
              <w:left w:w="28" w:type="dxa"/>
              <w:right w:w="28" w:type="dxa"/>
            </w:tcMar>
            <w:vAlign w:val="center"/>
          </w:tcPr>
          <w:p w14:paraId="6212CE9B" w14:textId="6BCE8A02" w:rsidR="007F6B42" w:rsidRPr="00971012" w:rsidRDefault="007F6B42" w:rsidP="00816763">
            <w:pPr>
              <w:spacing w:after="0" w:line="240" w:lineRule="auto"/>
              <w:rPr>
                <w:rFonts w:ascii="Times New Roman" w:eastAsia="Times New Roman" w:hAnsi="Times New Roman" w:cs="Times New Roman"/>
                <w:b/>
                <w:bCs/>
                <w:sz w:val="18"/>
                <w:szCs w:val="18"/>
                <w:lang w:val="en-GB" w:eastAsia="en-GB"/>
              </w:rPr>
            </w:pPr>
            <w:r w:rsidRPr="00971012">
              <w:rPr>
                <w:rFonts w:ascii="Times New Roman" w:eastAsia="Times New Roman" w:hAnsi="Times New Roman" w:cs="Times New Roman"/>
                <w:sz w:val="18"/>
                <w:szCs w:val="18"/>
                <w:lang w:val="en-GB" w:eastAsia="en-GB"/>
              </w:rPr>
              <w:t xml:space="preserve">Practical Language (Conversation) </w:t>
            </w:r>
            <w:r w:rsidR="009E00A2">
              <w:rPr>
                <w:rFonts w:ascii="Times New Roman" w:eastAsia="Times New Roman" w:hAnsi="Times New Roman" w:cs="Times New Roman"/>
                <w:sz w:val="18"/>
                <w:szCs w:val="18"/>
                <w:lang w:val="en-GB" w:eastAsia="en-GB"/>
              </w:rPr>
              <w:t>(Elective)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68D0C9E" w14:textId="77777777" w:rsidR="007F6B42" w:rsidRPr="00971012" w:rsidRDefault="007F6B42" w:rsidP="00816763">
            <w:pPr>
              <w:spacing w:after="0" w:line="240" w:lineRule="auto"/>
              <w:jc w:val="center"/>
              <w:rPr>
                <w:rFonts w:ascii="Times New Roman" w:eastAsia="Times New Roman" w:hAnsi="Times New Roman" w:cs="Times New Roman"/>
                <w:b/>
                <w:bCs/>
                <w:sz w:val="18"/>
                <w:szCs w:val="18"/>
                <w:lang w:val="en-GB" w:eastAsia="en-GB"/>
              </w:rPr>
            </w:pPr>
            <w:r w:rsidRPr="00971012">
              <w:rPr>
                <w:rFonts w:ascii="Times New Roman" w:eastAsia="Times New Roman" w:hAnsi="Times New Roman" w:cs="Times New Roman"/>
                <w:b/>
                <w:bCs/>
                <w:sz w:val="18"/>
                <w:szCs w:val="18"/>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6C29C9FC" w14:textId="77777777" w:rsidR="007F6B42" w:rsidRPr="00971012" w:rsidRDefault="007F6B42" w:rsidP="00816763">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1A36B86B" w14:textId="77777777" w:rsidR="007F6B42" w:rsidRPr="00971012" w:rsidRDefault="007F6B42" w:rsidP="00816763">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32</w:t>
            </w:r>
          </w:p>
        </w:tc>
      </w:tr>
      <w:tr w:rsidR="007F6B42" w:rsidRPr="00971012" w14:paraId="1B69B45B" w14:textId="77777777" w:rsidTr="0081676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7C5A9F54" w14:textId="77777777" w:rsidR="007F6B42" w:rsidRPr="00971012" w:rsidRDefault="007F6B42" w:rsidP="00816763">
            <w:pPr>
              <w:pStyle w:val="Akapitzlist"/>
              <w:numPr>
                <w:ilvl w:val="0"/>
                <w:numId w:val="32"/>
              </w:numPr>
              <w:spacing w:after="0" w:line="240" w:lineRule="auto"/>
              <w:ind w:right="258"/>
              <w:rPr>
                <w:rFonts w:ascii="Times New Roman" w:eastAsia="Times New Roman" w:hAnsi="Times New Roman" w:cs="Times New Roman"/>
                <w:color w:val="FF0000"/>
                <w:sz w:val="18"/>
                <w:szCs w:val="18"/>
                <w:lang w:val="en-GB" w:eastAsia="en-GB"/>
              </w:rPr>
            </w:pPr>
          </w:p>
        </w:tc>
        <w:tc>
          <w:tcPr>
            <w:tcW w:w="5102" w:type="dxa"/>
            <w:tcBorders>
              <w:top w:val="nil"/>
              <w:left w:val="nil"/>
              <w:bottom w:val="single" w:sz="4" w:space="0" w:color="auto"/>
              <w:right w:val="single" w:sz="4" w:space="0" w:color="auto"/>
            </w:tcBorders>
            <w:noWrap/>
            <w:tcMar>
              <w:left w:w="28" w:type="dxa"/>
              <w:right w:w="28" w:type="dxa"/>
            </w:tcMar>
            <w:vAlign w:val="center"/>
          </w:tcPr>
          <w:p w14:paraId="3B9F450A" w14:textId="7C14F7C3" w:rsidR="007F6B42" w:rsidRPr="00971012" w:rsidRDefault="007F6B42" w:rsidP="00816763">
            <w:pPr>
              <w:spacing w:after="0" w:line="240" w:lineRule="auto"/>
              <w:rPr>
                <w:rFonts w:ascii="Times New Roman" w:eastAsia="Times New Roman" w:hAnsi="Times New Roman" w:cs="Times New Roman"/>
                <w:b/>
                <w:bCs/>
                <w:sz w:val="18"/>
                <w:szCs w:val="18"/>
                <w:lang w:val="en-GB" w:eastAsia="en-GB"/>
              </w:rPr>
            </w:pPr>
            <w:r w:rsidRPr="00971012">
              <w:rPr>
                <w:rFonts w:ascii="Times New Roman" w:eastAsia="Times New Roman" w:hAnsi="Times New Roman" w:cs="Times New Roman"/>
                <w:sz w:val="18"/>
                <w:szCs w:val="18"/>
                <w:lang w:val="en-GB" w:eastAsia="en-GB"/>
              </w:rPr>
              <w:t xml:space="preserve">Practical Language (Writing and Style) </w:t>
            </w:r>
            <w:r w:rsidR="009E00A2">
              <w:rPr>
                <w:rFonts w:ascii="Times New Roman" w:eastAsia="Times New Roman" w:hAnsi="Times New Roman" w:cs="Times New Roman"/>
                <w:sz w:val="18"/>
                <w:szCs w:val="18"/>
                <w:lang w:val="en-GB" w:eastAsia="en-GB"/>
              </w:rPr>
              <w:t>(Elective)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8285D48" w14:textId="77777777" w:rsidR="007F6B42" w:rsidRPr="00971012" w:rsidRDefault="007F6B42" w:rsidP="00816763">
            <w:pPr>
              <w:spacing w:after="0" w:line="240" w:lineRule="auto"/>
              <w:jc w:val="center"/>
              <w:rPr>
                <w:rFonts w:ascii="Times New Roman" w:eastAsia="Times New Roman" w:hAnsi="Times New Roman" w:cs="Times New Roman"/>
                <w:b/>
                <w:bCs/>
                <w:sz w:val="18"/>
                <w:szCs w:val="18"/>
                <w:lang w:val="en-GB" w:eastAsia="en-GB"/>
              </w:rPr>
            </w:pPr>
            <w:r w:rsidRPr="00971012">
              <w:rPr>
                <w:rFonts w:ascii="Times New Roman" w:eastAsia="Times New Roman" w:hAnsi="Times New Roman" w:cs="Times New Roman"/>
                <w:b/>
                <w:bCs/>
                <w:sz w:val="18"/>
                <w:szCs w:val="18"/>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6F8F8C63" w14:textId="77777777" w:rsidR="007F6B42" w:rsidRPr="00971012" w:rsidRDefault="007F6B42" w:rsidP="00816763">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7109AE1E" w14:textId="77777777" w:rsidR="007F6B42" w:rsidRPr="00971012" w:rsidRDefault="007F6B42" w:rsidP="00816763">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32</w:t>
            </w:r>
          </w:p>
        </w:tc>
      </w:tr>
      <w:tr w:rsidR="007F6B42" w:rsidRPr="00971012" w14:paraId="04639927" w14:textId="77777777" w:rsidTr="0081676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4138B97C" w14:textId="77777777" w:rsidR="007F6B42" w:rsidRPr="00971012" w:rsidRDefault="007F6B42" w:rsidP="00816763">
            <w:pPr>
              <w:pStyle w:val="Akapitzlist"/>
              <w:numPr>
                <w:ilvl w:val="0"/>
                <w:numId w:val="32"/>
              </w:numPr>
              <w:spacing w:after="0" w:line="240" w:lineRule="auto"/>
              <w:ind w:right="258"/>
              <w:rPr>
                <w:rFonts w:ascii="Times New Roman" w:eastAsia="Times New Roman" w:hAnsi="Times New Roman" w:cs="Times New Roman"/>
                <w:color w:val="FF0000"/>
                <w:sz w:val="18"/>
                <w:szCs w:val="18"/>
                <w:lang w:val="en-GB" w:eastAsia="en-GB"/>
              </w:rPr>
            </w:pPr>
          </w:p>
        </w:tc>
        <w:tc>
          <w:tcPr>
            <w:tcW w:w="5102" w:type="dxa"/>
            <w:tcBorders>
              <w:top w:val="nil"/>
              <w:left w:val="nil"/>
              <w:bottom w:val="single" w:sz="4" w:space="0" w:color="auto"/>
              <w:right w:val="single" w:sz="4" w:space="0" w:color="auto"/>
            </w:tcBorders>
            <w:noWrap/>
            <w:tcMar>
              <w:left w:w="28" w:type="dxa"/>
              <w:right w:w="28" w:type="dxa"/>
            </w:tcMar>
            <w:vAlign w:val="center"/>
          </w:tcPr>
          <w:p w14:paraId="3830AD41" w14:textId="6F1C0B30" w:rsidR="007F6B42" w:rsidRPr="00971012" w:rsidRDefault="007F6B42" w:rsidP="00816763">
            <w:pPr>
              <w:spacing w:after="0" w:line="240" w:lineRule="auto"/>
              <w:rPr>
                <w:rFonts w:ascii="Times New Roman" w:eastAsia="Times New Roman" w:hAnsi="Times New Roman" w:cs="Times New Roman"/>
                <w:b/>
                <w:bCs/>
                <w:sz w:val="18"/>
                <w:szCs w:val="18"/>
                <w:lang w:val="en-GB" w:eastAsia="en-GB"/>
              </w:rPr>
            </w:pPr>
            <w:r w:rsidRPr="00971012">
              <w:rPr>
                <w:rFonts w:ascii="Times New Roman" w:eastAsia="Times New Roman" w:hAnsi="Times New Roman" w:cs="Times New Roman"/>
                <w:sz w:val="18"/>
                <w:szCs w:val="18"/>
                <w:lang w:val="en-GB" w:eastAsia="en-GB"/>
              </w:rPr>
              <w:t xml:space="preserve">Practical Language (Integrated Skills) </w:t>
            </w:r>
            <w:r w:rsidR="009E00A2">
              <w:rPr>
                <w:rFonts w:ascii="Times New Roman" w:eastAsia="Times New Roman" w:hAnsi="Times New Roman" w:cs="Times New Roman"/>
                <w:sz w:val="18"/>
                <w:szCs w:val="18"/>
                <w:lang w:val="en-GB" w:eastAsia="en-GB"/>
              </w:rPr>
              <w:t>(Elective)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E735CF9" w14:textId="77777777" w:rsidR="007F6B42" w:rsidRPr="00971012" w:rsidRDefault="007F6B42" w:rsidP="00816763">
            <w:pPr>
              <w:spacing w:after="0" w:line="240" w:lineRule="auto"/>
              <w:jc w:val="center"/>
              <w:rPr>
                <w:rFonts w:ascii="Times New Roman" w:eastAsia="Times New Roman" w:hAnsi="Times New Roman" w:cs="Times New Roman"/>
                <w:b/>
                <w:bCs/>
                <w:sz w:val="18"/>
                <w:szCs w:val="18"/>
                <w:lang w:val="en-GB" w:eastAsia="en-GB"/>
              </w:rPr>
            </w:pPr>
            <w:r w:rsidRPr="00971012">
              <w:rPr>
                <w:rFonts w:ascii="Times New Roman" w:eastAsia="Times New Roman" w:hAnsi="Times New Roman" w:cs="Times New Roman"/>
                <w:b/>
                <w:bCs/>
                <w:sz w:val="18"/>
                <w:szCs w:val="18"/>
                <w:lang w:val="en-GB" w:eastAsia="en-GB"/>
              </w:rPr>
              <w:t>4</w:t>
            </w:r>
          </w:p>
        </w:tc>
        <w:tc>
          <w:tcPr>
            <w:tcW w:w="1276" w:type="dxa"/>
            <w:tcBorders>
              <w:top w:val="nil"/>
              <w:left w:val="nil"/>
              <w:bottom w:val="single" w:sz="4" w:space="0" w:color="auto"/>
              <w:right w:val="single" w:sz="4" w:space="0" w:color="auto"/>
            </w:tcBorders>
            <w:tcMar>
              <w:left w:w="28" w:type="dxa"/>
              <w:right w:w="28" w:type="dxa"/>
            </w:tcMar>
            <w:vAlign w:val="center"/>
          </w:tcPr>
          <w:p w14:paraId="6AC2856F" w14:textId="77777777" w:rsidR="007F6B42" w:rsidRPr="00971012" w:rsidRDefault="007F6B42" w:rsidP="00816763">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4385F061" w14:textId="77777777" w:rsidR="007F6B42" w:rsidRPr="00971012" w:rsidRDefault="007F6B42" w:rsidP="00816763">
            <w:pPr>
              <w:spacing w:after="0" w:line="240" w:lineRule="auto"/>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16</w:t>
            </w:r>
          </w:p>
        </w:tc>
      </w:tr>
      <w:tr w:rsidR="007F6B42" w:rsidRPr="00971012" w14:paraId="5E0DCDDF" w14:textId="77777777" w:rsidTr="00816763">
        <w:trPr>
          <w:trHeight w:val="284"/>
          <w:jc w:val="center"/>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7BF70D75" w14:textId="77777777" w:rsidR="007F6B42" w:rsidRPr="00971012" w:rsidRDefault="007F6B42" w:rsidP="00816763">
            <w:pPr>
              <w:spacing w:after="0" w:line="240" w:lineRule="auto"/>
              <w:jc w:val="right"/>
              <w:rPr>
                <w:rFonts w:ascii="Times New Roman" w:eastAsia="Times New Roman" w:hAnsi="Times New Roman" w:cs="Times New Roman"/>
                <w:b/>
                <w:bCs/>
                <w:sz w:val="18"/>
                <w:szCs w:val="18"/>
                <w:lang w:val="en-GB" w:eastAsia="en-GB"/>
              </w:rPr>
            </w:pPr>
            <w:r w:rsidRPr="00971012">
              <w:rPr>
                <w:rFonts w:ascii="Times New Roman" w:eastAsia="Times New Roman" w:hAnsi="Times New Roman" w:cs="Times New Roman"/>
                <w:b/>
                <w:bCs/>
                <w:sz w:val="18"/>
                <w:szCs w:val="18"/>
                <w:lang w:val="en-GB" w:eastAsia="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FCC4CB8" w14:textId="77777777" w:rsidR="007F6B42" w:rsidRPr="00971012" w:rsidRDefault="007F6B42" w:rsidP="00816763">
            <w:pPr>
              <w:spacing w:after="0" w:line="240" w:lineRule="auto"/>
              <w:jc w:val="center"/>
              <w:rPr>
                <w:rFonts w:ascii="Times New Roman" w:eastAsia="Times New Roman" w:hAnsi="Times New Roman" w:cs="Times New Roman"/>
                <w:b/>
                <w:bCs/>
                <w:sz w:val="18"/>
                <w:szCs w:val="18"/>
                <w:lang w:val="en-GB" w:eastAsia="en-GB"/>
              </w:rPr>
            </w:pPr>
            <w:r w:rsidRPr="00971012">
              <w:rPr>
                <w:rFonts w:ascii="Times New Roman" w:eastAsia="Times New Roman" w:hAnsi="Times New Roman" w:cs="Times New Roman"/>
                <w:b/>
                <w:bCs/>
                <w:sz w:val="18"/>
                <w:szCs w:val="18"/>
                <w:lang w:val="en-GB" w:eastAsia="en-GB"/>
              </w:rPr>
              <w:t>30</w:t>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6BA81B90" w14:textId="77777777" w:rsidR="007F6B42" w:rsidRPr="00971012" w:rsidRDefault="007F6B42" w:rsidP="00816763">
            <w:pPr>
              <w:spacing w:after="0" w:line="240" w:lineRule="auto"/>
              <w:jc w:val="center"/>
              <w:rPr>
                <w:rFonts w:ascii="Times New Roman" w:eastAsia="Times New Roman" w:hAnsi="Times New Roman" w:cs="Times New Roman"/>
                <w:b/>
                <w:bCs/>
                <w:sz w:val="18"/>
                <w:szCs w:val="18"/>
                <w:lang w:val="en-GB" w:eastAsia="en-GB"/>
              </w:rPr>
            </w:pPr>
            <w:r w:rsidRPr="00971012">
              <w:rPr>
                <w:rFonts w:ascii="Times New Roman" w:eastAsia="Times New Roman" w:hAnsi="Times New Roman" w:cs="Times New Roman"/>
                <w:b/>
                <w:bCs/>
                <w:sz w:val="18"/>
                <w:szCs w:val="18"/>
                <w:lang w:val="en-GB" w:eastAsia="en-GB"/>
              </w:rPr>
              <w:t>330</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B3652A8" w14:textId="77777777" w:rsidR="007F6B42" w:rsidRPr="00971012" w:rsidRDefault="007F6B42" w:rsidP="00816763">
            <w:pPr>
              <w:spacing w:after="0" w:line="240" w:lineRule="auto"/>
              <w:jc w:val="center"/>
              <w:rPr>
                <w:rFonts w:ascii="Times New Roman" w:eastAsia="Times New Roman" w:hAnsi="Times New Roman" w:cs="Times New Roman"/>
                <w:b/>
                <w:bCs/>
                <w:sz w:val="18"/>
                <w:szCs w:val="18"/>
                <w:lang w:val="en-GB" w:eastAsia="en-GB"/>
              </w:rPr>
            </w:pPr>
            <w:r w:rsidRPr="00971012">
              <w:rPr>
                <w:rFonts w:ascii="Times New Roman" w:eastAsia="Times New Roman" w:hAnsi="Times New Roman" w:cs="Times New Roman"/>
                <w:b/>
                <w:bCs/>
                <w:sz w:val="18"/>
                <w:szCs w:val="18"/>
                <w:lang w:val="en-GB" w:eastAsia="en-GB"/>
              </w:rPr>
              <w:t>176</w:t>
            </w:r>
          </w:p>
        </w:tc>
      </w:tr>
    </w:tbl>
    <w:p w14:paraId="529FD1DB" w14:textId="77777777" w:rsidR="0009535F" w:rsidRPr="00971012" w:rsidRDefault="007F6B42" w:rsidP="007F6B42">
      <w:pPr>
        <w:jc w:val="both"/>
        <w:rPr>
          <w:lang w:val="en-GB"/>
        </w:rPr>
      </w:pPr>
      <w:r w:rsidRPr="00971012">
        <w:rPr>
          <w:rFonts w:ascii="Times New Roman" w:hAnsi="Times New Roman" w:cs="Times New Roman"/>
          <w:sz w:val="18"/>
          <w:szCs w:val="18"/>
          <w:lang w:val="en-GB"/>
        </w:rPr>
        <w:t>** Cultural and language education classes delivered within the preparatory semester (the so-called foundation programme), intended in particular for international students or persons with insufficient proficiency in the language in which the study programme is delivered.</w:t>
      </w:r>
    </w:p>
    <w:p w14:paraId="5842A356" w14:textId="77777777" w:rsidR="004C7F38" w:rsidRPr="00971012" w:rsidRDefault="00C55463" w:rsidP="00431861">
      <w:pPr>
        <w:spacing w:after="0"/>
        <w:ind w:left="360"/>
        <w:jc w:val="center"/>
        <w:rPr>
          <w:rFonts w:ascii="Times New Roman" w:hAnsi="Times New Roman" w:cs="Times New Roman"/>
          <w:b/>
          <w:lang w:val="en-GB"/>
        </w:rPr>
      </w:pPr>
      <w:r w:rsidRPr="00971012">
        <w:rPr>
          <w:rFonts w:ascii="Times New Roman" w:hAnsi="Times New Roman" w:cs="Times New Roman"/>
          <w:b/>
          <w:lang w:val="en-GB"/>
        </w:rPr>
        <w:t>Courses or groups of courses developing practical skills</w:t>
      </w:r>
    </w:p>
    <w:tbl>
      <w:tblPr>
        <w:tblStyle w:val="Tabela-Siatka"/>
        <w:tblW w:w="4865" w:type="pct"/>
        <w:jc w:val="center"/>
        <w:tblLook w:val="04A0" w:firstRow="1" w:lastRow="0" w:firstColumn="1" w:lastColumn="0" w:noHBand="0" w:noVBand="1"/>
      </w:tblPr>
      <w:tblGrid>
        <w:gridCol w:w="3433"/>
        <w:gridCol w:w="1513"/>
        <w:gridCol w:w="1576"/>
        <w:gridCol w:w="1390"/>
        <w:gridCol w:w="905"/>
      </w:tblGrid>
      <w:tr w:rsidR="004964CA" w:rsidRPr="00971012" w14:paraId="40941BC6" w14:textId="77777777" w:rsidTr="00AF2161">
        <w:trPr>
          <w:trHeight w:val="772"/>
          <w:jc w:val="center"/>
        </w:trPr>
        <w:tc>
          <w:tcPr>
            <w:tcW w:w="1947" w:type="pct"/>
            <w:vMerge w:val="restart"/>
            <w:shd w:val="clear" w:color="auto" w:fill="F2F2F2" w:themeFill="background1" w:themeFillShade="F2"/>
            <w:vAlign w:val="center"/>
          </w:tcPr>
          <w:p w14:paraId="0F80FFD9" w14:textId="77777777" w:rsidR="004964CA" w:rsidRPr="00971012" w:rsidRDefault="004964CA" w:rsidP="00861104">
            <w:pPr>
              <w:pStyle w:val="Tekstpodstawowy"/>
              <w:tabs>
                <w:tab w:val="left" w:pos="560"/>
              </w:tabs>
              <w:jc w:val="center"/>
              <w:rPr>
                <w:rFonts w:ascii="Times New Roman" w:hAnsi="Times New Roman" w:cs="Times New Roman"/>
                <w:b/>
                <w:spacing w:val="-2"/>
                <w:sz w:val="18"/>
                <w:szCs w:val="18"/>
                <w:lang w:val="en-GB"/>
              </w:rPr>
            </w:pPr>
            <w:r w:rsidRPr="00971012">
              <w:rPr>
                <w:rFonts w:ascii="Times New Roman" w:hAnsi="Times New Roman" w:cs="Times New Roman"/>
                <w:b/>
                <w:spacing w:val="-2"/>
                <w:sz w:val="18"/>
                <w:szCs w:val="18"/>
                <w:lang w:val="en-GB"/>
              </w:rPr>
              <w:t>Course title or group of courses</w:t>
            </w:r>
          </w:p>
        </w:tc>
        <w:tc>
          <w:tcPr>
            <w:tcW w:w="858" w:type="pct"/>
            <w:vMerge w:val="restart"/>
            <w:shd w:val="clear" w:color="auto" w:fill="F2F2F2" w:themeFill="background1" w:themeFillShade="F2"/>
            <w:vAlign w:val="center"/>
          </w:tcPr>
          <w:p w14:paraId="62E3E6FF" w14:textId="77777777" w:rsidR="004964CA" w:rsidRPr="00971012" w:rsidRDefault="004964CA" w:rsidP="002536DF">
            <w:pPr>
              <w:pStyle w:val="Tekstpodstawowy"/>
              <w:tabs>
                <w:tab w:val="left" w:pos="560"/>
              </w:tabs>
              <w:jc w:val="center"/>
              <w:rPr>
                <w:rFonts w:ascii="Times New Roman" w:hAnsi="Times New Roman" w:cs="Times New Roman"/>
                <w:b/>
                <w:spacing w:val="-1"/>
                <w:sz w:val="18"/>
                <w:szCs w:val="18"/>
                <w:lang w:val="en-GB"/>
              </w:rPr>
            </w:pPr>
            <w:r w:rsidRPr="00971012">
              <w:rPr>
                <w:rFonts w:ascii="Times New Roman" w:hAnsi="Times New Roman" w:cs="Times New Roman"/>
                <w:b/>
                <w:spacing w:val="-1"/>
                <w:sz w:val="18"/>
                <w:szCs w:val="18"/>
                <w:lang w:val="en-GB"/>
              </w:rPr>
              <w:t>Form(s) of classes</w:t>
            </w:r>
          </w:p>
        </w:tc>
        <w:tc>
          <w:tcPr>
            <w:tcW w:w="1682" w:type="pct"/>
            <w:gridSpan w:val="2"/>
            <w:shd w:val="clear" w:color="auto" w:fill="F2F2F2" w:themeFill="background1" w:themeFillShade="F2"/>
            <w:vAlign w:val="center"/>
          </w:tcPr>
          <w:p w14:paraId="5C21A332" w14:textId="77777777" w:rsidR="004964CA" w:rsidRPr="00971012" w:rsidRDefault="004964CA" w:rsidP="002536DF">
            <w:pPr>
              <w:pStyle w:val="Tekstpodstawowy"/>
              <w:tabs>
                <w:tab w:val="left" w:pos="560"/>
              </w:tabs>
              <w:jc w:val="center"/>
              <w:rPr>
                <w:rFonts w:ascii="Times New Roman" w:hAnsi="Times New Roman" w:cs="Times New Roman"/>
                <w:b/>
                <w:spacing w:val="-1"/>
                <w:sz w:val="18"/>
                <w:szCs w:val="18"/>
                <w:lang w:val="en-GB"/>
              </w:rPr>
            </w:pPr>
            <w:r w:rsidRPr="00971012">
              <w:rPr>
                <w:rFonts w:ascii="Times New Roman" w:hAnsi="Times New Roman" w:cs="Times New Roman"/>
                <w:b/>
                <w:spacing w:val="-1"/>
                <w:sz w:val="18"/>
                <w:szCs w:val="18"/>
                <w:lang w:val="en-GB"/>
              </w:rPr>
              <w:t>Total number of hours</w:t>
            </w:r>
          </w:p>
        </w:tc>
        <w:tc>
          <w:tcPr>
            <w:tcW w:w="513" w:type="pct"/>
            <w:vMerge w:val="restart"/>
            <w:shd w:val="clear" w:color="auto" w:fill="F2F2F2" w:themeFill="background1" w:themeFillShade="F2"/>
            <w:vAlign w:val="center"/>
          </w:tcPr>
          <w:p w14:paraId="117E97D9" w14:textId="77777777" w:rsidR="004964CA" w:rsidRPr="00971012" w:rsidRDefault="004964CA" w:rsidP="002536DF">
            <w:pPr>
              <w:pStyle w:val="Tekstpodstawowy"/>
              <w:tabs>
                <w:tab w:val="left" w:pos="560"/>
              </w:tabs>
              <w:jc w:val="center"/>
              <w:rPr>
                <w:rFonts w:ascii="Times New Roman" w:hAnsi="Times New Roman" w:cs="Times New Roman"/>
                <w:b/>
                <w:spacing w:val="-1"/>
                <w:sz w:val="18"/>
                <w:szCs w:val="18"/>
                <w:lang w:val="en-GB"/>
              </w:rPr>
            </w:pPr>
            <w:r w:rsidRPr="00971012">
              <w:rPr>
                <w:rFonts w:ascii="Times New Roman" w:hAnsi="Times New Roman" w:cs="Times New Roman"/>
                <w:b/>
                <w:spacing w:val="-1"/>
                <w:sz w:val="18"/>
                <w:szCs w:val="18"/>
                <w:lang w:val="en-GB"/>
              </w:rPr>
              <w:t>Number of ECTS credits</w:t>
            </w:r>
          </w:p>
        </w:tc>
      </w:tr>
      <w:tr w:rsidR="004964CA" w:rsidRPr="00971012" w14:paraId="0873564F" w14:textId="77777777" w:rsidTr="00AF2161">
        <w:trPr>
          <w:trHeight w:val="593"/>
          <w:jc w:val="center"/>
        </w:trPr>
        <w:tc>
          <w:tcPr>
            <w:tcW w:w="1947" w:type="pct"/>
            <w:vMerge/>
            <w:shd w:val="clear" w:color="auto" w:fill="F2F2F2" w:themeFill="background1" w:themeFillShade="F2"/>
            <w:vAlign w:val="center"/>
          </w:tcPr>
          <w:p w14:paraId="0CFA60C3" w14:textId="77777777" w:rsidR="004964CA" w:rsidRPr="00971012" w:rsidRDefault="004964CA" w:rsidP="00861104">
            <w:pPr>
              <w:pStyle w:val="Tekstpodstawowy"/>
              <w:tabs>
                <w:tab w:val="left" w:pos="560"/>
              </w:tabs>
              <w:jc w:val="center"/>
              <w:rPr>
                <w:rFonts w:ascii="Times New Roman" w:hAnsi="Times New Roman" w:cs="Times New Roman"/>
                <w:b/>
                <w:sz w:val="18"/>
                <w:szCs w:val="18"/>
                <w:lang w:val="en-GB"/>
              </w:rPr>
            </w:pPr>
          </w:p>
        </w:tc>
        <w:tc>
          <w:tcPr>
            <w:tcW w:w="858" w:type="pct"/>
            <w:vMerge/>
            <w:shd w:val="clear" w:color="auto" w:fill="F2F2F2" w:themeFill="background1" w:themeFillShade="F2"/>
            <w:vAlign w:val="center"/>
          </w:tcPr>
          <w:p w14:paraId="7C5EC68B" w14:textId="77777777" w:rsidR="004964CA" w:rsidRPr="00971012" w:rsidRDefault="004964CA" w:rsidP="002536DF">
            <w:pPr>
              <w:pStyle w:val="Tekstpodstawowy"/>
              <w:tabs>
                <w:tab w:val="left" w:pos="560"/>
              </w:tabs>
              <w:jc w:val="center"/>
              <w:rPr>
                <w:rFonts w:ascii="Times New Roman" w:hAnsi="Times New Roman" w:cs="Times New Roman"/>
                <w:b/>
                <w:sz w:val="18"/>
                <w:szCs w:val="18"/>
                <w:lang w:val="en-GB"/>
              </w:rPr>
            </w:pPr>
          </w:p>
        </w:tc>
        <w:tc>
          <w:tcPr>
            <w:tcW w:w="894" w:type="pct"/>
            <w:shd w:val="clear" w:color="auto" w:fill="F2F2F2" w:themeFill="background1" w:themeFillShade="F2"/>
            <w:vAlign w:val="center"/>
          </w:tcPr>
          <w:p w14:paraId="5AF3BB0E" w14:textId="77777777" w:rsidR="004964CA" w:rsidRPr="00971012" w:rsidRDefault="004964CA" w:rsidP="004964CA">
            <w:pPr>
              <w:pStyle w:val="Tekstpodstawowy"/>
              <w:tabs>
                <w:tab w:val="left" w:pos="560"/>
              </w:tabs>
              <w:jc w:val="center"/>
              <w:rPr>
                <w:rFonts w:ascii="Times New Roman" w:hAnsi="Times New Roman" w:cs="Times New Roman"/>
                <w:b/>
                <w:sz w:val="18"/>
                <w:szCs w:val="18"/>
                <w:lang w:val="en-GB"/>
              </w:rPr>
            </w:pPr>
            <w:r w:rsidRPr="00971012">
              <w:rPr>
                <w:rFonts w:ascii="Times New Roman" w:hAnsi="Times New Roman" w:cs="Times New Roman"/>
                <w:b/>
                <w:spacing w:val="-1"/>
                <w:sz w:val="18"/>
                <w:szCs w:val="18"/>
                <w:lang w:val="en-GB"/>
              </w:rPr>
              <w:t>Full-time studies</w:t>
            </w:r>
          </w:p>
        </w:tc>
        <w:tc>
          <w:tcPr>
            <w:tcW w:w="788" w:type="pct"/>
            <w:shd w:val="clear" w:color="auto" w:fill="F2F2F2" w:themeFill="background1" w:themeFillShade="F2"/>
            <w:vAlign w:val="center"/>
          </w:tcPr>
          <w:p w14:paraId="535BEBF7" w14:textId="77777777" w:rsidR="004964CA" w:rsidRPr="00971012" w:rsidRDefault="004964CA" w:rsidP="00C55463">
            <w:pPr>
              <w:pStyle w:val="Tekstpodstawowy"/>
              <w:tabs>
                <w:tab w:val="left" w:pos="560"/>
              </w:tabs>
              <w:jc w:val="center"/>
              <w:rPr>
                <w:rFonts w:ascii="Times New Roman" w:hAnsi="Times New Roman" w:cs="Times New Roman"/>
                <w:b/>
                <w:spacing w:val="-1"/>
                <w:sz w:val="18"/>
                <w:szCs w:val="18"/>
                <w:lang w:val="en-GB"/>
              </w:rPr>
            </w:pPr>
            <w:r w:rsidRPr="00971012">
              <w:rPr>
                <w:rFonts w:ascii="Times New Roman" w:hAnsi="Times New Roman" w:cs="Times New Roman"/>
                <w:b/>
                <w:spacing w:val="-1"/>
                <w:sz w:val="18"/>
                <w:szCs w:val="18"/>
                <w:lang w:val="en-GB"/>
              </w:rPr>
              <w:t>Part-time studies</w:t>
            </w:r>
          </w:p>
        </w:tc>
        <w:tc>
          <w:tcPr>
            <w:tcW w:w="513" w:type="pct"/>
            <w:vMerge/>
            <w:shd w:val="clear" w:color="auto" w:fill="F2F2F2" w:themeFill="background1" w:themeFillShade="F2"/>
            <w:vAlign w:val="center"/>
          </w:tcPr>
          <w:p w14:paraId="08784172" w14:textId="77777777" w:rsidR="004964CA" w:rsidRPr="00971012" w:rsidRDefault="004964CA" w:rsidP="002536DF">
            <w:pPr>
              <w:pStyle w:val="Tekstpodstawowy"/>
              <w:tabs>
                <w:tab w:val="left" w:pos="560"/>
              </w:tabs>
              <w:jc w:val="center"/>
              <w:rPr>
                <w:rFonts w:ascii="Times New Roman" w:hAnsi="Times New Roman" w:cs="Times New Roman"/>
                <w:b/>
                <w:sz w:val="18"/>
                <w:szCs w:val="18"/>
                <w:lang w:val="en-GB"/>
              </w:rPr>
            </w:pPr>
          </w:p>
        </w:tc>
      </w:tr>
      <w:tr w:rsidR="00A15D93" w:rsidRPr="00971012" w14:paraId="60791B62" w14:textId="77777777" w:rsidTr="00AF2161">
        <w:trPr>
          <w:trHeight w:val="284"/>
          <w:jc w:val="center"/>
        </w:trPr>
        <w:tc>
          <w:tcPr>
            <w:tcW w:w="1947" w:type="pct"/>
            <w:vAlign w:val="center"/>
          </w:tcPr>
          <w:p w14:paraId="4BC2C866" w14:textId="77777777" w:rsidR="00A15D93" w:rsidRPr="00971012" w:rsidRDefault="00A15D93" w:rsidP="0017281F">
            <w:pPr>
              <w:pStyle w:val="Tekstpodstawowy"/>
              <w:tabs>
                <w:tab w:val="left" w:pos="560"/>
              </w:tabs>
              <w:spacing w:after="0"/>
              <w:rPr>
                <w:rFonts w:ascii="Times New Roman" w:hAnsi="Times New Roman" w:cs="Times New Roman"/>
                <w:sz w:val="18"/>
                <w:szCs w:val="18"/>
                <w:lang w:val="en-GB"/>
              </w:rPr>
            </w:pPr>
            <w:r w:rsidRPr="00971012">
              <w:rPr>
                <w:rFonts w:ascii="Times New Roman" w:hAnsi="Times New Roman" w:cs="Times New Roman"/>
                <w:sz w:val="18"/>
                <w:szCs w:val="18"/>
                <w:lang w:val="en-GB"/>
              </w:rPr>
              <w:t xml:space="preserve">Foreign Language </w:t>
            </w:r>
          </w:p>
        </w:tc>
        <w:tc>
          <w:tcPr>
            <w:tcW w:w="858" w:type="pct"/>
            <w:vAlign w:val="center"/>
          </w:tcPr>
          <w:p w14:paraId="0A8ED7A3" w14:textId="77777777" w:rsidR="00A15D93" w:rsidRPr="00971012" w:rsidRDefault="00A15D93" w:rsidP="0017281F">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Language Class</w:t>
            </w:r>
          </w:p>
        </w:tc>
        <w:tc>
          <w:tcPr>
            <w:tcW w:w="894" w:type="pct"/>
            <w:vAlign w:val="center"/>
          </w:tcPr>
          <w:p w14:paraId="24F32EE1" w14:textId="77777777" w:rsidR="00A15D93" w:rsidRPr="00971012" w:rsidRDefault="00A15D93" w:rsidP="0017281F">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60</w:t>
            </w:r>
          </w:p>
        </w:tc>
        <w:tc>
          <w:tcPr>
            <w:tcW w:w="788" w:type="pct"/>
            <w:vAlign w:val="center"/>
          </w:tcPr>
          <w:p w14:paraId="205A3D17" w14:textId="77777777" w:rsidR="00A15D93" w:rsidRPr="00971012" w:rsidRDefault="00A15D93" w:rsidP="0017281F">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32</w:t>
            </w:r>
          </w:p>
        </w:tc>
        <w:tc>
          <w:tcPr>
            <w:tcW w:w="513" w:type="pct"/>
            <w:vAlign w:val="center"/>
          </w:tcPr>
          <w:p w14:paraId="40E65C8B" w14:textId="77777777" w:rsidR="00A15D93" w:rsidRPr="00971012" w:rsidRDefault="00A15D93" w:rsidP="0017281F">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5</w:t>
            </w:r>
          </w:p>
        </w:tc>
      </w:tr>
      <w:tr w:rsidR="00A15D93" w:rsidRPr="00971012" w14:paraId="6EDCFCCE" w14:textId="77777777" w:rsidTr="00AF2161">
        <w:trPr>
          <w:trHeight w:val="284"/>
          <w:jc w:val="center"/>
        </w:trPr>
        <w:tc>
          <w:tcPr>
            <w:tcW w:w="1947" w:type="pct"/>
            <w:vAlign w:val="center"/>
          </w:tcPr>
          <w:p w14:paraId="211C651B" w14:textId="77777777" w:rsidR="00A15D93" w:rsidRPr="00971012" w:rsidRDefault="00A15D93" w:rsidP="00EF1DD0">
            <w:pPr>
              <w:pStyle w:val="Tekstpodstawowy"/>
              <w:tabs>
                <w:tab w:val="left" w:pos="560"/>
              </w:tabs>
              <w:spacing w:after="0"/>
              <w:rPr>
                <w:rFonts w:ascii="Times New Roman" w:hAnsi="Times New Roman" w:cs="Times New Roman"/>
                <w:sz w:val="18"/>
                <w:szCs w:val="18"/>
                <w:lang w:val="en-GB"/>
              </w:rPr>
            </w:pPr>
            <w:r w:rsidRPr="00971012">
              <w:rPr>
                <w:rFonts w:ascii="Times New Roman" w:hAnsi="Times New Roman" w:cs="Times New Roman"/>
                <w:sz w:val="18"/>
                <w:szCs w:val="18"/>
                <w:lang w:val="en-GB"/>
              </w:rPr>
              <w:t>Statistical Methods</w:t>
            </w:r>
          </w:p>
        </w:tc>
        <w:tc>
          <w:tcPr>
            <w:tcW w:w="858" w:type="pct"/>
            <w:vAlign w:val="center"/>
          </w:tcPr>
          <w:p w14:paraId="595F82DE" w14:textId="3AB23B7E" w:rsidR="00A15D93" w:rsidRPr="00971012" w:rsidRDefault="00D01CCB" w:rsidP="00EF1DD0">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Class/Laboratory Class</w:t>
            </w:r>
          </w:p>
        </w:tc>
        <w:tc>
          <w:tcPr>
            <w:tcW w:w="894" w:type="pct"/>
            <w:vAlign w:val="center"/>
          </w:tcPr>
          <w:p w14:paraId="402C521E" w14:textId="77777777" w:rsidR="00A15D93" w:rsidRPr="00971012" w:rsidRDefault="00A15D93" w:rsidP="00EF1DD0">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30</w:t>
            </w:r>
          </w:p>
        </w:tc>
        <w:tc>
          <w:tcPr>
            <w:tcW w:w="788" w:type="pct"/>
            <w:vAlign w:val="center"/>
          </w:tcPr>
          <w:p w14:paraId="7F573012" w14:textId="77777777" w:rsidR="00A15D93" w:rsidRPr="00971012" w:rsidRDefault="00A15D93" w:rsidP="00EF1DD0">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16</w:t>
            </w:r>
          </w:p>
        </w:tc>
        <w:tc>
          <w:tcPr>
            <w:tcW w:w="513" w:type="pct"/>
            <w:vAlign w:val="center"/>
          </w:tcPr>
          <w:p w14:paraId="4EDC2750" w14:textId="62A1231E" w:rsidR="00A15D93" w:rsidRPr="00971012" w:rsidRDefault="00A15D93" w:rsidP="00EF1DD0">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2</w:t>
            </w:r>
            <w:r w:rsidR="00D423AB">
              <w:rPr>
                <w:rFonts w:ascii="Times New Roman" w:hAnsi="Times New Roman" w:cs="Times New Roman"/>
                <w:sz w:val="18"/>
                <w:szCs w:val="18"/>
                <w:lang w:val="en-GB"/>
              </w:rPr>
              <w:t>.</w:t>
            </w:r>
            <w:r w:rsidR="009539D7" w:rsidRPr="00971012">
              <w:rPr>
                <w:rFonts w:ascii="Times New Roman" w:hAnsi="Times New Roman" w:cs="Times New Roman"/>
                <w:sz w:val="18"/>
                <w:szCs w:val="18"/>
                <w:lang w:val="en-GB"/>
              </w:rPr>
              <w:t>5</w:t>
            </w:r>
          </w:p>
        </w:tc>
      </w:tr>
      <w:tr w:rsidR="00A15D93" w:rsidRPr="00971012" w14:paraId="7DB58C09" w14:textId="77777777" w:rsidTr="00AF2161">
        <w:trPr>
          <w:trHeight w:val="284"/>
          <w:jc w:val="center"/>
        </w:trPr>
        <w:tc>
          <w:tcPr>
            <w:tcW w:w="1947" w:type="pct"/>
            <w:vAlign w:val="center"/>
          </w:tcPr>
          <w:p w14:paraId="2EDB5563" w14:textId="77777777" w:rsidR="00A15D93" w:rsidRPr="00971012" w:rsidRDefault="00A15D93" w:rsidP="00326A31">
            <w:pPr>
              <w:pStyle w:val="Tekstpodstawowy"/>
              <w:tabs>
                <w:tab w:val="left" w:pos="560"/>
              </w:tabs>
              <w:spacing w:after="0"/>
              <w:rPr>
                <w:rFonts w:ascii="Times New Roman" w:hAnsi="Times New Roman" w:cs="Times New Roman"/>
                <w:sz w:val="18"/>
                <w:szCs w:val="18"/>
                <w:lang w:val="en-GB"/>
              </w:rPr>
            </w:pPr>
            <w:r w:rsidRPr="00971012">
              <w:rPr>
                <w:rFonts w:ascii="Times New Roman" w:hAnsi="Times New Roman" w:cs="Times New Roman"/>
                <w:sz w:val="18"/>
                <w:szCs w:val="18"/>
                <w:lang w:val="en-GB"/>
              </w:rPr>
              <w:t>Entrepreneurship</w:t>
            </w:r>
          </w:p>
        </w:tc>
        <w:tc>
          <w:tcPr>
            <w:tcW w:w="858" w:type="pct"/>
            <w:vAlign w:val="center"/>
          </w:tcPr>
          <w:p w14:paraId="2F6775D5" w14:textId="77777777" w:rsidR="00A15D93" w:rsidRPr="00971012" w:rsidRDefault="00A15D93" w:rsidP="00326A31">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Class</w:t>
            </w:r>
          </w:p>
        </w:tc>
        <w:tc>
          <w:tcPr>
            <w:tcW w:w="894" w:type="pct"/>
            <w:vAlign w:val="center"/>
          </w:tcPr>
          <w:p w14:paraId="2F202F11" w14:textId="77777777" w:rsidR="00A15D93" w:rsidRPr="00971012" w:rsidRDefault="00A15D93" w:rsidP="00326A31">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30</w:t>
            </w:r>
          </w:p>
        </w:tc>
        <w:tc>
          <w:tcPr>
            <w:tcW w:w="788" w:type="pct"/>
            <w:vAlign w:val="center"/>
          </w:tcPr>
          <w:p w14:paraId="00BA6BFB" w14:textId="77777777" w:rsidR="00A15D93" w:rsidRPr="00971012" w:rsidRDefault="00A15D93" w:rsidP="00326A31">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16</w:t>
            </w:r>
          </w:p>
        </w:tc>
        <w:tc>
          <w:tcPr>
            <w:tcW w:w="513" w:type="pct"/>
            <w:vAlign w:val="center"/>
          </w:tcPr>
          <w:p w14:paraId="0ACD36A2" w14:textId="5ACD27A3" w:rsidR="00A15D93" w:rsidRPr="00971012" w:rsidRDefault="009539D7" w:rsidP="00326A31">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2</w:t>
            </w:r>
            <w:r w:rsidR="00D423AB">
              <w:rPr>
                <w:rFonts w:ascii="Times New Roman" w:hAnsi="Times New Roman" w:cs="Times New Roman"/>
                <w:sz w:val="18"/>
                <w:szCs w:val="18"/>
                <w:lang w:val="en-GB"/>
              </w:rPr>
              <w:t>.</w:t>
            </w:r>
            <w:r w:rsidR="00A15D93" w:rsidRPr="00971012">
              <w:rPr>
                <w:rFonts w:ascii="Times New Roman" w:hAnsi="Times New Roman" w:cs="Times New Roman"/>
                <w:sz w:val="18"/>
                <w:szCs w:val="18"/>
                <w:lang w:val="en-GB"/>
              </w:rPr>
              <w:t>5</w:t>
            </w:r>
          </w:p>
        </w:tc>
      </w:tr>
      <w:tr w:rsidR="00A15D93" w:rsidRPr="00971012" w14:paraId="254D98F1" w14:textId="77777777" w:rsidTr="00AF2161">
        <w:trPr>
          <w:trHeight w:val="284"/>
          <w:jc w:val="center"/>
        </w:trPr>
        <w:tc>
          <w:tcPr>
            <w:tcW w:w="1947" w:type="pct"/>
            <w:vAlign w:val="center"/>
          </w:tcPr>
          <w:p w14:paraId="38CA40E6" w14:textId="77777777" w:rsidR="00A15D93" w:rsidRPr="00971012" w:rsidRDefault="00A15D93" w:rsidP="00326A31">
            <w:pPr>
              <w:pStyle w:val="Tekstpodstawowy"/>
              <w:tabs>
                <w:tab w:val="left" w:pos="560"/>
              </w:tabs>
              <w:spacing w:after="0"/>
              <w:rPr>
                <w:rFonts w:ascii="Times New Roman" w:hAnsi="Times New Roman" w:cs="Times New Roman"/>
                <w:sz w:val="18"/>
                <w:szCs w:val="18"/>
                <w:lang w:val="en-GB"/>
              </w:rPr>
            </w:pPr>
            <w:r w:rsidRPr="00971012">
              <w:rPr>
                <w:rFonts w:ascii="Times New Roman" w:hAnsi="Times New Roman" w:cs="Times New Roman"/>
                <w:sz w:val="18"/>
                <w:szCs w:val="18"/>
                <w:lang w:val="en-GB"/>
              </w:rPr>
              <w:t>Marketing of Logistics Services</w:t>
            </w:r>
          </w:p>
        </w:tc>
        <w:tc>
          <w:tcPr>
            <w:tcW w:w="858" w:type="pct"/>
            <w:vAlign w:val="center"/>
          </w:tcPr>
          <w:p w14:paraId="422890F2" w14:textId="77777777" w:rsidR="00A15D93" w:rsidRPr="00971012" w:rsidRDefault="00A15D93" w:rsidP="00C55463">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Class</w:t>
            </w:r>
          </w:p>
        </w:tc>
        <w:tc>
          <w:tcPr>
            <w:tcW w:w="894" w:type="pct"/>
            <w:vAlign w:val="center"/>
          </w:tcPr>
          <w:p w14:paraId="294D6224" w14:textId="77777777" w:rsidR="00A15D93" w:rsidRPr="00971012" w:rsidRDefault="00A15D93" w:rsidP="00326A31">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30</w:t>
            </w:r>
          </w:p>
        </w:tc>
        <w:tc>
          <w:tcPr>
            <w:tcW w:w="788" w:type="pct"/>
            <w:vAlign w:val="center"/>
          </w:tcPr>
          <w:p w14:paraId="18BACAD5" w14:textId="77777777" w:rsidR="00A15D93" w:rsidRPr="00971012" w:rsidRDefault="00A15D93" w:rsidP="00326A31">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16</w:t>
            </w:r>
          </w:p>
        </w:tc>
        <w:tc>
          <w:tcPr>
            <w:tcW w:w="513" w:type="pct"/>
            <w:vAlign w:val="center"/>
          </w:tcPr>
          <w:p w14:paraId="5104195B" w14:textId="0B768E15" w:rsidR="00A15D93" w:rsidRPr="00971012" w:rsidRDefault="00A15D93" w:rsidP="00326A31">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1</w:t>
            </w:r>
            <w:r w:rsidR="00D423AB">
              <w:rPr>
                <w:rFonts w:ascii="Times New Roman" w:hAnsi="Times New Roman" w:cs="Times New Roman"/>
                <w:sz w:val="18"/>
                <w:szCs w:val="18"/>
                <w:lang w:val="en-GB"/>
              </w:rPr>
              <w:t>.</w:t>
            </w:r>
            <w:r w:rsidRPr="00971012">
              <w:rPr>
                <w:rFonts w:ascii="Times New Roman" w:hAnsi="Times New Roman" w:cs="Times New Roman"/>
                <w:sz w:val="18"/>
                <w:szCs w:val="18"/>
                <w:lang w:val="en-GB"/>
              </w:rPr>
              <w:t>5</w:t>
            </w:r>
          </w:p>
        </w:tc>
      </w:tr>
      <w:tr w:rsidR="00A15D93" w:rsidRPr="00971012" w14:paraId="1D0DB63A" w14:textId="77777777" w:rsidTr="00AF2161">
        <w:trPr>
          <w:trHeight w:val="284"/>
          <w:jc w:val="center"/>
        </w:trPr>
        <w:tc>
          <w:tcPr>
            <w:tcW w:w="1947" w:type="pct"/>
            <w:vAlign w:val="center"/>
          </w:tcPr>
          <w:p w14:paraId="2CF12A12" w14:textId="77777777" w:rsidR="00A15D93" w:rsidRPr="00971012" w:rsidRDefault="00A15D93" w:rsidP="00326A31">
            <w:pPr>
              <w:pStyle w:val="Tekstpodstawowy"/>
              <w:tabs>
                <w:tab w:val="left" w:pos="560"/>
              </w:tabs>
              <w:spacing w:after="0"/>
              <w:rPr>
                <w:rFonts w:ascii="Times New Roman" w:hAnsi="Times New Roman" w:cs="Times New Roman"/>
                <w:sz w:val="18"/>
                <w:szCs w:val="18"/>
                <w:lang w:val="en-GB"/>
              </w:rPr>
            </w:pPr>
            <w:r w:rsidRPr="00971012">
              <w:rPr>
                <w:rFonts w:ascii="Times New Roman" w:hAnsi="Times New Roman" w:cs="Times New Roman"/>
                <w:sz w:val="18"/>
                <w:szCs w:val="18"/>
                <w:lang w:val="en-GB"/>
              </w:rPr>
              <w:t>Safety and Security in Logistics</w:t>
            </w:r>
          </w:p>
        </w:tc>
        <w:tc>
          <w:tcPr>
            <w:tcW w:w="858" w:type="pct"/>
            <w:vAlign w:val="center"/>
          </w:tcPr>
          <w:p w14:paraId="3AE7CA2F" w14:textId="77777777" w:rsidR="00A15D93" w:rsidRPr="00971012" w:rsidRDefault="00A15D93" w:rsidP="00C55463">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Tutorial</w:t>
            </w:r>
          </w:p>
        </w:tc>
        <w:tc>
          <w:tcPr>
            <w:tcW w:w="894" w:type="pct"/>
            <w:vAlign w:val="center"/>
          </w:tcPr>
          <w:p w14:paraId="69443826" w14:textId="77777777" w:rsidR="00A15D93" w:rsidRPr="00971012" w:rsidRDefault="00A15D93" w:rsidP="00326A31">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30</w:t>
            </w:r>
          </w:p>
        </w:tc>
        <w:tc>
          <w:tcPr>
            <w:tcW w:w="788" w:type="pct"/>
            <w:vAlign w:val="center"/>
          </w:tcPr>
          <w:p w14:paraId="792B0A27" w14:textId="77777777" w:rsidR="00A15D93" w:rsidRPr="00971012" w:rsidRDefault="00A15D93" w:rsidP="00326A31">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16</w:t>
            </w:r>
          </w:p>
        </w:tc>
        <w:tc>
          <w:tcPr>
            <w:tcW w:w="513" w:type="pct"/>
            <w:vAlign w:val="center"/>
          </w:tcPr>
          <w:p w14:paraId="03318025" w14:textId="77777777" w:rsidR="00A15D93" w:rsidRPr="00971012" w:rsidRDefault="009539D7" w:rsidP="00326A31">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2</w:t>
            </w:r>
          </w:p>
        </w:tc>
      </w:tr>
      <w:tr w:rsidR="00A15D93" w:rsidRPr="00971012" w14:paraId="4EDBD1A2" w14:textId="77777777" w:rsidTr="00AF2161">
        <w:trPr>
          <w:trHeight w:val="284"/>
          <w:jc w:val="center"/>
        </w:trPr>
        <w:tc>
          <w:tcPr>
            <w:tcW w:w="1947" w:type="pct"/>
            <w:vAlign w:val="center"/>
          </w:tcPr>
          <w:p w14:paraId="32149E0C" w14:textId="77777777" w:rsidR="00A15D93" w:rsidRPr="00971012" w:rsidRDefault="00A15D93" w:rsidP="00326A31">
            <w:pPr>
              <w:pStyle w:val="Tekstpodstawowy"/>
              <w:tabs>
                <w:tab w:val="left" w:pos="560"/>
              </w:tabs>
              <w:spacing w:after="0"/>
              <w:rPr>
                <w:rFonts w:ascii="Times New Roman" w:hAnsi="Times New Roman" w:cs="Times New Roman"/>
                <w:sz w:val="18"/>
                <w:szCs w:val="18"/>
                <w:lang w:val="en-GB"/>
              </w:rPr>
            </w:pPr>
            <w:r w:rsidRPr="00971012">
              <w:rPr>
                <w:rFonts w:ascii="Times New Roman" w:hAnsi="Times New Roman" w:cs="Times New Roman"/>
                <w:sz w:val="18"/>
                <w:szCs w:val="18"/>
                <w:lang w:val="en-GB"/>
              </w:rPr>
              <w:t>Information Technology in Logistics</w:t>
            </w:r>
          </w:p>
        </w:tc>
        <w:tc>
          <w:tcPr>
            <w:tcW w:w="858" w:type="pct"/>
            <w:vAlign w:val="center"/>
          </w:tcPr>
          <w:p w14:paraId="5C000E12" w14:textId="77777777" w:rsidR="00A15D93" w:rsidRPr="00971012" w:rsidRDefault="00A15D93" w:rsidP="00C55463">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Laboratory Class</w:t>
            </w:r>
          </w:p>
        </w:tc>
        <w:tc>
          <w:tcPr>
            <w:tcW w:w="894" w:type="pct"/>
            <w:vAlign w:val="center"/>
          </w:tcPr>
          <w:p w14:paraId="0928AEF8" w14:textId="77777777" w:rsidR="00A15D93" w:rsidRPr="00971012" w:rsidRDefault="00A15D93" w:rsidP="00326A31">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30</w:t>
            </w:r>
          </w:p>
        </w:tc>
        <w:tc>
          <w:tcPr>
            <w:tcW w:w="788" w:type="pct"/>
            <w:vAlign w:val="center"/>
          </w:tcPr>
          <w:p w14:paraId="78CD1F2E" w14:textId="77777777" w:rsidR="00A15D93" w:rsidRPr="00971012" w:rsidRDefault="00A15D93" w:rsidP="00326A31">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16</w:t>
            </w:r>
          </w:p>
        </w:tc>
        <w:tc>
          <w:tcPr>
            <w:tcW w:w="513" w:type="pct"/>
            <w:vAlign w:val="center"/>
          </w:tcPr>
          <w:p w14:paraId="703225AA" w14:textId="77777777" w:rsidR="00A15D93" w:rsidRPr="00971012" w:rsidRDefault="009539D7" w:rsidP="00326A31">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2</w:t>
            </w:r>
          </w:p>
        </w:tc>
      </w:tr>
      <w:tr w:rsidR="00A15D93" w:rsidRPr="00971012" w14:paraId="6F0928B5" w14:textId="77777777" w:rsidTr="00AF2161">
        <w:trPr>
          <w:trHeight w:val="284"/>
          <w:jc w:val="center"/>
        </w:trPr>
        <w:tc>
          <w:tcPr>
            <w:tcW w:w="1947" w:type="pct"/>
            <w:vAlign w:val="center"/>
          </w:tcPr>
          <w:p w14:paraId="62061CD3" w14:textId="77777777" w:rsidR="00A15D93" w:rsidRPr="00971012" w:rsidRDefault="00A15D93" w:rsidP="00A15D93">
            <w:pPr>
              <w:pStyle w:val="Tekstpodstawowy"/>
              <w:tabs>
                <w:tab w:val="left" w:pos="560"/>
              </w:tabs>
              <w:spacing w:after="0"/>
              <w:rPr>
                <w:rFonts w:ascii="Times New Roman" w:hAnsi="Times New Roman" w:cs="Times New Roman"/>
                <w:sz w:val="18"/>
                <w:szCs w:val="18"/>
                <w:lang w:val="en-GB"/>
              </w:rPr>
            </w:pPr>
            <w:r w:rsidRPr="00971012">
              <w:rPr>
                <w:rFonts w:ascii="Times New Roman" w:hAnsi="Times New Roman" w:cs="Times New Roman"/>
                <w:sz w:val="18"/>
                <w:szCs w:val="18"/>
                <w:lang w:val="en-GB"/>
              </w:rPr>
              <w:t>Activity-based Costing in Logistics</w:t>
            </w:r>
          </w:p>
        </w:tc>
        <w:tc>
          <w:tcPr>
            <w:tcW w:w="858" w:type="pct"/>
            <w:vAlign w:val="center"/>
          </w:tcPr>
          <w:p w14:paraId="1F8CB6DA" w14:textId="77777777" w:rsidR="00A15D93" w:rsidRPr="00971012" w:rsidRDefault="00A15D93" w:rsidP="00326A31">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Class</w:t>
            </w:r>
          </w:p>
        </w:tc>
        <w:tc>
          <w:tcPr>
            <w:tcW w:w="894" w:type="pct"/>
            <w:vAlign w:val="center"/>
          </w:tcPr>
          <w:p w14:paraId="744F87C2" w14:textId="77777777" w:rsidR="00A15D93" w:rsidRPr="00971012" w:rsidRDefault="00A15D93" w:rsidP="00326A31">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30</w:t>
            </w:r>
          </w:p>
        </w:tc>
        <w:tc>
          <w:tcPr>
            <w:tcW w:w="788" w:type="pct"/>
            <w:vAlign w:val="center"/>
          </w:tcPr>
          <w:p w14:paraId="2A181105" w14:textId="77777777" w:rsidR="00A15D93" w:rsidRPr="00971012" w:rsidRDefault="00A15D93" w:rsidP="00326A31">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16</w:t>
            </w:r>
          </w:p>
        </w:tc>
        <w:tc>
          <w:tcPr>
            <w:tcW w:w="513" w:type="pct"/>
            <w:vAlign w:val="center"/>
          </w:tcPr>
          <w:p w14:paraId="7851A3E3" w14:textId="77777777" w:rsidR="00A15D93" w:rsidRPr="00971012" w:rsidRDefault="00A15D93" w:rsidP="00326A31">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2</w:t>
            </w:r>
          </w:p>
        </w:tc>
      </w:tr>
      <w:tr w:rsidR="00A15D93" w:rsidRPr="00971012" w14:paraId="3BF7420D" w14:textId="77777777" w:rsidTr="00AF2161">
        <w:trPr>
          <w:trHeight w:val="284"/>
          <w:jc w:val="center"/>
        </w:trPr>
        <w:tc>
          <w:tcPr>
            <w:tcW w:w="1947" w:type="pct"/>
            <w:vAlign w:val="center"/>
          </w:tcPr>
          <w:p w14:paraId="4D6BA1A9" w14:textId="77777777" w:rsidR="00A15D93" w:rsidRPr="00971012" w:rsidRDefault="00A15D93" w:rsidP="00326A31">
            <w:pPr>
              <w:pStyle w:val="Tekstpodstawowy"/>
              <w:tabs>
                <w:tab w:val="left" w:pos="560"/>
              </w:tabs>
              <w:spacing w:after="0"/>
              <w:rPr>
                <w:rFonts w:ascii="Times New Roman" w:hAnsi="Times New Roman" w:cs="Times New Roman"/>
                <w:sz w:val="18"/>
                <w:szCs w:val="18"/>
                <w:lang w:val="en-GB"/>
              </w:rPr>
            </w:pPr>
            <w:r w:rsidRPr="00971012">
              <w:rPr>
                <w:rFonts w:ascii="Times New Roman" w:hAnsi="Times New Roman" w:cs="Times New Roman"/>
                <w:sz w:val="18"/>
                <w:szCs w:val="18"/>
                <w:lang w:val="en-GB"/>
              </w:rPr>
              <w:t>The Art of Negotiation</w:t>
            </w:r>
          </w:p>
        </w:tc>
        <w:tc>
          <w:tcPr>
            <w:tcW w:w="858" w:type="pct"/>
            <w:vAlign w:val="center"/>
          </w:tcPr>
          <w:p w14:paraId="3525BE9D" w14:textId="77777777" w:rsidR="00A15D93" w:rsidRPr="00971012" w:rsidRDefault="00A15D93" w:rsidP="00326A31">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Class</w:t>
            </w:r>
          </w:p>
        </w:tc>
        <w:tc>
          <w:tcPr>
            <w:tcW w:w="894" w:type="pct"/>
            <w:vAlign w:val="center"/>
          </w:tcPr>
          <w:p w14:paraId="040E6E4C" w14:textId="77777777" w:rsidR="00A15D93" w:rsidRPr="00971012" w:rsidRDefault="00A15D93" w:rsidP="00326A31">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30</w:t>
            </w:r>
          </w:p>
        </w:tc>
        <w:tc>
          <w:tcPr>
            <w:tcW w:w="788" w:type="pct"/>
            <w:vAlign w:val="center"/>
          </w:tcPr>
          <w:p w14:paraId="38AA043F" w14:textId="77777777" w:rsidR="00A15D93" w:rsidRPr="00971012" w:rsidRDefault="00A15D93" w:rsidP="00326A31">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16</w:t>
            </w:r>
          </w:p>
        </w:tc>
        <w:tc>
          <w:tcPr>
            <w:tcW w:w="513" w:type="pct"/>
            <w:vAlign w:val="center"/>
          </w:tcPr>
          <w:p w14:paraId="6D71A5EC" w14:textId="77777777" w:rsidR="00A15D93" w:rsidRPr="00971012" w:rsidRDefault="00A15D93" w:rsidP="00326A31">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2</w:t>
            </w:r>
          </w:p>
        </w:tc>
      </w:tr>
      <w:tr w:rsidR="00A15D93" w:rsidRPr="00971012" w14:paraId="3E884FEA" w14:textId="77777777" w:rsidTr="00AF2161">
        <w:trPr>
          <w:trHeight w:val="284"/>
          <w:jc w:val="center"/>
        </w:trPr>
        <w:tc>
          <w:tcPr>
            <w:tcW w:w="1947" w:type="pct"/>
            <w:vAlign w:val="center"/>
          </w:tcPr>
          <w:p w14:paraId="17ADB52E" w14:textId="77777777" w:rsidR="00A15D93" w:rsidRPr="00971012" w:rsidRDefault="00BA1170" w:rsidP="00326A31">
            <w:pPr>
              <w:pStyle w:val="Tekstpodstawowy"/>
              <w:tabs>
                <w:tab w:val="left" w:pos="560"/>
              </w:tabs>
              <w:spacing w:after="0"/>
              <w:rPr>
                <w:rFonts w:ascii="Times New Roman" w:hAnsi="Times New Roman" w:cs="Times New Roman"/>
                <w:sz w:val="18"/>
                <w:szCs w:val="18"/>
                <w:lang w:val="en-GB"/>
              </w:rPr>
            </w:pPr>
            <w:r w:rsidRPr="00971012">
              <w:rPr>
                <w:rFonts w:ascii="Times New Roman" w:hAnsi="Times New Roman" w:cs="Times New Roman"/>
                <w:sz w:val="18"/>
                <w:szCs w:val="18"/>
                <w:lang w:val="en-GB"/>
              </w:rPr>
              <w:t>Strategic Management</w:t>
            </w:r>
          </w:p>
        </w:tc>
        <w:tc>
          <w:tcPr>
            <w:tcW w:w="858" w:type="pct"/>
            <w:vAlign w:val="center"/>
          </w:tcPr>
          <w:p w14:paraId="7E0C71FC" w14:textId="77777777" w:rsidR="00A15D93" w:rsidRPr="00971012" w:rsidRDefault="00A15D93" w:rsidP="00326A31">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Class</w:t>
            </w:r>
          </w:p>
        </w:tc>
        <w:tc>
          <w:tcPr>
            <w:tcW w:w="894" w:type="pct"/>
            <w:vAlign w:val="center"/>
          </w:tcPr>
          <w:p w14:paraId="3E7DCD4E" w14:textId="77777777" w:rsidR="00A15D93" w:rsidRPr="00971012" w:rsidRDefault="00A15D93" w:rsidP="00326A31">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30</w:t>
            </w:r>
          </w:p>
        </w:tc>
        <w:tc>
          <w:tcPr>
            <w:tcW w:w="788" w:type="pct"/>
            <w:vAlign w:val="center"/>
          </w:tcPr>
          <w:p w14:paraId="7B39ED71" w14:textId="77777777" w:rsidR="00A15D93" w:rsidRPr="00971012" w:rsidRDefault="00A15D93" w:rsidP="00326A31">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16</w:t>
            </w:r>
          </w:p>
        </w:tc>
        <w:tc>
          <w:tcPr>
            <w:tcW w:w="513" w:type="pct"/>
            <w:vAlign w:val="center"/>
          </w:tcPr>
          <w:p w14:paraId="78570C85" w14:textId="5E356463" w:rsidR="00A15D93" w:rsidRPr="00971012" w:rsidRDefault="00BA1170" w:rsidP="00326A31">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2</w:t>
            </w:r>
            <w:r w:rsidR="00D423AB">
              <w:rPr>
                <w:rFonts w:ascii="Times New Roman" w:hAnsi="Times New Roman" w:cs="Times New Roman"/>
                <w:sz w:val="18"/>
                <w:szCs w:val="18"/>
                <w:lang w:val="en-GB"/>
              </w:rPr>
              <w:t>.</w:t>
            </w:r>
            <w:r w:rsidRPr="00971012">
              <w:rPr>
                <w:rFonts w:ascii="Times New Roman" w:hAnsi="Times New Roman" w:cs="Times New Roman"/>
                <w:sz w:val="18"/>
                <w:szCs w:val="18"/>
                <w:lang w:val="en-GB"/>
              </w:rPr>
              <w:t>5</w:t>
            </w:r>
          </w:p>
        </w:tc>
      </w:tr>
      <w:tr w:rsidR="00A15D93" w:rsidRPr="00971012" w14:paraId="1D03AD57" w14:textId="77777777" w:rsidTr="00AF2161">
        <w:trPr>
          <w:trHeight w:val="284"/>
          <w:jc w:val="center"/>
        </w:trPr>
        <w:tc>
          <w:tcPr>
            <w:tcW w:w="1947" w:type="pct"/>
            <w:vAlign w:val="center"/>
          </w:tcPr>
          <w:p w14:paraId="0E6E98C1" w14:textId="77777777" w:rsidR="00A15D93" w:rsidRPr="00971012" w:rsidRDefault="00A15D93" w:rsidP="00326A31">
            <w:pPr>
              <w:pStyle w:val="Tekstpodstawowy"/>
              <w:tabs>
                <w:tab w:val="left" w:pos="560"/>
              </w:tabs>
              <w:spacing w:after="0"/>
              <w:rPr>
                <w:rFonts w:ascii="Times New Roman" w:hAnsi="Times New Roman" w:cs="Times New Roman"/>
                <w:sz w:val="18"/>
                <w:szCs w:val="18"/>
                <w:lang w:val="en-GB"/>
              </w:rPr>
            </w:pPr>
            <w:r w:rsidRPr="00971012">
              <w:rPr>
                <w:rFonts w:ascii="Times New Roman" w:hAnsi="Times New Roman" w:cs="Times New Roman"/>
                <w:sz w:val="18"/>
                <w:szCs w:val="18"/>
                <w:lang w:val="en-GB"/>
              </w:rPr>
              <w:t>Contemporary Urban Logistics</w:t>
            </w:r>
          </w:p>
        </w:tc>
        <w:tc>
          <w:tcPr>
            <w:tcW w:w="858" w:type="pct"/>
            <w:vAlign w:val="center"/>
          </w:tcPr>
          <w:p w14:paraId="43E6E84C" w14:textId="77777777" w:rsidR="00A15D93" w:rsidRPr="00971012" w:rsidRDefault="00A15D93" w:rsidP="00326A31">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Tutorial</w:t>
            </w:r>
          </w:p>
        </w:tc>
        <w:tc>
          <w:tcPr>
            <w:tcW w:w="894" w:type="pct"/>
            <w:vAlign w:val="center"/>
          </w:tcPr>
          <w:p w14:paraId="0C6A90B1" w14:textId="77777777" w:rsidR="00A15D93" w:rsidRPr="00971012" w:rsidRDefault="00A15D93" w:rsidP="00326A31">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30</w:t>
            </w:r>
          </w:p>
        </w:tc>
        <w:tc>
          <w:tcPr>
            <w:tcW w:w="788" w:type="pct"/>
            <w:vAlign w:val="center"/>
          </w:tcPr>
          <w:p w14:paraId="6F3D8B0C" w14:textId="77777777" w:rsidR="00A15D93" w:rsidRPr="00971012" w:rsidRDefault="00A15D93" w:rsidP="00326A31">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16</w:t>
            </w:r>
          </w:p>
        </w:tc>
        <w:tc>
          <w:tcPr>
            <w:tcW w:w="513" w:type="pct"/>
            <w:vAlign w:val="center"/>
          </w:tcPr>
          <w:p w14:paraId="270C46C5" w14:textId="77777777" w:rsidR="00A15D93" w:rsidRPr="00971012" w:rsidRDefault="00A15D93" w:rsidP="00326A31">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3</w:t>
            </w:r>
          </w:p>
        </w:tc>
      </w:tr>
      <w:tr w:rsidR="00A15D93" w:rsidRPr="00971012" w14:paraId="686D554B" w14:textId="77777777" w:rsidTr="00AF2161">
        <w:trPr>
          <w:trHeight w:val="284"/>
          <w:jc w:val="center"/>
        </w:trPr>
        <w:tc>
          <w:tcPr>
            <w:tcW w:w="1947" w:type="pct"/>
            <w:vAlign w:val="center"/>
          </w:tcPr>
          <w:p w14:paraId="311D97CE" w14:textId="77777777" w:rsidR="00A15D93" w:rsidRPr="00971012" w:rsidRDefault="00A15D93" w:rsidP="00966C72">
            <w:pPr>
              <w:pStyle w:val="Tekstpodstawowy"/>
              <w:tabs>
                <w:tab w:val="left" w:pos="560"/>
              </w:tabs>
              <w:spacing w:after="0"/>
              <w:rPr>
                <w:rFonts w:ascii="Times New Roman" w:hAnsi="Times New Roman" w:cs="Times New Roman"/>
                <w:sz w:val="18"/>
                <w:szCs w:val="18"/>
                <w:lang w:val="en-GB"/>
              </w:rPr>
            </w:pPr>
            <w:r w:rsidRPr="00971012">
              <w:rPr>
                <w:rFonts w:ascii="Times New Roman" w:hAnsi="Times New Roman" w:cs="Times New Roman"/>
                <w:sz w:val="18"/>
                <w:szCs w:val="18"/>
                <w:lang w:val="en-GB"/>
              </w:rPr>
              <w:t>Logistics of Rescue Operations</w:t>
            </w:r>
          </w:p>
        </w:tc>
        <w:tc>
          <w:tcPr>
            <w:tcW w:w="858" w:type="pct"/>
            <w:vAlign w:val="center"/>
          </w:tcPr>
          <w:p w14:paraId="57559253" w14:textId="77777777" w:rsidR="00A15D93" w:rsidRPr="00971012" w:rsidRDefault="00A15D93" w:rsidP="00966C72">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Tutorial</w:t>
            </w:r>
          </w:p>
        </w:tc>
        <w:tc>
          <w:tcPr>
            <w:tcW w:w="894" w:type="pct"/>
            <w:vAlign w:val="center"/>
          </w:tcPr>
          <w:p w14:paraId="08DB67DA" w14:textId="77777777" w:rsidR="00A15D93" w:rsidRPr="00971012" w:rsidRDefault="00A15D93" w:rsidP="00966C72">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30</w:t>
            </w:r>
          </w:p>
        </w:tc>
        <w:tc>
          <w:tcPr>
            <w:tcW w:w="788" w:type="pct"/>
            <w:vAlign w:val="center"/>
          </w:tcPr>
          <w:p w14:paraId="642BC6AC" w14:textId="77777777" w:rsidR="00A15D93" w:rsidRPr="00971012" w:rsidRDefault="00A15D93" w:rsidP="00966C72">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16</w:t>
            </w:r>
          </w:p>
        </w:tc>
        <w:tc>
          <w:tcPr>
            <w:tcW w:w="513" w:type="pct"/>
            <w:vAlign w:val="center"/>
          </w:tcPr>
          <w:p w14:paraId="7E71A253" w14:textId="77777777" w:rsidR="00A15D93" w:rsidRPr="00971012" w:rsidRDefault="00A15D93" w:rsidP="00966C72">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3</w:t>
            </w:r>
          </w:p>
        </w:tc>
      </w:tr>
      <w:tr w:rsidR="00A15D93" w:rsidRPr="00971012" w14:paraId="4A6C1497" w14:textId="77777777" w:rsidTr="00AF2161">
        <w:trPr>
          <w:trHeight w:val="284"/>
          <w:jc w:val="center"/>
        </w:trPr>
        <w:tc>
          <w:tcPr>
            <w:tcW w:w="1947" w:type="pct"/>
            <w:vAlign w:val="center"/>
          </w:tcPr>
          <w:p w14:paraId="456E03EC" w14:textId="77777777" w:rsidR="00A15D93" w:rsidRPr="00971012" w:rsidRDefault="00A15D93" w:rsidP="00B30C76">
            <w:pPr>
              <w:pStyle w:val="Tekstpodstawowy"/>
              <w:tabs>
                <w:tab w:val="left" w:pos="560"/>
              </w:tabs>
              <w:spacing w:after="0"/>
              <w:rPr>
                <w:rFonts w:ascii="Times New Roman" w:hAnsi="Times New Roman" w:cs="Times New Roman"/>
                <w:sz w:val="18"/>
                <w:szCs w:val="18"/>
                <w:lang w:val="en-GB"/>
              </w:rPr>
            </w:pPr>
            <w:r w:rsidRPr="00971012">
              <w:rPr>
                <w:rFonts w:ascii="Times New Roman" w:hAnsi="Times New Roman" w:cs="Times New Roman"/>
                <w:sz w:val="18"/>
                <w:szCs w:val="18"/>
                <w:lang w:val="en-GB"/>
              </w:rPr>
              <w:t>Chinese Law and Business Culture</w:t>
            </w:r>
          </w:p>
        </w:tc>
        <w:tc>
          <w:tcPr>
            <w:tcW w:w="858" w:type="pct"/>
            <w:vAlign w:val="center"/>
          </w:tcPr>
          <w:p w14:paraId="2899613B" w14:textId="77777777" w:rsidR="00A15D93" w:rsidRPr="00971012" w:rsidRDefault="00A15D93" w:rsidP="00B30C76">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Tutorial</w:t>
            </w:r>
          </w:p>
        </w:tc>
        <w:tc>
          <w:tcPr>
            <w:tcW w:w="894" w:type="pct"/>
            <w:vAlign w:val="center"/>
          </w:tcPr>
          <w:p w14:paraId="1F33EEE0" w14:textId="77777777" w:rsidR="00A15D93" w:rsidRPr="00971012" w:rsidRDefault="00A15D93" w:rsidP="00B30C76">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30</w:t>
            </w:r>
          </w:p>
        </w:tc>
        <w:tc>
          <w:tcPr>
            <w:tcW w:w="788" w:type="pct"/>
            <w:vAlign w:val="center"/>
          </w:tcPr>
          <w:p w14:paraId="265FC412" w14:textId="77777777" w:rsidR="00A15D93" w:rsidRPr="00971012" w:rsidRDefault="00A15D93" w:rsidP="00B30C76">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24</w:t>
            </w:r>
          </w:p>
        </w:tc>
        <w:tc>
          <w:tcPr>
            <w:tcW w:w="513" w:type="pct"/>
            <w:vAlign w:val="center"/>
          </w:tcPr>
          <w:p w14:paraId="42F19EF6" w14:textId="77777777" w:rsidR="00A15D93" w:rsidRPr="00971012" w:rsidRDefault="00A15D93" w:rsidP="00B30C76">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2</w:t>
            </w:r>
          </w:p>
        </w:tc>
      </w:tr>
      <w:tr w:rsidR="00A15D93" w:rsidRPr="00971012" w14:paraId="6653A0A8" w14:textId="77777777" w:rsidTr="00AF2161">
        <w:trPr>
          <w:trHeight w:val="284"/>
          <w:jc w:val="center"/>
        </w:trPr>
        <w:tc>
          <w:tcPr>
            <w:tcW w:w="1947" w:type="pct"/>
            <w:vAlign w:val="center"/>
          </w:tcPr>
          <w:p w14:paraId="2F5EBACD" w14:textId="77777777" w:rsidR="00A15D93" w:rsidRPr="00971012" w:rsidRDefault="00A15D93" w:rsidP="00B30C76">
            <w:pPr>
              <w:pStyle w:val="Tekstpodstawowy"/>
              <w:tabs>
                <w:tab w:val="left" w:pos="560"/>
              </w:tabs>
              <w:spacing w:after="0"/>
              <w:rPr>
                <w:rFonts w:ascii="Times New Roman" w:hAnsi="Times New Roman" w:cs="Times New Roman"/>
                <w:sz w:val="18"/>
                <w:szCs w:val="18"/>
                <w:lang w:val="en-GB"/>
              </w:rPr>
            </w:pPr>
            <w:r w:rsidRPr="00971012">
              <w:rPr>
                <w:rFonts w:ascii="Times New Roman" w:hAnsi="Times New Roman" w:cs="Times New Roman"/>
                <w:sz w:val="18"/>
                <w:szCs w:val="18"/>
                <w:lang w:val="en-GB"/>
              </w:rPr>
              <w:t>Service Logistics</w:t>
            </w:r>
          </w:p>
        </w:tc>
        <w:tc>
          <w:tcPr>
            <w:tcW w:w="858" w:type="pct"/>
            <w:vAlign w:val="center"/>
          </w:tcPr>
          <w:p w14:paraId="60310B0F" w14:textId="77777777" w:rsidR="00A15D93" w:rsidRPr="00971012" w:rsidRDefault="00A15D93" w:rsidP="00B30C76">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Tutorial</w:t>
            </w:r>
          </w:p>
        </w:tc>
        <w:tc>
          <w:tcPr>
            <w:tcW w:w="894" w:type="pct"/>
            <w:vAlign w:val="center"/>
          </w:tcPr>
          <w:p w14:paraId="54822E51" w14:textId="77777777" w:rsidR="00A15D93" w:rsidRPr="00971012" w:rsidRDefault="00A15D93" w:rsidP="00B30C76">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30</w:t>
            </w:r>
          </w:p>
        </w:tc>
        <w:tc>
          <w:tcPr>
            <w:tcW w:w="788" w:type="pct"/>
            <w:vAlign w:val="center"/>
          </w:tcPr>
          <w:p w14:paraId="2137BA89" w14:textId="77777777" w:rsidR="00A15D93" w:rsidRPr="00971012" w:rsidRDefault="00A15D93" w:rsidP="00B30C76">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24</w:t>
            </w:r>
          </w:p>
        </w:tc>
        <w:tc>
          <w:tcPr>
            <w:tcW w:w="513" w:type="pct"/>
            <w:vAlign w:val="center"/>
          </w:tcPr>
          <w:p w14:paraId="71FBDCD4" w14:textId="77777777" w:rsidR="00A15D93" w:rsidRPr="00971012" w:rsidRDefault="00A15D93" w:rsidP="00B30C76">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2</w:t>
            </w:r>
          </w:p>
        </w:tc>
      </w:tr>
      <w:tr w:rsidR="00A15D93" w:rsidRPr="00971012" w14:paraId="2BF77A65" w14:textId="77777777" w:rsidTr="00AF2161">
        <w:trPr>
          <w:trHeight w:val="284"/>
          <w:jc w:val="center"/>
        </w:trPr>
        <w:tc>
          <w:tcPr>
            <w:tcW w:w="1947" w:type="pct"/>
            <w:vAlign w:val="center"/>
          </w:tcPr>
          <w:p w14:paraId="31473FBF" w14:textId="77777777" w:rsidR="00A15D93" w:rsidRPr="00971012" w:rsidRDefault="00A15D93" w:rsidP="00B30C76">
            <w:pPr>
              <w:pStyle w:val="Tekstpodstawowy"/>
              <w:tabs>
                <w:tab w:val="left" w:pos="560"/>
              </w:tabs>
              <w:spacing w:after="0"/>
              <w:rPr>
                <w:rFonts w:ascii="Times New Roman" w:hAnsi="Times New Roman" w:cs="Times New Roman"/>
                <w:sz w:val="18"/>
                <w:szCs w:val="18"/>
                <w:lang w:val="en-GB"/>
              </w:rPr>
            </w:pPr>
            <w:r w:rsidRPr="00971012">
              <w:rPr>
                <w:rFonts w:ascii="Times New Roman" w:hAnsi="Times New Roman" w:cs="Times New Roman"/>
                <w:sz w:val="18"/>
                <w:szCs w:val="18"/>
                <w:lang w:val="en-GB"/>
              </w:rPr>
              <w:lastRenderedPageBreak/>
              <w:t>Debt Collection and Trading</w:t>
            </w:r>
          </w:p>
        </w:tc>
        <w:tc>
          <w:tcPr>
            <w:tcW w:w="858" w:type="pct"/>
            <w:vAlign w:val="center"/>
          </w:tcPr>
          <w:p w14:paraId="15655FC0" w14:textId="77777777" w:rsidR="00A15D93" w:rsidRPr="00971012" w:rsidRDefault="00A15D93" w:rsidP="00B30C76">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Tutorial</w:t>
            </w:r>
          </w:p>
        </w:tc>
        <w:tc>
          <w:tcPr>
            <w:tcW w:w="894" w:type="pct"/>
            <w:vAlign w:val="center"/>
          </w:tcPr>
          <w:p w14:paraId="6D1708A9" w14:textId="77777777" w:rsidR="00A15D93" w:rsidRPr="00971012" w:rsidRDefault="00A15D93" w:rsidP="00B30C76">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30</w:t>
            </w:r>
          </w:p>
        </w:tc>
        <w:tc>
          <w:tcPr>
            <w:tcW w:w="788" w:type="pct"/>
            <w:vAlign w:val="center"/>
          </w:tcPr>
          <w:p w14:paraId="27B43947" w14:textId="77777777" w:rsidR="00A15D93" w:rsidRPr="00971012" w:rsidRDefault="00A15D93" w:rsidP="00B30C76">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24</w:t>
            </w:r>
          </w:p>
        </w:tc>
        <w:tc>
          <w:tcPr>
            <w:tcW w:w="513" w:type="pct"/>
            <w:vAlign w:val="center"/>
          </w:tcPr>
          <w:p w14:paraId="48061243" w14:textId="77777777" w:rsidR="00A15D93" w:rsidRPr="00971012" w:rsidRDefault="009539D7" w:rsidP="00B30C76">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2</w:t>
            </w:r>
          </w:p>
        </w:tc>
      </w:tr>
      <w:tr w:rsidR="00A15D93" w:rsidRPr="00971012" w14:paraId="449E83FD" w14:textId="77777777" w:rsidTr="00AF2161">
        <w:trPr>
          <w:trHeight w:val="284"/>
          <w:jc w:val="center"/>
        </w:trPr>
        <w:tc>
          <w:tcPr>
            <w:tcW w:w="1947" w:type="pct"/>
            <w:vAlign w:val="center"/>
          </w:tcPr>
          <w:p w14:paraId="501F374D" w14:textId="77777777" w:rsidR="00A15D93" w:rsidRPr="00971012" w:rsidRDefault="00A15D93" w:rsidP="002A0BFC">
            <w:pPr>
              <w:pStyle w:val="Tekstpodstawowy"/>
              <w:tabs>
                <w:tab w:val="left" w:pos="560"/>
              </w:tabs>
              <w:spacing w:after="0"/>
              <w:rPr>
                <w:rFonts w:ascii="Times New Roman" w:hAnsi="Times New Roman" w:cs="Times New Roman"/>
                <w:sz w:val="18"/>
                <w:szCs w:val="18"/>
                <w:lang w:val="en-GB"/>
              </w:rPr>
            </w:pPr>
            <w:r w:rsidRPr="00971012">
              <w:rPr>
                <w:rFonts w:ascii="Times New Roman" w:hAnsi="Times New Roman" w:cs="Times New Roman"/>
                <w:sz w:val="18"/>
                <w:szCs w:val="18"/>
                <w:lang w:val="en-GB"/>
              </w:rPr>
              <w:t xml:space="preserve">Master's </w:t>
            </w:r>
            <w:proofErr w:type="spellStart"/>
            <w:r w:rsidRPr="00971012">
              <w:rPr>
                <w:rFonts w:ascii="Times New Roman" w:hAnsi="Times New Roman" w:cs="Times New Roman"/>
                <w:sz w:val="18"/>
                <w:szCs w:val="18"/>
                <w:lang w:val="en-GB"/>
              </w:rPr>
              <w:t>Seminarinar</w:t>
            </w:r>
            <w:proofErr w:type="spellEnd"/>
          </w:p>
        </w:tc>
        <w:tc>
          <w:tcPr>
            <w:tcW w:w="858" w:type="pct"/>
            <w:vAlign w:val="center"/>
          </w:tcPr>
          <w:p w14:paraId="5899712B" w14:textId="77777777" w:rsidR="00A15D93" w:rsidRPr="00971012" w:rsidRDefault="00A15D93" w:rsidP="00B30C76">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Seminar</w:t>
            </w:r>
          </w:p>
        </w:tc>
        <w:tc>
          <w:tcPr>
            <w:tcW w:w="894" w:type="pct"/>
            <w:vAlign w:val="center"/>
          </w:tcPr>
          <w:p w14:paraId="1197638D" w14:textId="77777777" w:rsidR="00A15D93" w:rsidRPr="00971012" w:rsidRDefault="00A15D93" w:rsidP="00B30C76">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60</w:t>
            </w:r>
          </w:p>
        </w:tc>
        <w:tc>
          <w:tcPr>
            <w:tcW w:w="788" w:type="pct"/>
            <w:vAlign w:val="center"/>
          </w:tcPr>
          <w:p w14:paraId="77D2E565" w14:textId="77777777" w:rsidR="00A15D93" w:rsidRPr="00971012" w:rsidRDefault="009539D7" w:rsidP="00B30C76">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32</w:t>
            </w:r>
          </w:p>
        </w:tc>
        <w:tc>
          <w:tcPr>
            <w:tcW w:w="513" w:type="pct"/>
            <w:vAlign w:val="center"/>
          </w:tcPr>
          <w:p w14:paraId="70B75756" w14:textId="77777777" w:rsidR="00A15D93" w:rsidRPr="00971012" w:rsidRDefault="009539D7" w:rsidP="00B30C76">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7</w:t>
            </w:r>
          </w:p>
        </w:tc>
      </w:tr>
      <w:tr w:rsidR="00A15D93" w:rsidRPr="00971012" w14:paraId="0BAF8F76" w14:textId="77777777" w:rsidTr="00AF2161">
        <w:trPr>
          <w:trHeight w:val="284"/>
          <w:jc w:val="center"/>
        </w:trPr>
        <w:tc>
          <w:tcPr>
            <w:tcW w:w="1947" w:type="pct"/>
            <w:vAlign w:val="center"/>
          </w:tcPr>
          <w:p w14:paraId="103A6398" w14:textId="77777777" w:rsidR="00A15D93" w:rsidRPr="00971012" w:rsidRDefault="00A15D93" w:rsidP="00B30C76">
            <w:pPr>
              <w:rPr>
                <w:rFonts w:ascii="Times New Roman" w:eastAsia="Times New Roman" w:hAnsi="Times New Roman" w:cs="Times New Roman"/>
                <w:sz w:val="18"/>
                <w:szCs w:val="18"/>
                <w:lang w:val="en-GB" w:eastAsia="en-GB"/>
              </w:rPr>
            </w:pPr>
            <w:r w:rsidRPr="00971012">
              <w:rPr>
                <w:rFonts w:ascii="Times New Roman" w:hAnsi="Times New Roman" w:cs="Times New Roman"/>
                <w:sz w:val="18"/>
                <w:szCs w:val="18"/>
                <w:lang w:val="en-GB"/>
              </w:rPr>
              <w:t>Courses within the selected specialisation</w:t>
            </w:r>
          </w:p>
        </w:tc>
        <w:tc>
          <w:tcPr>
            <w:tcW w:w="858" w:type="pct"/>
            <w:vAlign w:val="center"/>
          </w:tcPr>
          <w:p w14:paraId="2B0B7A2A" w14:textId="77777777" w:rsidR="00A15D93" w:rsidRPr="00971012" w:rsidRDefault="00D01CCB" w:rsidP="00B30C76">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Class/Tutorial</w:t>
            </w:r>
          </w:p>
        </w:tc>
        <w:tc>
          <w:tcPr>
            <w:tcW w:w="894" w:type="pct"/>
            <w:vAlign w:val="center"/>
          </w:tcPr>
          <w:p w14:paraId="725A5CB8" w14:textId="77777777" w:rsidR="00A15D93" w:rsidRPr="00971012" w:rsidRDefault="00A15D93" w:rsidP="00B30C76">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240</w:t>
            </w:r>
          </w:p>
        </w:tc>
        <w:tc>
          <w:tcPr>
            <w:tcW w:w="788" w:type="pct"/>
            <w:vAlign w:val="center"/>
          </w:tcPr>
          <w:p w14:paraId="0FA3F948" w14:textId="77777777" w:rsidR="00A15D93" w:rsidRPr="00971012" w:rsidRDefault="00A15D93" w:rsidP="00A15D93">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192</w:t>
            </w:r>
          </w:p>
        </w:tc>
        <w:tc>
          <w:tcPr>
            <w:tcW w:w="513" w:type="pct"/>
            <w:vAlign w:val="center"/>
          </w:tcPr>
          <w:p w14:paraId="209EEB24" w14:textId="77777777" w:rsidR="00A15D93" w:rsidRPr="00971012" w:rsidRDefault="00BA1170" w:rsidP="00B30C76">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26</w:t>
            </w:r>
          </w:p>
        </w:tc>
      </w:tr>
      <w:tr w:rsidR="00A15D93" w:rsidRPr="00971012" w14:paraId="7303D025" w14:textId="77777777" w:rsidTr="00AF2161">
        <w:trPr>
          <w:trHeight w:val="284"/>
          <w:jc w:val="center"/>
        </w:trPr>
        <w:tc>
          <w:tcPr>
            <w:tcW w:w="1947" w:type="pct"/>
            <w:vAlign w:val="center"/>
          </w:tcPr>
          <w:p w14:paraId="691F4B00" w14:textId="77777777" w:rsidR="00A15D93" w:rsidRPr="00971012" w:rsidRDefault="00A15D93" w:rsidP="00B30C76">
            <w:pPr>
              <w:pStyle w:val="Tekstpodstawowy"/>
              <w:tabs>
                <w:tab w:val="left" w:pos="560"/>
              </w:tabs>
              <w:spacing w:after="0"/>
              <w:rPr>
                <w:rFonts w:ascii="Times New Roman" w:hAnsi="Times New Roman" w:cs="Times New Roman"/>
                <w:sz w:val="18"/>
                <w:szCs w:val="18"/>
                <w:lang w:val="en-GB"/>
              </w:rPr>
            </w:pPr>
            <w:r w:rsidRPr="00971012">
              <w:rPr>
                <w:rFonts w:ascii="Times New Roman" w:hAnsi="Times New Roman" w:cs="Times New Roman"/>
                <w:sz w:val="18"/>
                <w:szCs w:val="18"/>
                <w:lang w:val="en-GB"/>
              </w:rPr>
              <w:t>Internship</w:t>
            </w:r>
          </w:p>
        </w:tc>
        <w:tc>
          <w:tcPr>
            <w:tcW w:w="858" w:type="pct"/>
            <w:vAlign w:val="center"/>
          </w:tcPr>
          <w:p w14:paraId="708D347C" w14:textId="77777777" w:rsidR="00A15D93" w:rsidRPr="00971012" w:rsidRDefault="00A15D93" w:rsidP="00B30C76">
            <w:pPr>
              <w:pStyle w:val="Tekstpodstawowy"/>
              <w:tabs>
                <w:tab w:val="left" w:pos="560"/>
              </w:tabs>
              <w:spacing w:after="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Internship</w:t>
            </w:r>
          </w:p>
        </w:tc>
        <w:tc>
          <w:tcPr>
            <w:tcW w:w="894" w:type="pct"/>
            <w:vAlign w:val="center"/>
          </w:tcPr>
          <w:p w14:paraId="7423720E" w14:textId="77777777" w:rsidR="00A15D93" w:rsidRPr="00971012" w:rsidRDefault="00A15D93" w:rsidP="00B30C76">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360</w:t>
            </w:r>
          </w:p>
        </w:tc>
        <w:tc>
          <w:tcPr>
            <w:tcW w:w="788" w:type="pct"/>
            <w:vAlign w:val="center"/>
          </w:tcPr>
          <w:p w14:paraId="0EDB6A6A" w14:textId="77777777" w:rsidR="00A15D93" w:rsidRPr="00971012" w:rsidRDefault="00A15D93" w:rsidP="00B30C76">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360</w:t>
            </w:r>
          </w:p>
        </w:tc>
        <w:tc>
          <w:tcPr>
            <w:tcW w:w="513" w:type="pct"/>
            <w:vAlign w:val="center"/>
          </w:tcPr>
          <w:p w14:paraId="128E2A92" w14:textId="77777777" w:rsidR="00A15D93" w:rsidRPr="00971012" w:rsidRDefault="00A15D93" w:rsidP="00B30C76">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12</w:t>
            </w:r>
          </w:p>
        </w:tc>
      </w:tr>
      <w:tr w:rsidR="00A15D93" w:rsidRPr="00971012" w14:paraId="62CBE033" w14:textId="77777777" w:rsidTr="00AF2161">
        <w:trPr>
          <w:trHeight w:val="432"/>
          <w:jc w:val="center"/>
        </w:trPr>
        <w:tc>
          <w:tcPr>
            <w:tcW w:w="2805" w:type="pct"/>
            <w:gridSpan w:val="2"/>
            <w:tcBorders>
              <w:left w:val="nil"/>
              <w:bottom w:val="nil"/>
            </w:tcBorders>
            <w:vAlign w:val="center"/>
          </w:tcPr>
          <w:p w14:paraId="7455029D" w14:textId="77777777" w:rsidR="00A15D93" w:rsidRPr="00971012" w:rsidRDefault="00A15D93" w:rsidP="00B30C76">
            <w:pPr>
              <w:pStyle w:val="Tekstpodstawowy"/>
              <w:tabs>
                <w:tab w:val="left" w:pos="560"/>
              </w:tabs>
              <w:spacing w:after="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Total</w:t>
            </w:r>
          </w:p>
        </w:tc>
        <w:tc>
          <w:tcPr>
            <w:tcW w:w="894" w:type="pct"/>
            <w:vAlign w:val="center"/>
          </w:tcPr>
          <w:p w14:paraId="7C5245E1" w14:textId="77777777" w:rsidR="00A15D93" w:rsidRPr="00971012" w:rsidRDefault="00A15D93" w:rsidP="00B30C76">
            <w:pPr>
              <w:pStyle w:val="Tekstpodstawowy"/>
              <w:tabs>
                <w:tab w:val="left" w:pos="560"/>
              </w:tabs>
              <w:spacing w:after="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1110</w:t>
            </w:r>
          </w:p>
        </w:tc>
        <w:tc>
          <w:tcPr>
            <w:tcW w:w="788" w:type="pct"/>
            <w:vAlign w:val="center"/>
          </w:tcPr>
          <w:p w14:paraId="7B4FCAE3" w14:textId="77777777" w:rsidR="00A15D93" w:rsidRPr="00971012" w:rsidRDefault="00A15D93" w:rsidP="009539D7">
            <w:pPr>
              <w:pStyle w:val="Tekstpodstawowy"/>
              <w:tabs>
                <w:tab w:val="left" w:pos="560"/>
              </w:tabs>
              <w:spacing w:after="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8</w:t>
            </w:r>
            <w:r w:rsidR="00D01CCB" w:rsidRPr="00971012">
              <w:rPr>
                <w:rFonts w:ascii="Times New Roman" w:hAnsi="Times New Roman" w:cs="Times New Roman"/>
                <w:b/>
                <w:sz w:val="18"/>
                <w:szCs w:val="18"/>
                <w:lang w:val="en-GB"/>
              </w:rPr>
              <w:t>4</w:t>
            </w:r>
            <w:r w:rsidR="009539D7" w:rsidRPr="00971012">
              <w:rPr>
                <w:rFonts w:ascii="Times New Roman" w:hAnsi="Times New Roman" w:cs="Times New Roman"/>
                <w:b/>
                <w:sz w:val="18"/>
                <w:szCs w:val="18"/>
                <w:lang w:val="en-GB"/>
              </w:rPr>
              <w:t>8</w:t>
            </w:r>
          </w:p>
        </w:tc>
        <w:tc>
          <w:tcPr>
            <w:tcW w:w="513" w:type="pct"/>
            <w:vAlign w:val="center"/>
          </w:tcPr>
          <w:p w14:paraId="3F2753EF" w14:textId="77777777" w:rsidR="00A15D93" w:rsidRPr="00971012" w:rsidRDefault="009539D7" w:rsidP="00B30C76">
            <w:pPr>
              <w:pStyle w:val="Tekstpodstawowy"/>
              <w:tabs>
                <w:tab w:val="left" w:pos="560"/>
              </w:tabs>
              <w:spacing w:after="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79</w:t>
            </w:r>
          </w:p>
        </w:tc>
      </w:tr>
    </w:tbl>
    <w:p w14:paraId="4264DF57" w14:textId="77777777" w:rsidR="00A15D93" w:rsidRPr="00971012" w:rsidRDefault="00A15D93" w:rsidP="00EF1DD0">
      <w:pPr>
        <w:jc w:val="both"/>
        <w:rPr>
          <w:rFonts w:ascii="Times New Roman" w:hAnsi="Times New Roman" w:cs="Times New Roman"/>
          <w:sz w:val="16"/>
          <w:szCs w:val="16"/>
          <w:lang w:val="en-GB"/>
        </w:rPr>
      </w:pPr>
    </w:p>
    <w:p w14:paraId="32D8EC24" w14:textId="5BECB15A" w:rsidR="00AA4903" w:rsidRPr="00971012" w:rsidRDefault="00AA4903" w:rsidP="00EF1DD0">
      <w:pPr>
        <w:jc w:val="both"/>
        <w:rPr>
          <w:rFonts w:ascii="Times New Roman" w:hAnsi="Times New Roman" w:cs="Times New Roman"/>
          <w:sz w:val="16"/>
          <w:szCs w:val="16"/>
          <w:lang w:val="en-GB"/>
        </w:rPr>
      </w:pPr>
    </w:p>
    <w:p w14:paraId="46E7EB42" w14:textId="77777777" w:rsidR="00E305F6" w:rsidRPr="00971012" w:rsidRDefault="00E305F6">
      <w:pPr>
        <w:rPr>
          <w:rFonts w:ascii="Times New Roman" w:hAnsi="Times New Roman" w:cs="Times New Roman"/>
          <w:b/>
          <w:spacing w:val="-1"/>
          <w:lang w:val="en-GB"/>
        </w:rPr>
      </w:pPr>
    </w:p>
    <w:p w14:paraId="4A391612" w14:textId="77777777" w:rsidR="00E305F6" w:rsidRPr="00971012" w:rsidRDefault="00C33552" w:rsidP="00AF2161">
      <w:pPr>
        <w:spacing w:after="0"/>
        <w:jc w:val="center"/>
        <w:rPr>
          <w:rFonts w:ascii="Times New Roman" w:hAnsi="Times New Roman"/>
          <w:b/>
          <w:lang w:val="en-GB"/>
        </w:rPr>
      </w:pPr>
      <w:r w:rsidRPr="00971012">
        <w:rPr>
          <w:rFonts w:ascii="Times New Roman" w:hAnsi="Times New Roman" w:cs="Times New Roman"/>
          <w:b/>
          <w:spacing w:val="-1"/>
          <w:lang w:val="en-GB"/>
        </w:rPr>
        <w:t>Courses or groups of elective courses</w:t>
      </w:r>
    </w:p>
    <w:tbl>
      <w:tblPr>
        <w:tblStyle w:val="TableNormal1"/>
        <w:tblW w:w="4985" w:type="pct"/>
        <w:tblLayout w:type="fixed"/>
        <w:tblLook w:val="01E0" w:firstRow="1" w:lastRow="1" w:firstColumn="1" w:lastColumn="1" w:noHBand="0" w:noVBand="0"/>
      </w:tblPr>
      <w:tblGrid>
        <w:gridCol w:w="3545"/>
        <w:gridCol w:w="1548"/>
        <w:gridCol w:w="1548"/>
        <w:gridCol w:w="1407"/>
        <w:gridCol w:w="985"/>
      </w:tblGrid>
      <w:tr w:rsidR="00EE5C05" w:rsidRPr="00971012" w14:paraId="121A1AC2" w14:textId="77777777" w:rsidTr="00EE5C05">
        <w:trPr>
          <w:trHeight w:hRule="exact" w:val="1156"/>
        </w:trPr>
        <w:tc>
          <w:tcPr>
            <w:tcW w:w="1962"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0B109B3E" w14:textId="77777777" w:rsidR="00EE5C05" w:rsidRPr="00971012" w:rsidRDefault="00EE5C05" w:rsidP="001655FB">
            <w:pPr>
              <w:pStyle w:val="TableParagraph"/>
              <w:ind w:left="102"/>
              <w:jc w:val="center"/>
              <w:rPr>
                <w:rFonts w:eastAsia="Times New Roman"/>
                <w:b/>
                <w:sz w:val="18"/>
                <w:szCs w:val="18"/>
                <w:lang w:val="en-GB"/>
              </w:rPr>
            </w:pPr>
            <w:r w:rsidRPr="00971012">
              <w:rPr>
                <w:b/>
                <w:spacing w:val="-2"/>
                <w:sz w:val="18"/>
                <w:szCs w:val="18"/>
                <w:lang w:val="en-GB"/>
              </w:rPr>
              <w:t>Course title or group of courses</w:t>
            </w:r>
          </w:p>
        </w:tc>
        <w:tc>
          <w:tcPr>
            <w:tcW w:w="857" w:type="pct"/>
            <w:tcBorders>
              <w:top w:val="single" w:sz="5" w:space="0" w:color="000000"/>
              <w:left w:val="single" w:sz="5" w:space="0" w:color="000000"/>
              <w:bottom w:val="single" w:sz="5" w:space="0" w:color="000000"/>
              <w:right w:val="single" w:sz="4" w:space="0" w:color="auto"/>
            </w:tcBorders>
            <w:shd w:val="clear" w:color="auto" w:fill="F2F2F2" w:themeFill="background1" w:themeFillShade="F2"/>
            <w:tcMar>
              <w:top w:w="28" w:type="dxa"/>
              <w:left w:w="28" w:type="dxa"/>
              <w:bottom w:w="28" w:type="dxa"/>
              <w:right w:w="28" w:type="dxa"/>
            </w:tcMar>
            <w:vAlign w:val="center"/>
          </w:tcPr>
          <w:p w14:paraId="17203FD1" w14:textId="77777777" w:rsidR="00EE5C05" w:rsidRPr="00971012" w:rsidRDefault="00EE5C05" w:rsidP="001655FB">
            <w:pPr>
              <w:pStyle w:val="TableParagraph"/>
              <w:ind w:left="102"/>
              <w:jc w:val="center"/>
              <w:rPr>
                <w:rFonts w:eastAsia="Times New Roman"/>
                <w:b/>
                <w:sz w:val="18"/>
                <w:szCs w:val="18"/>
                <w:lang w:val="en-GB"/>
              </w:rPr>
            </w:pPr>
            <w:r w:rsidRPr="00971012">
              <w:rPr>
                <w:b/>
                <w:spacing w:val="-1"/>
                <w:sz w:val="18"/>
                <w:szCs w:val="18"/>
                <w:lang w:val="en-GB"/>
              </w:rPr>
              <w:t>Form(s) of classes</w:t>
            </w:r>
          </w:p>
        </w:tc>
        <w:tc>
          <w:tcPr>
            <w:tcW w:w="85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28" w:type="dxa"/>
              <w:bottom w:w="28" w:type="dxa"/>
              <w:right w:w="28" w:type="dxa"/>
            </w:tcMar>
            <w:vAlign w:val="center"/>
          </w:tcPr>
          <w:p w14:paraId="4B3CE16F" w14:textId="77777777" w:rsidR="00EE5C05" w:rsidRPr="00971012" w:rsidRDefault="00EE5C05" w:rsidP="001655FB">
            <w:pPr>
              <w:pStyle w:val="Tekstpodstawowy"/>
              <w:tabs>
                <w:tab w:val="left" w:pos="560"/>
              </w:tabs>
              <w:jc w:val="center"/>
              <w:rPr>
                <w:b/>
                <w:sz w:val="18"/>
                <w:szCs w:val="18"/>
                <w:lang w:val="en-GB"/>
              </w:rPr>
            </w:pPr>
            <w:r w:rsidRPr="00971012">
              <w:rPr>
                <w:b/>
                <w:spacing w:val="-1"/>
                <w:sz w:val="18"/>
                <w:szCs w:val="18"/>
                <w:lang w:val="en-GB"/>
              </w:rPr>
              <w:t xml:space="preserve">Total number of hours </w:t>
            </w:r>
            <w:r w:rsidRPr="00971012">
              <w:rPr>
                <w:b/>
                <w:spacing w:val="-1"/>
                <w:sz w:val="18"/>
                <w:szCs w:val="18"/>
                <w:lang w:val="en-GB"/>
              </w:rPr>
              <w:br/>
              <w:t>(full-time studies)</w:t>
            </w:r>
          </w:p>
        </w:tc>
        <w:tc>
          <w:tcPr>
            <w:tcW w:w="7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A1351D" w14:textId="77777777" w:rsidR="00EE5C05" w:rsidRPr="00971012" w:rsidRDefault="00EE5C05" w:rsidP="001655FB">
            <w:pPr>
              <w:pStyle w:val="Tekstpodstawowy"/>
              <w:tabs>
                <w:tab w:val="left" w:pos="560"/>
              </w:tabs>
              <w:jc w:val="center"/>
              <w:rPr>
                <w:b/>
                <w:spacing w:val="-1"/>
                <w:sz w:val="18"/>
                <w:szCs w:val="18"/>
                <w:lang w:val="en-GB"/>
              </w:rPr>
            </w:pPr>
            <w:r w:rsidRPr="00971012">
              <w:rPr>
                <w:b/>
                <w:spacing w:val="-1"/>
                <w:sz w:val="18"/>
                <w:szCs w:val="18"/>
                <w:lang w:val="en-GB"/>
              </w:rPr>
              <w:t xml:space="preserve">Total number of hours </w:t>
            </w:r>
            <w:r w:rsidRPr="00971012">
              <w:rPr>
                <w:b/>
                <w:spacing w:val="-1"/>
                <w:sz w:val="18"/>
                <w:szCs w:val="18"/>
                <w:lang w:val="en-GB"/>
              </w:rPr>
              <w:br/>
              <w:t>(part-time studies)</w:t>
            </w:r>
          </w:p>
        </w:tc>
        <w:tc>
          <w:tcPr>
            <w:tcW w:w="545" w:type="pct"/>
            <w:tcBorders>
              <w:top w:val="single" w:sz="5" w:space="0" w:color="000000"/>
              <w:left w:val="single" w:sz="4" w:space="0" w:color="auto"/>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387F98EA" w14:textId="77777777" w:rsidR="00EE5C05" w:rsidRPr="00971012" w:rsidRDefault="00EE5C05" w:rsidP="001655FB">
            <w:pPr>
              <w:pStyle w:val="TableParagraph"/>
              <w:ind w:left="102"/>
              <w:jc w:val="center"/>
              <w:rPr>
                <w:rFonts w:eastAsia="Times New Roman"/>
                <w:b/>
                <w:sz w:val="18"/>
                <w:szCs w:val="18"/>
                <w:lang w:val="en-GB"/>
              </w:rPr>
            </w:pPr>
            <w:r w:rsidRPr="00971012">
              <w:rPr>
                <w:b/>
                <w:spacing w:val="-1"/>
                <w:sz w:val="18"/>
                <w:szCs w:val="18"/>
                <w:lang w:val="en-GB"/>
              </w:rPr>
              <w:t>Number of ECTS credits</w:t>
            </w:r>
          </w:p>
        </w:tc>
      </w:tr>
      <w:tr w:rsidR="00EE5C05" w:rsidRPr="00971012" w14:paraId="46ACAEC1" w14:textId="77777777" w:rsidTr="00EE5C05">
        <w:trPr>
          <w:trHeight w:val="284"/>
        </w:trPr>
        <w:tc>
          <w:tcPr>
            <w:tcW w:w="1962"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E813E79" w14:textId="77777777" w:rsidR="00EE5C05" w:rsidRPr="00971012" w:rsidRDefault="00EE5C05" w:rsidP="003C1213">
            <w:pPr>
              <w:rPr>
                <w:rFonts w:eastAsia="Times New Roman"/>
                <w:sz w:val="18"/>
                <w:szCs w:val="18"/>
                <w:lang w:val="en-GB" w:eastAsia="en-GB"/>
              </w:rPr>
            </w:pPr>
            <w:r w:rsidRPr="00971012">
              <w:rPr>
                <w:rFonts w:eastAsia="Times New Roman"/>
                <w:sz w:val="18"/>
                <w:szCs w:val="18"/>
                <w:lang w:val="en-GB" w:eastAsia="en-GB"/>
              </w:rPr>
              <w:t>Foreign Language</w:t>
            </w:r>
          </w:p>
        </w:tc>
        <w:tc>
          <w:tcPr>
            <w:tcW w:w="857"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467210" w14:textId="77777777" w:rsidR="00EE5C05" w:rsidRPr="00971012" w:rsidRDefault="00EE5C05" w:rsidP="003C1213">
            <w:pPr>
              <w:jc w:val="center"/>
              <w:rPr>
                <w:sz w:val="18"/>
                <w:szCs w:val="18"/>
                <w:lang w:val="en-GB"/>
              </w:rPr>
            </w:pPr>
            <w:r w:rsidRPr="00971012">
              <w:rPr>
                <w:sz w:val="18"/>
                <w:szCs w:val="18"/>
                <w:lang w:val="en-GB"/>
              </w:rPr>
              <w:t>Language Class</w:t>
            </w:r>
          </w:p>
        </w:tc>
        <w:tc>
          <w:tcPr>
            <w:tcW w:w="857" w:type="pct"/>
            <w:tcBorders>
              <w:top w:val="single" w:sz="4" w:space="0" w:color="auto"/>
              <w:left w:val="single" w:sz="5" w:space="0" w:color="000000"/>
              <w:bottom w:val="single" w:sz="5" w:space="0" w:color="000000"/>
              <w:right w:val="single" w:sz="5" w:space="0" w:color="000000"/>
            </w:tcBorders>
            <w:tcMar>
              <w:top w:w="28" w:type="dxa"/>
              <w:left w:w="28" w:type="dxa"/>
              <w:bottom w:w="28" w:type="dxa"/>
              <w:right w:w="28" w:type="dxa"/>
            </w:tcMar>
            <w:vAlign w:val="center"/>
          </w:tcPr>
          <w:p w14:paraId="1C929BF1" w14:textId="77777777" w:rsidR="00EE5C05" w:rsidRPr="00971012" w:rsidRDefault="00EE5C05" w:rsidP="003C1213">
            <w:pPr>
              <w:jc w:val="center"/>
              <w:rPr>
                <w:sz w:val="18"/>
                <w:szCs w:val="18"/>
                <w:lang w:val="en-GB"/>
              </w:rPr>
            </w:pPr>
            <w:r w:rsidRPr="00971012">
              <w:rPr>
                <w:sz w:val="18"/>
                <w:szCs w:val="18"/>
                <w:lang w:val="en-GB"/>
              </w:rPr>
              <w:t>60</w:t>
            </w:r>
          </w:p>
        </w:tc>
        <w:tc>
          <w:tcPr>
            <w:tcW w:w="779" w:type="pct"/>
            <w:tcBorders>
              <w:top w:val="single" w:sz="4" w:space="0" w:color="auto"/>
              <w:left w:val="single" w:sz="5" w:space="0" w:color="000000"/>
              <w:bottom w:val="single" w:sz="5" w:space="0" w:color="000000"/>
              <w:right w:val="single" w:sz="5" w:space="0" w:color="000000"/>
            </w:tcBorders>
            <w:vAlign w:val="center"/>
          </w:tcPr>
          <w:p w14:paraId="3F753502" w14:textId="77777777" w:rsidR="00EE5C05" w:rsidRPr="00971012" w:rsidRDefault="00EE5C05" w:rsidP="003C1213">
            <w:pPr>
              <w:jc w:val="center"/>
              <w:rPr>
                <w:sz w:val="18"/>
                <w:szCs w:val="18"/>
                <w:lang w:val="en-GB"/>
              </w:rPr>
            </w:pPr>
            <w:r w:rsidRPr="00971012">
              <w:rPr>
                <w:sz w:val="18"/>
                <w:szCs w:val="18"/>
                <w:lang w:val="en-GB"/>
              </w:rPr>
              <w:t>32</w:t>
            </w:r>
          </w:p>
        </w:tc>
        <w:tc>
          <w:tcPr>
            <w:tcW w:w="545"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E7F5A02" w14:textId="77777777" w:rsidR="00EE5C05" w:rsidRPr="00971012" w:rsidRDefault="00EE5C05" w:rsidP="003C1213">
            <w:pPr>
              <w:jc w:val="center"/>
              <w:rPr>
                <w:sz w:val="18"/>
                <w:szCs w:val="18"/>
                <w:lang w:val="en-GB"/>
              </w:rPr>
            </w:pPr>
            <w:r w:rsidRPr="00971012">
              <w:rPr>
                <w:sz w:val="18"/>
                <w:szCs w:val="18"/>
                <w:lang w:val="en-GB"/>
              </w:rPr>
              <w:t>5</w:t>
            </w:r>
          </w:p>
        </w:tc>
      </w:tr>
      <w:tr w:rsidR="00EE5C05" w:rsidRPr="00971012" w14:paraId="2750FC00" w14:textId="77777777" w:rsidTr="00EE5C05">
        <w:trPr>
          <w:trHeight w:val="284"/>
        </w:trPr>
        <w:tc>
          <w:tcPr>
            <w:tcW w:w="1962"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9B90C82" w14:textId="77777777" w:rsidR="00EE5C05" w:rsidRPr="00971012" w:rsidRDefault="00EE5C05" w:rsidP="003C1213">
            <w:pPr>
              <w:rPr>
                <w:rFonts w:eastAsia="Times New Roman"/>
                <w:sz w:val="18"/>
                <w:szCs w:val="18"/>
                <w:lang w:val="en-GB" w:eastAsia="en-GB"/>
              </w:rPr>
            </w:pPr>
            <w:r w:rsidRPr="00971012">
              <w:rPr>
                <w:sz w:val="18"/>
                <w:szCs w:val="18"/>
                <w:lang w:val="en-GB"/>
              </w:rPr>
              <w:t>Courses within the selected specialisation</w:t>
            </w:r>
          </w:p>
        </w:tc>
        <w:tc>
          <w:tcPr>
            <w:tcW w:w="857"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21D4BA" w14:textId="77777777" w:rsidR="00EE5C05" w:rsidRPr="00971012" w:rsidRDefault="00EE5C05" w:rsidP="003C1213">
            <w:pPr>
              <w:jc w:val="center"/>
              <w:rPr>
                <w:sz w:val="18"/>
                <w:szCs w:val="18"/>
                <w:lang w:val="en-GB"/>
              </w:rPr>
            </w:pPr>
            <w:r w:rsidRPr="00971012">
              <w:rPr>
                <w:sz w:val="18"/>
                <w:szCs w:val="18"/>
                <w:lang w:val="en-GB"/>
              </w:rPr>
              <w:t>Lecture/Class/Tutorial</w:t>
            </w:r>
          </w:p>
        </w:tc>
        <w:tc>
          <w:tcPr>
            <w:tcW w:w="857"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BEAED4A" w14:textId="77777777" w:rsidR="00EE5C05" w:rsidRPr="00971012" w:rsidRDefault="00EE5C05" w:rsidP="003C1213">
            <w:pPr>
              <w:jc w:val="center"/>
              <w:rPr>
                <w:sz w:val="18"/>
                <w:szCs w:val="18"/>
                <w:lang w:val="en-GB"/>
              </w:rPr>
            </w:pPr>
            <w:r w:rsidRPr="00971012">
              <w:rPr>
                <w:sz w:val="18"/>
                <w:szCs w:val="18"/>
                <w:lang w:val="en-GB"/>
              </w:rPr>
              <w:t>300</w:t>
            </w:r>
          </w:p>
        </w:tc>
        <w:tc>
          <w:tcPr>
            <w:tcW w:w="779" w:type="pct"/>
            <w:tcBorders>
              <w:top w:val="single" w:sz="5" w:space="0" w:color="000000"/>
              <w:left w:val="single" w:sz="5" w:space="0" w:color="000000"/>
              <w:bottom w:val="single" w:sz="5" w:space="0" w:color="000000"/>
              <w:right w:val="single" w:sz="5" w:space="0" w:color="000000"/>
            </w:tcBorders>
            <w:vAlign w:val="center"/>
          </w:tcPr>
          <w:p w14:paraId="5E9E0453" w14:textId="77777777" w:rsidR="00EE5C05" w:rsidRPr="00971012" w:rsidRDefault="00EE5C05" w:rsidP="00EE5C05">
            <w:pPr>
              <w:jc w:val="center"/>
              <w:rPr>
                <w:sz w:val="18"/>
                <w:szCs w:val="18"/>
                <w:lang w:val="en-GB"/>
              </w:rPr>
            </w:pPr>
            <w:r w:rsidRPr="00971012">
              <w:rPr>
                <w:sz w:val="18"/>
                <w:szCs w:val="18"/>
                <w:lang w:val="en-GB"/>
              </w:rPr>
              <w:t>224</w:t>
            </w:r>
          </w:p>
        </w:tc>
        <w:tc>
          <w:tcPr>
            <w:tcW w:w="545"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18D930" w14:textId="77777777" w:rsidR="00EE5C05" w:rsidRPr="00971012" w:rsidRDefault="00EE5C05" w:rsidP="003C1213">
            <w:pPr>
              <w:jc w:val="center"/>
              <w:rPr>
                <w:sz w:val="18"/>
                <w:szCs w:val="18"/>
                <w:lang w:val="en-GB"/>
              </w:rPr>
            </w:pPr>
            <w:r w:rsidRPr="00971012">
              <w:rPr>
                <w:sz w:val="18"/>
                <w:szCs w:val="18"/>
                <w:lang w:val="en-GB"/>
              </w:rPr>
              <w:t>30</w:t>
            </w:r>
          </w:p>
        </w:tc>
      </w:tr>
      <w:tr w:rsidR="00EE5C05" w:rsidRPr="00971012" w14:paraId="7E399B3B" w14:textId="77777777" w:rsidTr="00EE5C05">
        <w:trPr>
          <w:trHeight w:val="284"/>
        </w:trPr>
        <w:tc>
          <w:tcPr>
            <w:tcW w:w="1962"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E065B0" w14:textId="0F7AF3BB" w:rsidR="00EE5C05" w:rsidRPr="00971012" w:rsidRDefault="00EE5C05" w:rsidP="002A0BFC">
            <w:pPr>
              <w:rPr>
                <w:rFonts w:eastAsia="Times New Roman"/>
                <w:sz w:val="18"/>
                <w:szCs w:val="18"/>
                <w:lang w:val="en-GB" w:eastAsia="en-GB"/>
              </w:rPr>
            </w:pPr>
            <w:r w:rsidRPr="00971012">
              <w:rPr>
                <w:rFonts w:eastAsia="Times New Roman"/>
                <w:sz w:val="18"/>
                <w:szCs w:val="18"/>
                <w:lang w:val="en-GB" w:eastAsia="en-GB"/>
              </w:rPr>
              <w:t>Master's Seminar</w:t>
            </w:r>
          </w:p>
        </w:tc>
        <w:tc>
          <w:tcPr>
            <w:tcW w:w="857"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A9FB0A" w14:textId="77777777" w:rsidR="00EE5C05" w:rsidRPr="00971012" w:rsidRDefault="00EE5C05" w:rsidP="003C1213">
            <w:pPr>
              <w:jc w:val="center"/>
              <w:rPr>
                <w:sz w:val="18"/>
                <w:szCs w:val="18"/>
                <w:lang w:val="en-GB"/>
              </w:rPr>
            </w:pPr>
            <w:r w:rsidRPr="00971012">
              <w:rPr>
                <w:sz w:val="18"/>
                <w:szCs w:val="18"/>
                <w:lang w:val="en-GB"/>
              </w:rPr>
              <w:t>Seminar</w:t>
            </w:r>
          </w:p>
        </w:tc>
        <w:tc>
          <w:tcPr>
            <w:tcW w:w="857"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B1069E7" w14:textId="77777777" w:rsidR="00EE5C05" w:rsidRPr="00971012" w:rsidRDefault="00EE5C05" w:rsidP="003C1213">
            <w:pPr>
              <w:jc w:val="center"/>
              <w:rPr>
                <w:sz w:val="18"/>
                <w:szCs w:val="18"/>
                <w:lang w:val="en-GB"/>
              </w:rPr>
            </w:pPr>
            <w:r w:rsidRPr="00971012">
              <w:rPr>
                <w:sz w:val="18"/>
                <w:szCs w:val="18"/>
                <w:lang w:val="en-GB"/>
              </w:rPr>
              <w:t>60</w:t>
            </w:r>
          </w:p>
        </w:tc>
        <w:tc>
          <w:tcPr>
            <w:tcW w:w="779" w:type="pct"/>
            <w:tcBorders>
              <w:top w:val="single" w:sz="5" w:space="0" w:color="000000"/>
              <w:left w:val="single" w:sz="5" w:space="0" w:color="000000"/>
              <w:bottom w:val="single" w:sz="5" w:space="0" w:color="000000"/>
              <w:right w:val="single" w:sz="5" w:space="0" w:color="000000"/>
            </w:tcBorders>
            <w:vAlign w:val="center"/>
          </w:tcPr>
          <w:p w14:paraId="2FBB9065" w14:textId="77777777" w:rsidR="00EE5C05" w:rsidRPr="00971012" w:rsidRDefault="009539D7" w:rsidP="003C1213">
            <w:pPr>
              <w:jc w:val="center"/>
              <w:rPr>
                <w:sz w:val="18"/>
                <w:szCs w:val="18"/>
                <w:lang w:val="en-GB"/>
              </w:rPr>
            </w:pPr>
            <w:r w:rsidRPr="00971012">
              <w:rPr>
                <w:sz w:val="18"/>
                <w:szCs w:val="18"/>
                <w:lang w:val="en-GB"/>
              </w:rPr>
              <w:t>32</w:t>
            </w:r>
          </w:p>
        </w:tc>
        <w:tc>
          <w:tcPr>
            <w:tcW w:w="545"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99F457D" w14:textId="77777777" w:rsidR="00EE5C05" w:rsidRPr="00971012" w:rsidRDefault="00EE5C05" w:rsidP="003C1213">
            <w:pPr>
              <w:jc w:val="center"/>
              <w:rPr>
                <w:sz w:val="18"/>
                <w:szCs w:val="18"/>
                <w:lang w:val="en-GB"/>
              </w:rPr>
            </w:pPr>
            <w:r w:rsidRPr="00971012">
              <w:rPr>
                <w:sz w:val="18"/>
                <w:szCs w:val="18"/>
                <w:lang w:val="en-GB"/>
              </w:rPr>
              <w:t>8</w:t>
            </w:r>
          </w:p>
        </w:tc>
      </w:tr>
      <w:tr w:rsidR="00EE5C05" w:rsidRPr="00971012" w14:paraId="3C390B5B" w14:textId="77777777" w:rsidTr="00EE5C05">
        <w:trPr>
          <w:trHeight w:val="284"/>
        </w:trPr>
        <w:tc>
          <w:tcPr>
            <w:tcW w:w="1962" w:type="pct"/>
            <w:tcBorders>
              <w:top w:val="single" w:sz="5" w:space="0" w:color="000000"/>
              <w:left w:val="single" w:sz="5" w:space="0" w:color="000000"/>
              <w:bottom w:val="single" w:sz="6" w:space="0" w:color="000000"/>
              <w:right w:val="single" w:sz="5" w:space="0" w:color="000000"/>
            </w:tcBorders>
            <w:tcMar>
              <w:top w:w="28" w:type="dxa"/>
              <w:left w:w="28" w:type="dxa"/>
              <w:bottom w:w="28" w:type="dxa"/>
              <w:right w:w="28" w:type="dxa"/>
            </w:tcMar>
            <w:vAlign w:val="center"/>
          </w:tcPr>
          <w:p w14:paraId="030529F0" w14:textId="77777777" w:rsidR="00EE5C05" w:rsidRPr="00971012" w:rsidRDefault="00EE5C05" w:rsidP="003C1213">
            <w:pPr>
              <w:rPr>
                <w:rFonts w:eastAsia="Times New Roman"/>
                <w:sz w:val="18"/>
                <w:szCs w:val="18"/>
                <w:lang w:val="en-GB" w:eastAsia="en-GB"/>
              </w:rPr>
            </w:pPr>
            <w:r w:rsidRPr="00971012">
              <w:rPr>
                <w:rFonts w:eastAsia="Times New Roman"/>
                <w:sz w:val="18"/>
                <w:szCs w:val="18"/>
                <w:lang w:val="en-GB" w:eastAsia="en-GB"/>
              </w:rPr>
              <w:t>Internship</w:t>
            </w:r>
          </w:p>
        </w:tc>
        <w:tc>
          <w:tcPr>
            <w:tcW w:w="857" w:type="pct"/>
            <w:tcBorders>
              <w:top w:val="single" w:sz="5" w:space="0" w:color="000000"/>
              <w:left w:val="single" w:sz="5" w:space="0" w:color="000000"/>
              <w:bottom w:val="single" w:sz="6" w:space="0" w:color="000000"/>
              <w:right w:val="single" w:sz="5" w:space="0" w:color="000000"/>
            </w:tcBorders>
            <w:tcMar>
              <w:top w:w="28" w:type="dxa"/>
              <w:left w:w="28" w:type="dxa"/>
              <w:bottom w:w="28" w:type="dxa"/>
              <w:right w:w="28" w:type="dxa"/>
            </w:tcMar>
            <w:vAlign w:val="center"/>
          </w:tcPr>
          <w:p w14:paraId="78268745" w14:textId="77777777" w:rsidR="00EE5C05" w:rsidRPr="00971012" w:rsidRDefault="00EE5C05" w:rsidP="003C1213">
            <w:pPr>
              <w:jc w:val="center"/>
              <w:rPr>
                <w:sz w:val="18"/>
                <w:szCs w:val="18"/>
                <w:lang w:val="en-GB"/>
              </w:rPr>
            </w:pPr>
            <w:r w:rsidRPr="00971012">
              <w:rPr>
                <w:sz w:val="18"/>
                <w:szCs w:val="18"/>
                <w:lang w:val="en-GB"/>
              </w:rPr>
              <w:t>Internship</w:t>
            </w:r>
          </w:p>
        </w:tc>
        <w:tc>
          <w:tcPr>
            <w:tcW w:w="857"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204CEA" w14:textId="77777777" w:rsidR="00EE5C05" w:rsidRPr="00971012" w:rsidRDefault="00EE5C05" w:rsidP="003C1213">
            <w:pPr>
              <w:jc w:val="center"/>
              <w:rPr>
                <w:sz w:val="18"/>
                <w:szCs w:val="18"/>
                <w:lang w:val="en-GB"/>
              </w:rPr>
            </w:pPr>
            <w:r w:rsidRPr="00971012">
              <w:rPr>
                <w:sz w:val="18"/>
                <w:szCs w:val="18"/>
                <w:lang w:val="en-GB"/>
              </w:rPr>
              <w:t>360</w:t>
            </w:r>
          </w:p>
        </w:tc>
        <w:tc>
          <w:tcPr>
            <w:tcW w:w="779" w:type="pct"/>
            <w:tcBorders>
              <w:top w:val="single" w:sz="5" w:space="0" w:color="000000"/>
              <w:left w:val="single" w:sz="5" w:space="0" w:color="000000"/>
              <w:bottom w:val="single" w:sz="5" w:space="0" w:color="000000"/>
              <w:right w:val="single" w:sz="5" w:space="0" w:color="000000"/>
            </w:tcBorders>
            <w:vAlign w:val="center"/>
          </w:tcPr>
          <w:p w14:paraId="67339EAC" w14:textId="77777777" w:rsidR="00EE5C05" w:rsidRPr="00971012" w:rsidRDefault="00EE5C05" w:rsidP="003C1213">
            <w:pPr>
              <w:jc w:val="center"/>
              <w:rPr>
                <w:sz w:val="18"/>
                <w:szCs w:val="18"/>
                <w:lang w:val="en-GB"/>
              </w:rPr>
            </w:pPr>
            <w:r w:rsidRPr="00971012">
              <w:rPr>
                <w:sz w:val="18"/>
                <w:szCs w:val="18"/>
                <w:lang w:val="en-GB"/>
              </w:rPr>
              <w:t>360</w:t>
            </w:r>
          </w:p>
        </w:tc>
        <w:tc>
          <w:tcPr>
            <w:tcW w:w="545"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25B1B74" w14:textId="77777777" w:rsidR="00EE5C05" w:rsidRPr="00971012" w:rsidRDefault="00EE5C05" w:rsidP="003C1213">
            <w:pPr>
              <w:jc w:val="center"/>
              <w:rPr>
                <w:sz w:val="18"/>
                <w:szCs w:val="18"/>
                <w:lang w:val="en-GB"/>
              </w:rPr>
            </w:pPr>
            <w:r w:rsidRPr="00971012">
              <w:rPr>
                <w:sz w:val="18"/>
                <w:szCs w:val="18"/>
                <w:lang w:val="en-GB"/>
              </w:rPr>
              <w:t>12</w:t>
            </w:r>
          </w:p>
        </w:tc>
      </w:tr>
      <w:tr w:rsidR="00EE5C05" w:rsidRPr="00971012" w14:paraId="7A6475A2" w14:textId="77777777" w:rsidTr="00EE5C05">
        <w:trPr>
          <w:trHeight w:val="284"/>
        </w:trPr>
        <w:tc>
          <w:tcPr>
            <w:tcW w:w="2819" w:type="pct"/>
            <w:gridSpan w:val="2"/>
            <w:tcBorders>
              <w:top w:val="single" w:sz="6" w:space="0" w:color="000000"/>
              <w:right w:val="single" w:sz="6" w:space="0" w:color="000000"/>
            </w:tcBorders>
            <w:tcMar>
              <w:top w:w="28" w:type="dxa"/>
              <w:left w:w="28" w:type="dxa"/>
              <w:bottom w:w="28" w:type="dxa"/>
              <w:right w:w="28" w:type="dxa"/>
            </w:tcMar>
            <w:vAlign w:val="center"/>
          </w:tcPr>
          <w:p w14:paraId="73757035" w14:textId="77777777" w:rsidR="00EE5C05" w:rsidRPr="00971012" w:rsidRDefault="00EE5C05" w:rsidP="00EE5C05">
            <w:pPr>
              <w:jc w:val="right"/>
              <w:rPr>
                <w:b/>
                <w:sz w:val="18"/>
                <w:szCs w:val="18"/>
                <w:lang w:val="en-GB"/>
              </w:rPr>
            </w:pPr>
            <w:r w:rsidRPr="00971012">
              <w:rPr>
                <w:b/>
                <w:sz w:val="18"/>
                <w:szCs w:val="18"/>
                <w:lang w:val="en-GB"/>
              </w:rPr>
              <w:t>Total</w:t>
            </w:r>
          </w:p>
        </w:tc>
        <w:tc>
          <w:tcPr>
            <w:tcW w:w="857" w:type="pct"/>
            <w:tcBorders>
              <w:top w:val="single" w:sz="5" w:space="0" w:color="000000"/>
              <w:left w:val="single" w:sz="6" w:space="0" w:color="000000"/>
              <w:bottom w:val="single" w:sz="5" w:space="0" w:color="000000"/>
              <w:right w:val="single" w:sz="6" w:space="0" w:color="000000"/>
            </w:tcBorders>
            <w:tcMar>
              <w:top w:w="28" w:type="dxa"/>
              <w:left w:w="28" w:type="dxa"/>
              <w:bottom w:w="28" w:type="dxa"/>
              <w:right w:w="28" w:type="dxa"/>
            </w:tcMar>
            <w:vAlign w:val="center"/>
          </w:tcPr>
          <w:p w14:paraId="7B5E8C66" w14:textId="77777777" w:rsidR="00EE5C05" w:rsidRPr="00971012" w:rsidRDefault="00EE5C05" w:rsidP="0017281F">
            <w:pPr>
              <w:pStyle w:val="Tekstpodstawowy"/>
              <w:tabs>
                <w:tab w:val="left" w:pos="560"/>
              </w:tabs>
              <w:spacing w:after="0"/>
              <w:jc w:val="center"/>
              <w:rPr>
                <w:b/>
                <w:sz w:val="18"/>
                <w:szCs w:val="18"/>
                <w:lang w:val="en-GB"/>
              </w:rPr>
            </w:pPr>
            <w:r w:rsidRPr="00971012">
              <w:rPr>
                <w:b/>
                <w:sz w:val="18"/>
                <w:szCs w:val="18"/>
                <w:lang w:val="en-GB"/>
              </w:rPr>
              <w:t>780</w:t>
            </w:r>
          </w:p>
        </w:tc>
        <w:tc>
          <w:tcPr>
            <w:tcW w:w="779" w:type="pct"/>
            <w:tcBorders>
              <w:top w:val="single" w:sz="5" w:space="0" w:color="000000"/>
              <w:left w:val="single" w:sz="6" w:space="0" w:color="000000"/>
              <w:bottom w:val="single" w:sz="5" w:space="0" w:color="000000"/>
              <w:right w:val="single" w:sz="5" w:space="0" w:color="000000"/>
            </w:tcBorders>
            <w:vAlign w:val="center"/>
          </w:tcPr>
          <w:p w14:paraId="753D1BAA" w14:textId="77777777" w:rsidR="00EE5C05" w:rsidRPr="00971012" w:rsidRDefault="00EE5C05" w:rsidP="009539D7">
            <w:pPr>
              <w:pStyle w:val="Tekstpodstawowy"/>
              <w:tabs>
                <w:tab w:val="left" w:pos="560"/>
              </w:tabs>
              <w:spacing w:after="0"/>
              <w:jc w:val="center"/>
              <w:rPr>
                <w:b/>
                <w:sz w:val="18"/>
                <w:szCs w:val="18"/>
                <w:lang w:val="en-GB"/>
              </w:rPr>
            </w:pPr>
            <w:r w:rsidRPr="00971012">
              <w:rPr>
                <w:b/>
                <w:sz w:val="18"/>
                <w:szCs w:val="18"/>
                <w:lang w:val="en-GB"/>
              </w:rPr>
              <w:t>64</w:t>
            </w:r>
            <w:r w:rsidR="009539D7" w:rsidRPr="00971012">
              <w:rPr>
                <w:b/>
                <w:sz w:val="18"/>
                <w:szCs w:val="18"/>
                <w:lang w:val="en-GB"/>
              </w:rPr>
              <w:t>8</w:t>
            </w:r>
          </w:p>
        </w:tc>
        <w:tc>
          <w:tcPr>
            <w:tcW w:w="545"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45B3747" w14:textId="77777777" w:rsidR="00EE5C05" w:rsidRPr="00971012" w:rsidRDefault="00EE5C05" w:rsidP="0017281F">
            <w:pPr>
              <w:pStyle w:val="Tekstpodstawowy"/>
              <w:tabs>
                <w:tab w:val="left" w:pos="560"/>
              </w:tabs>
              <w:spacing w:after="0"/>
              <w:jc w:val="center"/>
              <w:rPr>
                <w:b/>
                <w:sz w:val="18"/>
                <w:szCs w:val="18"/>
                <w:lang w:val="en-GB"/>
              </w:rPr>
            </w:pPr>
            <w:r w:rsidRPr="00971012">
              <w:rPr>
                <w:b/>
                <w:sz w:val="18"/>
                <w:szCs w:val="18"/>
                <w:lang w:val="en-GB"/>
              </w:rPr>
              <w:t>55</w:t>
            </w:r>
          </w:p>
        </w:tc>
      </w:tr>
    </w:tbl>
    <w:p w14:paraId="7B01B5B1" w14:textId="77777777" w:rsidR="00EE5C05" w:rsidRPr="00971012" w:rsidRDefault="00EE5C05" w:rsidP="004B3992">
      <w:pPr>
        <w:jc w:val="both"/>
        <w:rPr>
          <w:rFonts w:ascii="Times New Roman" w:hAnsi="Times New Roman" w:cs="Times New Roman"/>
          <w:sz w:val="16"/>
          <w:szCs w:val="16"/>
          <w:lang w:val="en-GB"/>
        </w:rPr>
      </w:pPr>
    </w:p>
    <w:p w14:paraId="0BA45299" w14:textId="7AE50E31" w:rsidR="00E305F6" w:rsidRPr="00971012" w:rsidRDefault="00E305F6" w:rsidP="004B3992">
      <w:pPr>
        <w:jc w:val="both"/>
        <w:rPr>
          <w:rFonts w:ascii="Times New Roman" w:hAnsi="Times New Roman" w:cs="Times New Roman"/>
          <w:sz w:val="16"/>
          <w:szCs w:val="16"/>
          <w:lang w:val="en-GB"/>
        </w:rPr>
      </w:pPr>
    </w:p>
    <w:p w14:paraId="3A015E78" w14:textId="77777777" w:rsidR="007A293E" w:rsidRPr="00971012" w:rsidRDefault="007A293E" w:rsidP="004B3992">
      <w:pPr>
        <w:jc w:val="both"/>
        <w:rPr>
          <w:rFonts w:ascii="Times New Roman" w:hAnsi="Times New Roman" w:cs="Times New Roman"/>
          <w:b/>
          <w:sz w:val="24"/>
          <w:szCs w:val="24"/>
          <w:lang w:val="en-GB"/>
        </w:rPr>
      </w:pPr>
    </w:p>
    <w:p w14:paraId="619205D9" w14:textId="77777777" w:rsidR="00CE2F53" w:rsidRPr="00971012" w:rsidRDefault="00CE2F53">
      <w:pPr>
        <w:rPr>
          <w:lang w:val="en-GB"/>
        </w:rPr>
        <w:sectPr w:rsidR="00CE2F53" w:rsidRPr="00971012" w:rsidSect="00827B79">
          <w:pgSz w:w="11906" w:h="16838"/>
          <w:pgMar w:top="1417" w:right="1417" w:bottom="1417" w:left="1417" w:header="708" w:footer="708" w:gutter="0"/>
          <w:cols w:space="708"/>
          <w:docGrid w:linePitch="360"/>
        </w:sectPr>
      </w:pPr>
    </w:p>
    <w:p w14:paraId="39F73105" w14:textId="77777777" w:rsidR="00D201C2" w:rsidRPr="00971012" w:rsidRDefault="00D201C2" w:rsidP="00AD75B0">
      <w:pPr>
        <w:widowControl w:val="0"/>
        <w:spacing w:before="120" w:after="0" w:line="240" w:lineRule="auto"/>
        <w:ind w:left="559" w:hanging="420"/>
        <w:jc w:val="both"/>
        <w:rPr>
          <w:rFonts w:ascii="Times New Roman" w:eastAsia="Times New Roman" w:hAnsi="Times New Roman" w:cs="Times New Roman"/>
          <w:sz w:val="20"/>
          <w:szCs w:val="20"/>
          <w:lang w:val="en-GB"/>
        </w:rPr>
      </w:pPr>
    </w:p>
    <w:p w14:paraId="5B2068D4" w14:textId="77777777" w:rsidR="00EA26D7" w:rsidRPr="00CF5BF1" w:rsidRDefault="00285BE8" w:rsidP="00EA26D7">
      <w:pPr>
        <w:pStyle w:val="Nagwek4"/>
        <w:spacing w:before="0" w:line="240" w:lineRule="auto"/>
        <w:jc w:val="center"/>
        <w:rPr>
          <w:rFonts w:ascii="Times New Roman" w:eastAsiaTheme="minorHAnsi" w:hAnsi="Times New Roman" w:cs="Times New Roman"/>
          <w:b/>
          <w:i w:val="0"/>
          <w:iCs w:val="0"/>
          <w:color w:val="auto"/>
          <w:sz w:val="28"/>
          <w:szCs w:val="24"/>
          <w:lang w:val="en-GB"/>
        </w:rPr>
      </w:pPr>
      <w:r w:rsidRPr="00CF5BF1">
        <w:rPr>
          <w:rFonts w:ascii="Times New Roman" w:eastAsiaTheme="minorHAnsi" w:hAnsi="Times New Roman" w:cs="Times New Roman"/>
          <w:b/>
          <w:i w:val="0"/>
          <w:iCs w:val="0"/>
          <w:color w:val="auto"/>
          <w:sz w:val="24"/>
          <w:lang w:val="en-GB"/>
        </w:rPr>
        <w:t>LEARNING OUTCOMES</w:t>
      </w:r>
    </w:p>
    <w:p w14:paraId="056268F5" w14:textId="77777777" w:rsidR="00EA26D7" w:rsidRPr="00971012" w:rsidRDefault="00EA26D7" w:rsidP="00EA26D7">
      <w:pPr>
        <w:rPr>
          <w:rFonts w:ascii="Times New Roman" w:hAnsi="Times New Roman" w:cs="Times New Roman"/>
          <w:lang w:val="en-GB"/>
        </w:rPr>
      </w:pPr>
    </w:p>
    <w:p w14:paraId="2B612D9C" w14:textId="77777777" w:rsidR="00EA26D7" w:rsidRPr="00CF5BF1" w:rsidRDefault="00EA26D7" w:rsidP="00EA26D7">
      <w:pPr>
        <w:pStyle w:val="Tekstpodstawowy"/>
        <w:jc w:val="both"/>
        <w:rPr>
          <w:rFonts w:ascii="Times New Roman" w:hAnsi="Times New Roman" w:cs="Times New Roman"/>
          <w:lang w:val="en-GB"/>
        </w:rPr>
      </w:pPr>
      <w:r w:rsidRPr="00CF5BF1">
        <w:rPr>
          <w:rFonts w:ascii="Times New Roman" w:hAnsi="Times New Roman" w:cs="Times New Roman"/>
          <w:lang w:val="en-GB"/>
        </w:rPr>
        <w:t>The learning outcomes take into account the universal first-stage characteristics for levels 6–7 specified in the Act of 22 December 2015 on the Integrated Qualifications System (Journal of Laws of 2016, items 64 and 1010), as well as the second-stage characteristics specified in the Regulation of the Minister of Science and Higher Education of 14 November 2018 on second-stage learning outcome characteristics for qualifications at levels 6–8 of the Polish Qualifications Framework.</w:t>
      </w:r>
    </w:p>
    <w:p w14:paraId="384E1B8E" w14:textId="77777777" w:rsidR="00EA26D7" w:rsidRPr="00B825E6" w:rsidRDefault="00EA26D7" w:rsidP="00EA26D7">
      <w:pPr>
        <w:pStyle w:val="Nagwek5"/>
        <w:spacing w:before="0" w:line="240" w:lineRule="auto"/>
        <w:jc w:val="both"/>
        <w:rPr>
          <w:rFonts w:ascii="Times New Roman" w:hAnsi="Times New Roman" w:cs="Times New Roman"/>
          <w:color w:val="auto"/>
          <w:lang w:val="en-GB"/>
        </w:rPr>
      </w:pPr>
      <w:r w:rsidRPr="00B825E6">
        <w:rPr>
          <w:rFonts w:ascii="Times New Roman" w:hAnsi="Times New Roman" w:cs="Times New Roman"/>
          <w:color w:val="auto"/>
          <w:lang w:val="en-GB"/>
        </w:rPr>
        <w:t>A graduate of the second-cycle programme in LOGISTICS obtains a full qualification at level 7 of the Polish Qualifications Framework.</w:t>
      </w:r>
    </w:p>
    <w:p w14:paraId="2783F2D3" w14:textId="77777777" w:rsidR="00EA26D7" w:rsidRPr="00CF5BF1" w:rsidRDefault="00EA26D7" w:rsidP="00EA26D7">
      <w:pPr>
        <w:rPr>
          <w:lang w:val="en-GB"/>
        </w:rPr>
      </w:pPr>
    </w:p>
    <w:tbl>
      <w:tblPr>
        <w:tblStyle w:val="Tabela-Siatka"/>
        <w:tblW w:w="4935" w:type="pct"/>
        <w:tblInd w:w="108" w:type="dxa"/>
        <w:tblLayout w:type="fixed"/>
        <w:tblLook w:val="04A0" w:firstRow="1" w:lastRow="0" w:firstColumn="1" w:lastColumn="0" w:noHBand="0" w:noVBand="1"/>
      </w:tblPr>
      <w:tblGrid>
        <w:gridCol w:w="1163"/>
        <w:gridCol w:w="94"/>
        <w:gridCol w:w="1395"/>
        <w:gridCol w:w="8511"/>
        <w:gridCol w:w="1326"/>
        <w:gridCol w:w="1323"/>
      </w:tblGrid>
      <w:tr w:rsidR="00EA26D7" w:rsidRPr="00971012" w14:paraId="5C6A26F6" w14:textId="77777777" w:rsidTr="00D60250">
        <w:trPr>
          <w:trHeight w:val="394"/>
        </w:trPr>
        <w:tc>
          <w:tcPr>
            <w:tcW w:w="455" w:type="pct"/>
            <w:gridSpan w:val="2"/>
            <w:vMerge w:val="restart"/>
            <w:vAlign w:val="center"/>
          </w:tcPr>
          <w:p w14:paraId="0C075322" w14:textId="77777777" w:rsidR="00EA26D7" w:rsidRPr="00971012" w:rsidRDefault="00EA26D7" w:rsidP="00C66177">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Category of learning outcome characteristic</w:t>
            </w:r>
            <w:bookmarkStart w:id="0" w:name="_GoBack"/>
            <w:bookmarkEnd w:id="0"/>
            <w:r w:rsidRPr="00971012">
              <w:rPr>
                <w:rFonts w:ascii="Times New Roman" w:hAnsi="Times New Roman" w:cs="Times New Roman"/>
                <w:sz w:val="18"/>
                <w:szCs w:val="18"/>
                <w:lang w:val="en-GB"/>
              </w:rPr>
              <w:t>s</w:t>
            </w:r>
          </w:p>
        </w:tc>
        <w:tc>
          <w:tcPr>
            <w:tcW w:w="505" w:type="pct"/>
            <w:vMerge w:val="restart"/>
            <w:vAlign w:val="center"/>
          </w:tcPr>
          <w:p w14:paraId="100D07F6" w14:textId="77777777" w:rsidR="00EA26D7" w:rsidRPr="00971012" w:rsidRDefault="00EA26D7" w:rsidP="00C66177">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Symbol of programme learning outcomes</w:t>
            </w:r>
          </w:p>
        </w:tc>
        <w:tc>
          <w:tcPr>
            <w:tcW w:w="3081" w:type="pct"/>
            <w:vMerge w:val="restart"/>
            <w:vAlign w:val="center"/>
          </w:tcPr>
          <w:p w14:paraId="5EF71C37" w14:textId="77777777" w:rsidR="00EA26D7" w:rsidRPr="00971012" w:rsidRDefault="00EA26D7" w:rsidP="00C66177">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Upon completion of second-cycle studies in</w:t>
            </w:r>
          </w:p>
          <w:p w14:paraId="49025E7E" w14:textId="77777777" w:rsidR="00EA26D7" w:rsidRPr="00CF5BF1" w:rsidRDefault="001B7669" w:rsidP="00C66177">
            <w:pPr>
              <w:jc w:val="center"/>
              <w:rPr>
                <w:rFonts w:ascii="Times New Roman" w:hAnsi="Times New Roman" w:cs="Times New Roman"/>
                <w:b/>
                <w:smallCaps/>
                <w:spacing w:val="60"/>
                <w:szCs w:val="18"/>
                <w:lang w:val="en-GB"/>
              </w:rPr>
            </w:pPr>
            <w:r w:rsidRPr="00CF5BF1">
              <w:rPr>
                <w:rFonts w:ascii="Times New Roman" w:hAnsi="Times New Roman" w:cs="Times New Roman"/>
                <w:b/>
                <w:smallCaps/>
                <w:spacing w:val="60"/>
                <w:szCs w:val="18"/>
                <w:lang w:val="en-GB"/>
              </w:rPr>
              <w:t>Logistics</w:t>
            </w:r>
          </w:p>
          <w:p w14:paraId="7AEFF2EB" w14:textId="77777777" w:rsidR="00EA26D7" w:rsidRPr="00971012" w:rsidRDefault="00EA26D7" w:rsidP="00D60250">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the graduate:</w:t>
            </w:r>
          </w:p>
        </w:tc>
        <w:tc>
          <w:tcPr>
            <w:tcW w:w="959" w:type="pct"/>
            <w:gridSpan w:val="2"/>
            <w:vAlign w:val="center"/>
          </w:tcPr>
          <w:p w14:paraId="624717D5" w14:textId="77777777" w:rsidR="00EA26D7" w:rsidRPr="00971012" w:rsidRDefault="00EA26D7" w:rsidP="00C66177">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Reference to</w:t>
            </w:r>
          </w:p>
        </w:tc>
      </w:tr>
      <w:tr w:rsidR="00EA26D7" w:rsidRPr="00971012" w14:paraId="5AC5BE3E" w14:textId="77777777" w:rsidTr="00D60250">
        <w:trPr>
          <w:trHeight w:val="657"/>
        </w:trPr>
        <w:tc>
          <w:tcPr>
            <w:tcW w:w="455" w:type="pct"/>
            <w:gridSpan w:val="2"/>
            <w:vMerge/>
            <w:vAlign w:val="center"/>
          </w:tcPr>
          <w:p w14:paraId="6F658A60" w14:textId="77777777" w:rsidR="00EA26D7" w:rsidRPr="00971012" w:rsidRDefault="00EA26D7" w:rsidP="00C66177">
            <w:pPr>
              <w:jc w:val="center"/>
              <w:rPr>
                <w:rFonts w:ascii="Times New Roman" w:hAnsi="Times New Roman" w:cs="Times New Roman"/>
                <w:sz w:val="18"/>
                <w:szCs w:val="18"/>
                <w:lang w:val="en-GB"/>
              </w:rPr>
            </w:pPr>
          </w:p>
        </w:tc>
        <w:tc>
          <w:tcPr>
            <w:tcW w:w="505" w:type="pct"/>
            <w:vMerge/>
            <w:vAlign w:val="center"/>
          </w:tcPr>
          <w:p w14:paraId="257A6B01" w14:textId="77777777" w:rsidR="00EA26D7" w:rsidRPr="00971012" w:rsidRDefault="00EA26D7" w:rsidP="00C66177">
            <w:pPr>
              <w:jc w:val="center"/>
              <w:rPr>
                <w:rFonts w:ascii="Times New Roman" w:hAnsi="Times New Roman" w:cs="Times New Roman"/>
                <w:sz w:val="18"/>
                <w:szCs w:val="18"/>
                <w:lang w:val="en-GB"/>
              </w:rPr>
            </w:pPr>
          </w:p>
        </w:tc>
        <w:tc>
          <w:tcPr>
            <w:tcW w:w="3081" w:type="pct"/>
            <w:vMerge/>
            <w:vAlign w:val="center"/>
          </w:tcPr>
          <w:p w14:paraId="6467CF04" w14:textId="77777777" w:rsidR="00EA26D7" w:rsidRPr="00971012" w:rsidRDefault="00EA26D7" w:rsidP="00C66177">
            <w:pPr>
              <w:jc w:val="center"/>
              <w:rPr>
                <w:rFonts w:ascii="Times New Roman" w:hAnsi="Times New Roman" w:cs="Times New Roman"/>
                <w:sz w:val="18"/>
                <w:szCs w:val="18"/>
                <w:lang w:val="en-GB"/>
              </w:rPr>
            </w:pPr>
          </w:p>
        </w:tc>
        <w:tc>
          <w:tcPr>
            <w:tcW w:w="480" w:type="pct"/>
            <w:vAlign w:val="center"/>
          </w:tcPr>
          <w:p w14:paraId="5B8ED851" w14:textId="6BA5B221" w:rsidR="00EA26D7" w:rsidRPr="00971012" w:rsidRDefault="00EA26D7" w:rsidP="00B825E6">
            <w:pPr>
              <w:jc w:val="center"/>
              <w:rPr>
                <w:rFonts w:ascii="Times New Roman" w:hAnsi="Times New Roman" w:cs="Times New Roman"/>
                <w:b/>
                <w:sz w:val="18"/>
                <w:szCs w:val="18"/>
                <w:lang w:val="en-GB"/>
              </w:rPr>
            </w:pPr>
            <w:r w:rsidRPr="00971012">
              <w:rPr>
                <w:rFonts w:ascii="Times New Roman" w:hAnsi="Times New Roman" w:cs="Times New Roman"/>
                <w:sz w:val="18"/>
                <w:szCs w:val="18"/>
                <w:lang w:val="en-GB"/>
              </w:rPr>
              <w:t xml:space="preserve">universal first-stage characteristics of the </w:t>
            </w:r>
            <w:proofErr w:type="spellStart"/>
            <w:r w:rsidR="00B825E6">
              <w:rPr>
                <w:rFonts w:ascii="Times New Roman" w:hAnsi="Times New Roman" w:cs="Times New Roman"/>
                <w:sz w:val="18"/>
                <w:szCs w:val="18"/>
                <w:lang w:val="en-GB"/>
              </w:rPr>
              <w:t>PQF</w:t>
            </w:r>
            <w:proofErr w:type="spellEnd"/>
          </w:p>
        </w:tc>
        <w:tc>
          <w:tcPr>
            <w:tcW w:w="479" w:type="pct"/>
            <w:vAlign w:val="center"/>
          </w:tcPr>
          <w:p w14:paraId="2CBC9C52" w14:textId="40A64561" w:rsidR="00EA26D7" w:rsidRPr="00971012" w:rsidRDefault="00EA26D7" w:rsidP="00CF5BF1">
            <w:pPr>
              <w:jc w:val="center"/>
              <w:rPr>
                <w:rFonts w:ascii="Times New Roman" w:hAnsi="Times New Roman" w:cs="Times New Roman"/>
                <w:b/>
                <w:sz w:val="18"/>
                <w:szCs w:val="18"/>
                <w:lang w:val="en-GB"/>
              </w:rPr>
            </w:pPr>
            <w:r w:rsidRPr="00971012">
              <w:rPr>
                <w:rFonts w:ascii="Times New Roman" w:hAnsi="Times New Roman" w:cs="Times New Roman"/>
                <w:sz w:val="18"/>
                <w:szCs w:val="18"/>
                <w:lang w:val="en-GB"/>
              </w:rPr>
              <w:t xml:space="preserve">second-stage characteristics of the </w:t>
            </w:r>
            <w:proofErr w:type="spellStart"/>
            <w:r w:rsidR="00B825E6">
              <w:rPr>
                <w:rFonts w:ascii="Times New Roman" w:hAnsi="Times New Roman" w:cs="Times New Roman"/>
                <w:sz w:val="18"/>
                <w:szCs w:val="18"/>
                <w:lang w:val="en-GB"/>
              </w:rPr>
              <w:t>PQF</w:t>
            </w:r>
            <w:proofErr w:type="spellEnd"/>
          </w:p>
        </w:tc>
      </w:tr>
      <w:tr w:rsidR="00EA26D7" w:rsidRPr="00971012" w14:paraId="43BD78A6" w14:textId="77777777" w:rsidTr="00D60250">
        <w:trPr>
          <w:trHeight w:val="416"/>
        </w:trPr>
        <w:tc>
          <w:tcPr>
            <w:tcW w:w="5000" w:type="pct"/>
            <w:gridSpan w:val="6"/>
            <w:shd w:val="clear" w:color="auto" w:fill="F2F2F2" w:themeFill="background1" w:themeFillShade="F2"/>
            <w:vAlign w:val="center"/>
          </w:tcPr>
          <w:p w14:paraId="6F204329" w14:textId="02E2805A" w:rsidR="00EA26D7" w:rsidRPr="00971012" w:rsidRDefault="00EA26D7" w:rsidP="00EA26D7">
            <w:pPr>
              <w:jc w:val="center"/>
              <w:rPr>
                <w:rFonts w:ascii="Times New Roman" w:eastAsia="Times New Roman" w:hAnsi="Times New Roman" w:cs="Times New Roman"/>
                <w:b/>
                <w:sz w:val="18"/>
                <w:szCs w:val="18"/>
                <w:lang w:val="en-GB" w:eastAsia="en-GB"/>
              </w:rPr>
            </w:pPr>
            <w:r w:rsidRPr="00971012">
              <w:rPr>
                <w:rFonts w:ascii="Times New Roman" w:eastAsia="Times New Roman" w:hAnsi="Times New Roman" w:cs="Times New Roman"/>
                <w:b/>
                <w:sz w:val="18"/>
                <w:szCs w:val="18"/>
                <w:lang w:val="en-GB" w:eastAsia="en-GB"/>
              </w:rPr>
              <w:t xml:space="preserve">WITHIN THE SCOPE OF </w:t>
            </w:r>
            <w:r w:rsidR="00797DB8">
              <w:rPr>
                <w:rFonts w:ascii="Times New Roman" w:eastAsia="Times New Roman" w:hAnsi="Times New Roman" w:cs="Times New Roman"/>
                <w:b/>
                <w:sz w:val="18"/>
                <w:szCs w:val="18"/>
                <w:lang w:val="en-GB" w:eastAsia="en-GB"/>
              </w:rPr>
              <w:t>K</w:t>
            </w:r>
            <w:r w:rsidRPr="00971012">
              <w:rPr>
                <w:rFonts w:ascii="Times New Roman" w:eastAsia="Times New Roman" w:hAnsi="Times New Roman" w:cs="Times New Roman"/>
                <w:b/>
                <w:sz w:val="18"/>
                <w:szCs w:val="18"/>
                <w:lang w:val="en-GB" w:eastAsia="en-GB"/>
              </w:rPr>
              <w:t>NOWLEDGE</w:t>
            </w:r>
          </w:p>
        </w:tc>
      </w:tr>
      <w:tr w:rsidR="00214A8A" w:rsidRPr="00971012" w14:paraId="4A179414" w14:textId="77777777" w:rsidTr="00D60250">
        <w:trPr>
          <w:trHeight w:val="563"/>
        </w:trPr>
        <w:tc>
          <w:tcPr>
            <w:tcW w:w="455" w:type="pct"/>
            <w:gridSpan w:val="2"/>
            <w:vMerge w:val="restart"/>
            <w:textDirection w:val="btLr"/>
            <w:vAlign w:val="center"/>
          </w:tcPr>
          <w:p w14:paraId="56CA62C7" w14:textId="49BB5751" w:rsidR="00214A8A" w:rsidRPr="00971012" w:rsidRDefault="00797DB8" w:rsidP="002E5725">
            <w:pPr>
              <w:ind w:left="113" w:right="113"/>
              <w:jc w:val="center"/>
              <w:rPr>
                <w:rFonts w:ascii="Times New Roman" w:hAnsi="Times New Roman" w:cs="Times New Roman"/>
                <w:sz w:val="18"/>
                <w:szCs w:val="18"/>
                <w:lang w:val="en-GB"/>
              </w:rPr>
            </w:pPr>
            <w:r>
              <w:rPr>
                <w:rFonts w:ascii="Times New Roman" w:hAnsi="Times New Roman" w:cs="Times New Roman"/>
                <w:sz w:val="18"/>
                <w:szCs w:val="18"/>
                <w:lang w:val="en-GB"/>
              </w:rPr>
              <w:t>K</w:t>
            </w:r>
            <w:r w:rsidRPr="00971012">
              <w:rPr>
                <w:rFonts w:ascii="Times New Roman" w:hAnsi="Times New Roman" w:cs="Times New Roman"/>
                <w:sz w:val="18"/>
                <w:szCs w:val="18"/>
                <w:lang w:val="en-GB"/>
              </w:rPr>
              <w:t>NOWLEDGE</w:t>
            </w:r>
          </w:p>
          <w:p w14:paraId="2D3C4A68" w14:textId="77777777" w:rsidR="00214A8A" w:rsidRPr="00971012" w:rsidRDefault="00214A8A" w:rsidP="002E5725">
            <w:pPr>
              <w:ind w:left="113" w:right="113"/>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 scope and depth</w:t>
            </w:r>
          </w:p>
        </w:tc>
        <w:tc>
          <w:tcPr>
            <w:tcW w:w="505" w:type="pct"/>
            <w:vAlign w:val="center"/>
          </w:tcPr>
          <w:p w14:paraId="7CFF30A6" w14:textId="77777777" w:rsidR="00214A8A" w:rsidRPr="00971012" w:rsidRDefault="00EA32BD" w:rsidP="00C951C8">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LOG_WG01</w:t>
            </w:r>
          </w:p>
        </w:tc>
        <w:tc>
          <w:tcPr>
            <w:tcW w:w="3081" w:type="pct"/>
            <w:vAlign w:val="center"/>
          </w:tcPr>
          <w:p w14:paraId="64FA4B56" w14:textId="77777777" w:rsidR="00214A8A" w:rsidRPr="00971012" w:rsidRDefault="00214A8A" w:rsidP="000B2726">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Has in-depth knowledge and understanding of the nature, place and role of contemporary social science disciplines, including economics and finance and related disciplines, as well as the interrelationships occurring between them and the methods of reasoning used within them that are useful in the professional practice of a logistics specialist.</w:t>
            </w:r>
          </w:p>
        </w:tc>
        <w:tc>
          <w:tcPr>
            <w:tcW w:w="480" w:type="pct"/>
            <w:vAlign w:val="center"/>
          </w:tcPr>
          <w:p w14:paraId="712905F8" w14:textId="77777777" w:rsidR="00214A8A" w:rsidRPr="00971012" w:rsidRDefault="00214A8A" w:rsidP="00EA26D7">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P7U_W</w:t>
            </w:r>
          </w:p>
        </w:tc>
        <w:tc>
          <w:tcPr>
            <w:tcW w:w="479" w:type="pct"/>
            <w:vAlign w:val="center"/>
          </w:tcPr>
          <w:p w14:paraId="4DD6F23B" w14:textId="77777777" w:rsidR="00214A8A" w:rsidRPr="00971012" w:rsidRDefault="00214A8A" w:rsidP="00EA26D7">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P7S_WG</w:t>
            </w:r>
          </w:p>
        </w:tc>
      </w:tr>
      <w:tr w:rsidR="00214A8A" w:rsidRPr="00971012" w14:paraId="61E00340" w14:textId="77777777" w:rsidTr="00D60250">
        <w:trPr>
          <w:trHeight w:val="558"/>
        </w:trPr>
        <w:tc>
          <w:tcPr>
            <w:tcW w:w="455" w:type="pct"/>
            <w:gridSpan w:val="2"/>
            <w:vMerge/>
            <w:vAlign w:val="center"/>
          </w:tcPr>
          <w:p w14:paraId="0598AA85" w14:textId="77777777" w:rsidR="00214A8A" w:rsidRPr="00971012" w:rsidRDefault="00214A8A" w:rsidP="00EA26D7">
            <w:pPr>
              <w:rPr>
                <w:rFonts w:ascii="Times New Roman" w:hAnsi="Times New Roman" w:cs="Times New Roman"/>
                <w:sz w:val="18"/>
                <w:szCs w:val="18"/>
                <w:lang w:val="en-GB"/>
              </w:rPr>
            </w:pPr>
          </w:p>
        </w:tc>
        <w:tc>
          <w:tcPr>
            <w:tcW w:w="505" w:type="pct"/>
            <w:vAlign w:val="center"/>
          </w:tcPr>
          <w:p w14:paraId="4CD26F55" w14:textId="77777777" w:rsidR="00214A8A" w:rsidRPr="00971012" w:rsidRDefault="00EA32BD" w:rsidP="00C951C8">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LOG_WG02</w:t>
            </w:r>
          </w:p>
        </w:tc>
        <w:tc>
          <w:tcPr>
            <w:tcW w:w="3081" w:type="pct"/>
            <w:vAlign w:val="center"/>
          </w:tcPr>
          <w:p w14:paraId="4005E081" w14:textId="77777777" w:rsidR="00214A8A" w:rsidRPr="00971012" w:rsidRDefault="00214A8A" w:rsidP="000B2726">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Has in-depth knowledge of business strategies, including logistics strategies applied at local and global levels.</w:t>
            </w:r>
          </w:p>
        </w:tc>
        <w:tc>
          <w:tcPr>
            <w:tcW w:w="480" w:type="pct"/>
            <w:vAlign w:val="center"/>
          </w:tcPr>
          <w:p w14:paraId="3C82796C" w14:textId="77777777" w:rsidR="00214A8A" w:rsidRPr="00971012" w:rsidRDefault="00214A8A" w:rsidP="00EA26D7">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P7U_W</w:t>
            </w:r>
          </w:p>
        </w:tc>
        <w:tc>
          <w:tcPr>
            <w:tcW w:w="479" w:type="pct"/>
            <w:vAlign w:val="center"/>
          </w:tcPr>
          <w:p w14:paraId="747905CA" w14:textId="77777777" w:rsidR="00214A8A" w:rsidRPr="00971012" w:rsidRDefault="00214A8A" w:rsidP="00EA26D7">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P7S_WG</w:t>
            </w:r>
          </w:p>
        </w:tc>
      </w:tr>
      <w:tr w:rsidR="00214A8A" w:rsidRPr="00971012" w14:paraId="4E79B7F3" w14:textId="77777777" w:rsidTr="00D60250">
        <w:trPr>
          <w:trHeight w:val="558"/>
        </w:trPr>
        <w:tc>
          <w:tcPr>
            <w:tcW w:w="455" w:type="pct"/>
            <w:gridSpan w:val="2"/>
            <w:vMerge/>
            <w:vAlign w:val="center"/>
          </w:tcPr>
          <w:p w14:paraId="69E9AB9A" w14:textId="77777777" w:rsidR="00214A8A" w:rsidRPr="00971012" w:rsidRDefault="00214A8A" w:rsidP="00EA26D7">
            <w:pPr>
              <w:rPr>
                <w:rFonts w:ascii="Times New Roman" w:hAnsi="Times New Roman" w:cs="Times New Roman"/>
                <w:sz w:val="18"/>
                <w:szCs w:val="18"/>
                <w:lang w:val="en-GB"/>
              </w:rPr>
            </w:pPr>
          </w:p>
        </w:tc>
        <w:tc>
          <w:tcPr>
            <w:tcW w:w="505" w:type="pct"/>
            <w:vAlign w:val="center"/>
          </w:tcPr>
          <w:p w14:paraId="44692EBA" w14:textId="77777777" w:rsidR="00214A8A" w:rsidRPr="00971012" w:rsidRDefault="00EA32BD" w:rsidP="00C951C8">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LOG_WG03</w:t>
            </w:r>
          </w:p>
        </w:tc>
        <w:tc>
          <w:tcPr>
            <w:tcW w:w="3081" w:type="pct"/>
            <w:vAlign w:val="center"/>
          </w:tcPr>
          <w:p w14:paraId="1232721C" w14:textId="77777777" w:rsidR="00214A8A" w:rsidRPr="00971012" w:rsidRDefault="00214A8A" w:rsidP="000B2726">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Has in-depth knowledge of modern technologies used in logistics, including automation systems, the Internet of Things and artificial intelligence.</w:t>
            </w:r>
          </w:p>
        </w:tc>
        <w:tc>
          <w:tcPr>
            <w:tcW w:w="480" w:type="pct"/>
            <w:vAlign w:val="center"/>
          </w:tcPr>
          <w:p w14:paraId="34505C29" w14:textId="77777777" w:rsidR="00214A8A" w:rsidRPr="00971012" w:rsidRDefault="00214A8A" w:rsidP="00EA26D7">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P7U_W</w:t>
            </w:r>
          </w:p>
        </w:tc>
        <w:tc>
          <w:tcPr>
            <w:tcW w:w="479" w:type="pct"/>
            <w:vAlign w:val="center"/>
          </w:tcPr>
          <w:p w14:paraId="09EC6F62" w14:textId="77777777" w:rsidR="00214A8A" w:rsidRPr="00971012" w:rsidRDefault="00214A8A" w:rsidP="00EA26D7">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P7S_WG</w:t>
            </w:r>
          </w:p>
        </w:tc>
      </w:tr>
      <w:tr w:rsidR="00214A8A" w:rsidRPr="00971012" w14:paraId="4710D423" w14:textId="77777777" w:rsidTr="00D60250">
        <w:trPr>
          <w:trHeight w:val="552"/>
        </w:trPr>
        <w:tc>
          <w:tcPr>
            <w:tcW w:w="455" w:type="pct"/>
            <w:gridSpan w:val="2"/>
            <w:vMerge/>
            <w:vAlign w:val="center"/>
          </w:tcPr>
          <w:p w14:paraId="2E92CBB5" w14:textId="77777777" w:rsidR="00214A8A" w:rsidRPr="00971012" w:rsidRDefault="00214A8A" w:rsidP="00EA26D7">
            <w:pPr>
              <w:rPr>
                <w:rFonts w:ascii="Times New Roman" w:hAnsi="Times New Roman" w:cs="Times New Roman"/>
                <w:sz w:val="18"/>
                <w:szCs w:val="18"/>
                <w:lang w:val="en-GB"/>
              </w:rPr>
            </w:pPr>
          </w:p>
        </w:tc>
        <w:tc>
          <w:tcPr>
            <w:tcW w:w="505" w:type="pct"/>
            <w:vAlign w:val="center"/>
          </w:tcPr>
          <w:p w14:paraId="509D9DD8" w14:textId="77777777" w:rsidR="00214A8A" w:rsidRPr="00971012" w:rsidRDefault="00EA32BD" w:rsidP="00F53C35">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LOG_WG04</w:t>
            </w:r>
          </w:p>
        </w:tc>
        <w:tc>
          <w:tcPr>
            <w:tcW w:w="3081" w:type="pct"/>
            <w:vAlign w:val="center"/>
          </w:tcPr>
          <w:p w14:paraId="49BD3F0F" w14:textId="77777777" w:rsidR="00214A8A" w:rsidRPr="00971012" w:rsidRDefault="00214A8A" w:rsidP="000B2726">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Has in-depth knowledge of information technology tools necessary for making decisions concerning the optimal allocation of resources within an organisation.</w:t>
            </w:r>
          </w:p>
        </w:tc>
        <w:tc>
          <w:tcPr>
            <w:tcW w:w="480" w:type="pct"/>
            <w:vAlign w:val="center"/>
          </w:tcPr>
          <w:p w14:paraId="7C29093F" w14:textId="77777777" w:rsidR="00214A8A" w:rsidRPr="00971012" w:rsidRDefault="00214A8A" w:rsidP="00EA26D7">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P7U_W</w:t>
            </w:r>
          </w:p>
        </w:tc>
        <w:tc>
          <w:tcPr>
            <w:tcW w:w="479" w:type="pct"/>
            <w:vAlign w:val="center"/>
          </w:tcPr>
          <w:p w14:paraId="4D54BE2E" w14:textId="77777777" w:rsidR="00214A8A" w:rsidRPr="00971012" w:rsidRDefault="00214A8A" w:rsidP="00EA26D7">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P7S_WG</w:t>
            </w:r>
          </w:p>
        </w:tc>
      </w:tr>
      <w:tr w:rsidR="00214A8A" w:rsidRPr="00971012" w14:paraId="3D04B2A4" w14:textId="77777777" w:rsidTr="005A6980">
        <w:trPr>
          <w:trHeight w:val="542"/>
        </w:trPr>
        <w:tc>
          <w:tcPr>
            <w:tcW w:w="455" w:type="pct"/>
            <w:gridSpan w:val="2"/>
            <w:vMerge/>
            <w:vAlign w:val="center"/>
          </w:tcPr>
          <w:p w14:paraId="6BA70BFE" w14:textId="77777777" w:rsidR="00214A8A" w:rsidRPr="00971012" w:rsidRDefault="00214A8A" w:rsidP="00EA26D7">
            <w:pPr>
              <w:rPr>
                <w:rFonts w:ascii="Times New Roman" w:hAnsi="Times New Roman" w:cs="Times New Roman"/>
                <w:sz w:val="18"/>
                <w:szCs w:val="18"/>
                <w:lang w:val="en-GB"/>
              </w:rPr>
            </w:pPr>
          </w:p>
        </w:tc>
        <w:tc>
          <w:tcPr>
            <w:tcW w:w="505" w:type="pct"/>
            <w:vAlign w:val="center"/>
          </w:tcPr>
          <w:p w14:paraId="028401D8" w14:textId="77777777" w:rsidR="00214A8A" w:rsidRPr="00971012" w:rsidRDefault="00EA32BD" w:rsidP="00C66177">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LOG_WG05</w:t>
            </w:r>
          </w:p>
        </w:tc>
        <w:tc>
          <w:tcPr>
            <w:tcW w:w="3081" w:type="pct"/>
            <w:vAlign w:val="center"/>
          </w:tcPr>
          <w:p w14:paraId="1D47649B" w14:textId="77777777" w:rsidR="00214A8A" w:rsidRPr="00971012" w:rsidRDefault="00214A8A" w:rsidP="000B2726">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Has in-depth knowledge of international regulations and trade agreements related to logistics.</w:t>
            </w:r>
          </w:p>
        </w:tc>
        <w:tc>
          <w:tcPr>
            <w:tcW w:w="480" w:type="pct"/>
            <w:vAlign w:val="center"/>
          </w:tcPr>
          <w:p w14:paraId="56EB5D6F" w14:textId="77777777" w:rsidR="00214A8A" w:rsidRPr="00971012" w:rsidRDefault="00214A8A" w:rsidP="00EA26D7">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P7U_W</w:t>
            </w:r>
          </w:p>
        </w:tc>
        <w:tc>
          <w:tcPr>
            <w:tcW w:w="479" w:type="pct"/>
            <w:vAlign w:val="center"/>
          </w:tcPr>
          <w:p w14:paraId="1E6C54FA" w14:textId="77777777" w:rsidR="00214A8A" w:rsidRPr="00971012" w:rsidRDefault="00214A8A" w:rsidP="00EA26D7">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P7S_WG</w:t>
            </w:r>
          </w:p>
        </w:tc>
      </w:tr>
      <w:tr w:rsidR="00214A8A" w:rsidRPr="00971012" w14:paraId="7261A6D3" w14:textId="77777777" w:rsidTr="00D60250">
        <w:trPr>
          <w:trHeight w:val="540"/>
        </w:trPr>
        <w:tc>
          <w:tcPr>
            <w:tcW w:w="455" w:type="pct"/>
            <w:gridSpan w:val="2"/>
            <w:vMerge/>
            <w:vAlign w:val="center"/>
          </w:tcPr>
          <w:p w14:paraId="784623C7" w14:textId="77777777" w:rsidR="00214A8A" w:rsidRPr="00971012" w:rsidRDefault="00214A8A" w:rsidP="00EA26D7">
            <w:pPr>
              <w:rPr>
                <w:rFonts w:ascii="Times New Roman" w:hAnsi="Times New Roman" w:cs="Times New Roman"/>
                <w:sz w:val="18"/>
                <w:szCs w:val="18"/>
                <w:lang w:val="en-GB"/>
              </w:rPr>
            </w:pPr>
          </w:p>
        </w:tc>
        <w:tc>
          <w:tcPr>
            <w:tcW w:w="505" w:type="pct"/>
            <w:vAlign w:val="center"/>
          </w:tcPr>
          <w:p w14:paraId="35D78035" w14:textId="77777777" w:rsidR="00214A8A" w:rsidRPr="00971012" w:rsidRDefault="00EA32BD" w:rsidP="00F53C35">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LOG_WG06</w:t>
            </w:r>
          </w:p>
        </w:tc>
        <w:tc>
          <w:tcPr>
            <w:tcW w:w="3081" w:type="pct"/>
            <w:vAlign w:val="center"/>
          </w:tcPr>
          <w:p w14:paraId="275E2EEC" w14:textId="77777777" w:rsidR="00214A8A" w:rsidRPr="00971012" w:rsidRDefault="00214A8A" w:rsidP="0053197E">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Has in-depth knowledge of financial aspects related to the functioning of supply chains, as well as the settlement and analysis of the costs of logistics activities.</w:t>
            </w:r>
          </w:p>
        </w:tc>
        <w:tc>
          <w:tcPr>
            <w:tcW w:w="480" w:type="pct"/>
            <w:vAlign w:val="center"/>
          </w:tcPr>
          <w:p w14:paraId="633ADA04" w14:textId="77777777" w:rsidR="00214A8A" w:rsidRPr="00971012" w:rsidRDefault="00214A8A" w:rsidP="00EA26D7">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P7U_W</w:t>
            </w:r>
          </w:p>
        </w:tc>
        <w:tc>
          <w:tcPr>
            <w:tcW w:w="479" w:type="pct"/>
            <w:vAlign w:val="center"/>
          </w:tcPr>
          <w:p w14:paraId="63CAB3D4" w14:textId="77777777" w:rsidR="00214A8A" w:rsidRPr="00971012" w:rsidRDefault="00214A8A" w:rsidP="00EA26D7">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P7S_WG</w:t>
            </w:r>
          </w:p>
        </w:tc>
      </w:tr>
      <w:tr w:rsidR="00214A8A" w:rsidRPr="00971012" w14:paraId="2396A3E2" w14:textId="77777777" w:rsidTr="000B2726">
        <w:trPr>
          <w:trHeight w:val="416"/>
        </w:trPr>
        <w:tc>
          <w:tcPr>
            <w:tcW w:w="455" w:type="pct"/>
            <w:gridSpan w:val="2"/>
            <w:vMerge/>
            <w:vAlign w:val="center"/>
          </w:tcPr>
          <w:p w14:paraId="2749F28D" w14:textId="77777777" w:rsidR="00214A8A" w:rsidRPr="00971012" w:rsidRDefault="00214A8A" w:rsidP="00EA26D7">
            <w:pPr>
              <w:rPr>
                <w:rFonts w:ascii="Times New Roman" w:hAnsi="Times New Roman" w:cs="Times New Roman"/>
                <w:sz w:val="18"/>
                <w:szCs w:val="18"/>
                <w:lang w:val="en-GB"/>
              </w:rPr>
            </w:pPr>
          </w:p>
        </w:tc>
        <w:tc>
          <w:tcPr>
            <w:tcW w:w="505" w:type="pct"/>
            <w:vAlign w:val="center"/>
          </w:tcPr>
          <w:p w14:paraId="5AEAD57A" w14:textId="77777777" w:rsidR="00214A8A" w:rsidRPr="00971012" w:rsidRDefault="00EA32BD" w:rsidP="00F53C35">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LOG_WG07</w:t>
            </w:r>
          </w:p>
        </w:tc>
        <w:tc>
          <w:tcPr>
            <w:tcW w:w="3081" w:type="pct"/>
            <w:vAlign w:val="center"/>
          </w:tcPr>
          <w:p w14:paraId="7E0C8361" w14:textId="77777777" w:rsidR="00214A8A" w:rsidRPr="00971012" w:rsidRDefault="00214A8A" w:rsidP="000B2726">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Has in-depth knowledge of the role of enterprises providing logistics services and the interrelationships occurring between them.</w:t>
            </w:r>
          </w:p>
        </w:tc>
        <w:tc>
          <w:tcPr>
            <w:tcW w:w="480" w:type="pct"/>
            <w:vAlign w:val="center"/>
          </w:tcPr>
          <w:p w14:paraId="41192D2E" w14:textId="77777777" w:rsidR="00214A8A" w:rsidRPr="00971012" w:rsidRDefault="00214A8A" w:rsidP="00EA26D7">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P7U_W</w:t>
            </w:r>
          </w:p>
        </w:tc>
        <w:tc>
          <w:tcPr>
            <w:tcW w:w="479" w:type="pct"/>
            <w:vAlign w:val="center"/>
          </w:tcPr>
          <w:p w14:paraId="7DE70ACF" w14:textId="77777777" w:rsidR="00214A8A" w:rsidRPr="00971012" w:rsidRDefault="00214A8A" w:rsidP="00EA26D7">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P7S_WG</w:t>
            </w:r>
          </w:p>
        </w:tc>
      </w:tr>
      <w:tr w:rsidR="00214A8A" w:rsidRPr="00971012" w14:paraId="0140CA0C" w14:textId="77777777" w:rsidTr="00D60250">
        <w:trPr>
          <w:trHeight w:val="578"/>
        </w:trPr>
        <w:tc>
          <w:tcPr>
            <w:tcW w:w="455" w:type="pct"/>
            <w:gridSpan w:val="2"/>
            <w:vMerge/>
            <w:vAlign w:val="center"/>
          </w:tcPr>
          <w:p w14:paraId="6519D22B" w14:textId="77777777" w:rsidR="00214A8A" w:rsidRPr="00971012" w:rsidRDefault="00214A8A" w:rsidP="00EA26D7">
            <w:pPr>
              <w:rPr>
                <w:rFonts w:ascii="Times New Roman" w:hAnsi="Times New Roman" w:cs="Times New Roman"/>
                <w:sz w:val="18"/>
                <w:szCs w:val="18"/>
                <w:lang w:val="en-GB"/>
              </w:rPr>
            </w:pPr>
          </w:p>
        </w:tc>
        <w:tc>
          <w:tcPr>
            <w:tcW w:w="505" w:type="pct"/>
            <w:vAlign w:val="center"/>
          </w:tcPr>
          <w:p w14:paraId="2AA096E3" w14:textId="77777777" w:rsidR="00214A8A" w:rsidRPr="00971012" w:rsidRDefault="00EA32BD" w:rsidP="00F53C35">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LOG_WG08</w:t>
            </w:r>
          </w:p>
        </w:tc>
        <w:tc>
          <w:tcPr>
            <w:tcW w:w="3081" w:type="pct"/>
            <w:vAlign w:val="center"/>
          </w:tcPr>
          <w:p w14:paraId="6DC93F14" w14:textId="77777777" w:rsidR="00214A8A" w:rsidRPr="00971012" w:rsidRDefault="00214A8A" w:rsidP="000B2726">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Has in-depth knowledge of challenges related to the safety and security of logistics processes and logistics infrastructure.</w:t>
            </w:r>
          </w:p>
        </w:tc>
        <w:tc>
          <w:tcPr>
            <w:tcW w:w="480" w:type="pct"/>
            <w:vAlign w:val="center"/>
          </w:tcPr>
          <w:p w14:paraId="5C85E072" w14:textId="77777777" w:rsidR="00214A8A" w:rsidRPr="00971012" w:rsidRDefault="00214A8A" w:rsidP="00EA26D7">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P7U_W</w:t>
            </w:r>
          </w:p>
        </w:tc>
        <w:tc>
          <w:tcPr>
            <w:tcW w:w="479" w:type="pct"/>
            <w:vAlign w:val="center"/>
          </w:tcPr>
          <w:p w14:paraId="17004AC3" w14:textId="77777777" w:rsidR="00214A8A" w:rsidRPr="00971012" w:rsidRDefault="00214A8A" w:rsidP="00EA26D7">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P7S_WG</w:t>
            </w:r>
          </w:p>
        </w:tc>
      </w:tr>
      <w:tr w:rsidR="00214A8A" w:rsidRPr="00971012" w14:paraId="01814C85" w14:textId="77777777" w:rsidTr="000B2726">
        <w:trPr>
          <w:trHeight w:val="533"/>
        </w:trPr>
        <w:tc>
          <w:tcPr>
            <w:tcW w:w="455" w:type="pct"/>
            <w:gridSpan w:val="2"/>
            <w:vMerge/>
            <w:vAlign w:val="center"/>
          </w:tcPr>
          <w:p w14:paraId="2D93F278" w14:textId="77777777" w:rsidR="00214A8A" w:rsidRPr="00971012" w:rsidRDefault="00214A8A" w:rsidP="0099534C">
            <w:pPr>
              <w:rPr>
                <w:rFonts w:ascii="Times New Roman" w:hAnsi="Times New Roman" w:cs="Times New Roman"/>
                <w:sz w:val="18"/>
                <w:szCs w:val="18"/>
                <w:lang w:val="en-GB"/>
              </w:rPr>
            </w:pPr>
          </w:p>
        </w:tc>
        <w:tc>
          <w:tcPr>
            <w:tcW w:w="505" w:type="pct"/>
            <w:vAlign w:val="center"/>
          </w:tcPr>
          <w:p w14:paraId="1FC9C3B5" w14:textId="77777777" w:rsidR="00214A8A" w:rsidRPr="00971012" w:rsidRDefault="00EA32BD" w:rsidP="0099534C">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LOG_WG09</w:t>
            </w:r>
          </w:p>
        </w:tc>
        <w:tc>
          <w:tcPr>
            <w:tcW w:w="3081" w:type="pct"/>
            <w:vAlign w:val="center"/>
          </w:tcPr>
          <w:p w14:paraId="1A65BB21" w14:textId="77777777" w:rsidR="00214A8A" w:rsidRPr="00971012" w:rsidRDefault="00214A8A" w:rsidP="000B2726">
            <w:pPr>
              <w:jc w:val="both"/>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Has in-depth knowledge of innovation, sustainable development and logistics practices that contribute to energy efficiency and the minimisation of negative environmental impact.</w:t>
            </w:r>
          </w:p>
        </w:tc>
        <w:tc>
          <w:tcPr>
            <w:tcW w:w="480" w:type="pct"/>
            <w:vAlign w:val="center"/>
          </w:tcPr>
          <w:p w14:paraId="4BC89DF1" w14:textId="77777777" w:rsidR="00214A8A" w:rsidRPr="00971012" w:rsidRDefault="00214A8A" w:rsidP="0099534C">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P7U_W</w:t>
            </w:r>
          </w:p>
        </w:tc>
        <w:tc>
          <w:tcPr>
            <w:tcW w:w="479" w:type="pct"/>
            <w:vAlign w:val="center"/>
          </w:tcPr>
          <w:p w14:paraId="6A600A8A" w14:textId="77777777" w:rsidR="00214A8A" w:rsidRPr="00971012" w:rsidRDefault="00214A8A" w:rsidP="0099534C">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P7S_WG</w:t>
            </w:r>
          </w:p>
        </w:tc>
      </w:tr>
      <w:tr w:rsidR="00214A8A" w:rsidRPr="00971012" w14:paraId="1AE447AA" w14:textId="77777777" w:rsidTr="00D60250">
        <w:trPr>
          <w:trHeight w:val="930"/>
        </w:trPr>
        <w:tc>
          <w:tcPr>
            <w:tcW w:w="455" w:type="pct"/>
            <w:gridSpan w:val="2"/>
            <w:vMerge/>
            <w:vAlign w:val="center"/>
          </w:tcPr>
          <w:p w14:paraId="58612B82" w14:textId="77777777" w:rsidR="00214A8A" w:rsidRPr="00971012" w:rsidRDefault="00214A8A" w:rsidP="0099534C">
            <w:pPr>
              <w:rPr>
                <w:rFonts w:ascii="Times New Roman" w:hAnsi="Times New Roman" w:cs="Times New Roman"/>
                <w:sz w:val="18"/>
                <w:szCs w:val="18"/>
                <w:lang w:val="en-GB"/>
              </w:rPr>
            </w:pPr>
          </w:p>
        </w:tc>
        <w:tc>
          <w:tcPr>
            <w:tcW w:w="505" w:type="pct"/>
            <w:vAlign w:val="center"/>
          </w:tcPr>
          <w:p w14:paraId="22CF05FA" w14:textId="77777777" w:rsidR="00214A8A" w:rsidRPr="00971012" w:rsidRDefault="00EA32BD" w:rsidP="0099534C">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LOG_WG10</w:t>
            </w:r>
          </w:p>
        </w:tc>
        <w:tc>
          <w:tcPr>
            <w:tcW w:w="3081" w:type="pct"/>
            <w:vAlign w:val="center"/>
          </w:tcPr>
          <w:p w14:paraId="7B250E66" w14:textId="77777777" w:rsidR="00214A8A" w:rsidRPr="00971012" w:rsidRDefault="00214A8A" w:rsidP="000B2726">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Has structured and theoretically grounded knowledge covering key issues in supply chain management, as well as knowledge covering selected issues concerning the specific nature of logistics challenges in various types of organisations, enabling its practical application in the position of logistics specialist.</w:t>
            </w:r>
          </w:p>
        </w:tc>
        <w:tc>
          <w:tcPr>
            <w:tcW w:w="480" w:type="pct"/>
            <w:vAlign w:val="center"/>
          </w:tcPr>
          <w:p w14:paraId="57A6634D" w14:textId="77777777" w:rsidR="00214A8A" w:rsidRPr="00971012" w:rsidRDefault="00214A8A" w:rsidP="0099534C">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P7U_W</w:t>
            </w:r>
          </w:p>
        </w:tc>
        <w:tc>
          <w:tcPr>
            <w:tcW w:w="479" w:type="pct"/>
            <w:vAlign w:val="center"/>
          </w:tcPr>
          <w:p w14:paraId="253C71BE" w14:textId="77777777" w:rsidR="00214A8A" w:rsidRPr="00971012" w:rsidRDefault="00214A8A" w:rsidP="0099534C">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P7S_WG</w:t>
            </w:r>
          </w:p>
        </w:tc>
      </w:tr>
      <w:tr w:rsidR="00214A8A" w:rsidRPr="00971012" w14:paraId="78A682EF" w14:textId="77777777" w:rsidTr="000B2726">
        <w:trPr>
          <w:trHeight w:val="526"/>
        </w:trPr>
        <w:tc>
          <w:tcPr>
            <w:tcW w:w="455" w:type="pct"/>
            <w:gridSpan w:val="2"/>
            <w:vMerge/>
            <w:vAlign w:val="center"/>
          </w:tcPr>
          <w:p w14:paraId="429DFCBB" w14:textId="77777777" w:rsidR="00214A8A" w:rsidRPr="00971012" w:rsidRDefault="00214A8A" w:rsidP="0099534C">
            <w:pPr>
              <w:rPr>
                <w:rFonts w:ascii="Times New Roman" w:hAnsi="Times New Roman" w:cs="Times New Roman"/>
                <w:sz w:val="18"/>
                <w:szCs w:val="18"/>
                <w:lang w:val="en-GB"/>
              </w:rPr>
            </w:pPr>
          </w:p>
        </w:tc>
        <w:tc>
          <w:tcPr>
            <w:tcW w:w="505" w:type="pct"/>
            <w:vAlign w:val="center"/>
          </w:tcPr>
          <w:p w14:paraId="41F55FB6" w14:textId="77777777" w:rsidR="00214A8A" w:rsidRPr="00971012" w:rsidRDefault="00EA32BD" w:rsidP="0099534C">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LOG_WG11</w:t>
            </w:r>
          </w:p>
        </w:tc>
        <w:tc>
          <w:tcPr>
            <w:tcW w:w="3081" w:type="pct"/>
            <w:vAlign w:val="center"/>
          </w:tcPr>
          <w:p w14:paraId="7D65916B" w14:textId="64F4DC1E" w:rsidR="00214A8A" w:rsidRPr="00971012" w:rsidRDefault="00A86600" w:rsidP="000B2726">
            <w:pPr>
              <w:jc w:val="both"/>
              <w:rPr>
                <w:rFonts w:ascii="Times New Roman" w:eastAsia="Times New Roman" w:hAnsi="Times New Roman" w:cs="Times New Roman"/>
                <w:sz w:val="18"/>
                <w:szCs w:val="18"/>
                <w:lang w:val="en-GB" w:eastAsia="en-GB"/>
              </w:rPr>
            </w:pPr>
            <w:r>
              <w:rPr>
                <w:rFonts w:ascii="Times New Roman" w:hAnsi="Times New Roman" w:cs="Times New Roman"/>
                <w:sz w:val="18"/>
                <w:szCs w:val="18"/>
                <w:lang w:val="en-GB"/>
              </w:rPr>
              <w:t>Knows</w:t>
            </w:r>
            <w:r w:rsidR="00214A8A" w:rsidRPr="00971012">
              <w:rPr>
                <w:rFonts w:ascii="Times New Roman" w:hAnsi="Times New Roman" w:cs="Times New Roman"/>
                <w:sz w:val="18"/>
                <w:szCs w:val="18"/>
                <w:lang w:val="en-GB"/>
              </w:rPr>
              <w:t xml:space="preserve"> and understands, in depth, the methods and theories explaining the relationships between supply chain management and other areas of an organisation’s activity.</w:t>
            </w:r>
          </w:p>
        </w:tc>
        <w:tc>
          <w:tcPr>
            <w:tcW w:w="480" w:type="pct"/>
            <w:vAlign w:val="center"/>
          </w:tcPr>
          <w:p w14:paraId="3C88C0F0" w14:textId="77777777" w:rsidR="00214A8A" w:rsidRPr="00971012" w:rsidRDefault="00214A8A" w:rsidP="0099534C">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P7U_W</w:t>
            </w:r>
          </w:p>
        </w:tc>
        <w:tc>
          <w:tcPr>
            <w:tcW w:w="479" w:type="pct"/>
            <w:vAlign w:val="center"/>
          </w:tcPr>
          <w:p w14:paraId="655E95D2" w14:textId="77777777" w:rsidR="00214A8A" w:rsidRPr="00971012" w:rsidRDefault="00214A8A" w:rsidP="0099534C">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P7S_WG</w:t>
            </w:r>
          </w:p>
        </w:tc>
      </w:tr>
      <w:tr w:rsidR="000B2726" w:rsidRPr="00971012" w14:paraId="622C95C9" w14:textId="77777777" w:rsidTr="009E642C">
        <w:trPr>
          <w:trHeight w:val="70"/>
        </w:trPr>
        <w:tc>
          <w:tcPr>
            <w:tcW w:w="5000" w:type="pct"/>
            <w:gridSpan w:val="6"/>
            <w:shd w:val="clear" w:color="auto" w:fill="F2F2F2" w:themeFill="background1" w:themeFillShade="F2"/>
            <w:textDirection w:val="btLr"/>
            <w:vAlign w:val="center"/>
          </w:tcPr>
          <w:p w14:paraId="26FA0F60" w14:textId="77777777" w:rsidR="000B2726" w:rsidRPr="00971012" w:rsidRDefault="000B2726" w:rsidP="00EA32BD">
            <w:pPr>
              <w:jc w:val="center"/>
              <w:rPr>
                <w:rFonts w:ascii="Times New Roman" w:eastAsia="Times New Roman" w:hAnsi="Times New Roman" w:cs="Times New Roman"/>
                <w:sz w:val="18"/>
                <w:szCs w:val="18"/>
                <w:lang w:val="en-GB" w:eastAsia="en-GB"/>
              </w:rPr>
            </w:pPr>
          </w:p>
        </w:tc>
      </w:tr>
      <w:tr w:rsidR="00EA32BD" w:rsidRPr="00971012" w14:paraId="69245906" w14:textId="77777777" w:rsidTr="00D60250">
        <w:trPr>
          <w:trHeight w:val="691"/>
        </w:trPr>
        <w:tc>
          <w:tcPr>
            <w:tcW w:w="455" w:type="pct"/>
            <w:gridSpan w:val="2"/>
            <w:vMerge w:val="restart"/>
            <w:textDirection w:val="btLr"/>
            <w:vAlign w:val="center"/>
          </w:tcPr>
          <w:p w14:paraId="637B3DE6" w14:textId="007792A1" w:rsidR="00EA32BD" w:rsidRPr="00971012" w:rsidRDefault="00A86600" w:rsidP="00D60250">
            <w:pPr>
              <w:ind w:left="113" w:right="113"/>
              <w:jc w:val="center"/>
              <w:rPr>
                <w:rFonts w:ascii="Times New Roman" w:hAnsi="Times New Roman" w:cs="Times New Roman"/>
                <w:sz w:val="18"/>
                <w:szCs w:val="18"/>
                <w:lang w:val="en-GB"/>
              </w:rPr>
            </w:pPr>
            <w:r>
              <w:rPr>
                <w:rFonts w:ascii="Times New Roman" w:hAnsi="Times New Roman" w:cs="Times New Roman"/>
                <w:sz w:val="18"/>
                <w:szCs w:val="18"/>
                <w:lang w:val="en-GB"/>
              </w:rPr>
              <w:t>K</w:t>
            </w:r>
            <w:r w:rsidR="00EA32BD" w:rsidRPr="00971012">
              <w:rPr>
                <w:rFonts w:ascii="Times New Roman" w:hAnsi="Times New Roman" w:cs="Times New Roman"/>
                <w:sz w:val="18"/>
                <w:szCs w:val="18"/>
                <w:lang w:val="en-GB"/>
              </w:rPr>
              <w:t>NOWLEDGE</w:t>
            </w:r>
          </w:p>
          <w:p w14:paraId="0A028064" w14:textId="77777777" w:rsidR="00EA32BD" w:rsidRPr="00971012" w:rsidRDefault="00EA32BD" w:rsidP="00D60250">
            <w:pPr>
              <w:ind w:left="113" w:right="113"/>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 context</w:t>
            </w:r>
          </w:p>
        </w:tc>
        <w:tc>
          <w:tcPr>
            <w:tcW w:w="505" w:type="pct"/>
            <w:vAlign w:val="center"/>
          </w:tcPr>
          <w:p w14:paraId="1D043C05" w14:textId="3E27083A" w:rsidR="00EA32BD" w:rsidRPr="00971012" w:rsidRDefault="00EA32BD" w:rsidP="00EA32BD">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01</w:t>
            </w:r>
          </w:p>
        </w:tc>
        <w:tc>
          <w:tcPr>
            <w:tcW w:w="3081" w:type="pct"/>
            <w:vAlign w:val="center"/>
          </w:tcPr>
          <w:p w14:paraId="467F4E6D" w14:textId="360FABD8" w:rsidR="00EA32BD" w:rsidRPr="00971012" w:rsidRDefault="00A86600" w:rsidP="000B2726">
            <w:pPr>
              <w:jc w:val="both"/>
              <w:rPr>
                <w:rFonts w:ascii="Times New Roman" w:hAnsi="Times New Roman" w:cs="Times New Roman"/>
                <w:sz w:val="18"/>
                <w:szCs w:val="18"/>
                <w:lang w:val="en-GB"/>
              </w:rPr>
            </w:pPr>
            <w:r>
              <w:rPr>
                <w:rFonts w:ascii="Times New Roman" w:hAnsi="Times New Roman" w:cs="Times New Roman"/>
                <w:sz w:val="18"/>
                <w:szCs w:val="18"/>
                <w:lang w:val="en-GB"/>
              </w:rPr>
              <w:t>Knows</w:t>
            </w:r>
            <w:r w:rsidR="00EA32BD" w:rsidRPr="00971012">
              <w:rPr>
                <w:rFonts w:ascii="Times New Roman" w:hAnsi="Times New Roman" w:cs="Times New Roman"/>
                <w:sz w:val="18"/>
                <w:szCs w:val="18"/>
                <w:lang w:val="en-GB"/>
              </w:rPr>
              <w:t xml:space="preserve"> and understands the ethical conditions and principles applicable when performing professional activities in the field of logistics.</w:t>
            </w:r>
          </w:p>
        </w:tc>
        <w:tc>
          <w:tcPr>
            <w:tcW w:w="480" w:type="pct"/>
            <w:vAlign w:val="center"/>
          </w:tcPr>
          <w:p w14:paraId="1CF097CC" w14:textId="77777777" w:rsidR="00EA32BD" w:rsidRPr="00971012" w:rsidRDefault="00EA32B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P7U_W</w:t>
            </w:r>
          </w:p>
        </w:tc>
        <w:tc>
          <w:tcPr>
            <w:tcW w:w="479" w:type="pct"/>
            <w:vAlign w:val="center"/>
          </w:tcPr>
          <w:p w14:paraId="54FC2BAC" w14:textId="39AA6AB7" w:rsidR="00EA32BD" w:rsidRPr="00971012" w:rsidRDefault="00EA32B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w:t>
            </w:r>
            <w:r w:rsidR="00A86600">
              <w:rPr>
                <w:rFonts w:ascii="Times New Roman" w:eastAsia="Times New Roman" w:hAnsi="Times New Roman" w:cs="Times New Roman"/>
                <w:sz w:val="18"/>
                <w:szCs w:val="18"/>
                <w:lang w:val="en-GB" w:eastAsia="en-GB"/>
              </w:rPr>
              <w:t>WK</w:t>
            </w:r>
          </w:p>
        </w:tc>
      </w:tr>
      <w:tr w:rsidR="00EA32BD" w:rsidRPr="00971012" w14:paraId="56BD1C54" w14:textId="77777777" w:rsidTr="00D60250">
        <w:trPr>
          <w:trHeight w:val="548"/>
        </w:trPr>
        <w:tc>
          <w:tcPr>
            <w:tcW w:w="455" w:type="pct"/>
            <w:gridSpan w:val="2"/>
            <w:vMerge/>
            <w:vAlign w:val="center"/>
          </w:tcPr>
          <w:p w14:paraId="32781877" w14:textId="77777777" w:rsidR="00EA32BD" w:rsidRPr="00971012" w:rsidRDefault="00EA32BD" w:rsidP="00EA32BD">
            <w:pPr>
              <w:rPr>
                <w:rFonts w:ascii="Times New Roman" w:hAnsi="Times New Roman" w:cs="Times New Roman"/>
                <w:sz w:val="18"/>
                <w:szCs w:val="18"/>
                <w:lang w:val="en-GB"/>
              </w:rPr>
            </w:pPr>
          </w:p>
        </w:tc>
        <w:tc>
          <w:tcPr>
            <w:tcW w:w="505" w:type="pct"/>
            <w:vAlign w:val="center"/>
          </w:tcPr>
          <w:p w14:paraId="444F6C8A" w14:textId="1E1CDB42" w:rsidR="00EA32BD" w:rsidRPr="00971012" w:rsidRDefault="003A26DE" w:rsidP="00EA32BD">
            <w:pPr>
              <w:rPr>
                <w:rFonts w:ascii="Times New Roman" w:hAnsi="Times New Roman" w:cs="Times New Roman"/>
                <w:sz w:val="18"/>
                <w:szCs w:val="18"/>
                <w:lang w:val="en-GB"/>
              </w:rPr>
            </w:pPr>
            <w:r w:rsidRPr="00971012">
              <w:rPr>
                <w:rFonts w:ascii="Times New Roman" w:hAnsi="Times New Roman" w:cs="Times New Roman"/>
                <w:sz w:val="18"/>
                <w:szCs w:val="18"/>
                <w:lang w:val="en-GB"/>
              </w:rPr>
              <w:t xml:space="preserve">  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02</w:t>
            </w:r>
          </w:p>
        </w:tc>
        <w:tc>
          <w:tcPr>
            <w:tcW w:w="3081" w:type="pct"/>
            <w:vAlign w:val="center"/>
          </w:tcPr>
          <w:p w14:paraId="3603C5C5" w14:textId="116B0FC6" w:rsidR="00EA32BD" w:rsidRPr="00971012" w:rsidRDefault="00A86600" w:rsidP="000B2726">
            <w:pPr>
              <w:jc w:val="both"/>
              <w:rPr>
                <w:rFonts w:ascii="Times New Roman" w:hAnsi="Times New Roman" w:cs="Times New Roman"/>
                <w:sz w:val="18"/>
                <w:szCs w:val="18"/>
                <w:lang w:val="en-GB"/>
              </w:rPr>
            </w:pPr>
            <w:r>
              <w:rPr>
                <w:rFonts w:ascii="Times New Roman" w:hAnsi="Times New Roman" w:cs="Times New Roman"/>
                <w:sz w:val="18"/>
                <w:szCs w:val="18"/>
                <w:lang w:val="en-GB"/>
              </w:rPr>
              <w:t>Knows</w:t>
            </w:r>
            <w:r w:rsidR="00EA32BD" w:rsidRPr="00971012">
              <w:rPr>
                <w:rFonts w:ascii="Times New Roman" w:hAnsi="Times New Roman" w:cs="Times New Roman"/>
                <w:sz w:val="18"/>
                <w:szCs w:val="18"/>
                <w:lang w:val="en-GB"/>
              </w:rPr>
              <w:t xml:space="preserve"> and understands the fundamental dilemmas of contemporary civilisation and the tasks of logistics in their description, explanation and resolution.</w:t>
            </w:r>
          </w:p>
        </w:tc>
        <w:tc>
          <w:tcPr>
            <w:tcW w:w="480" w:type="pct"/>
            <w:vAlign w:val="center"/>
          </w:tcPr>
          <w:p w14:paraId="49C6F606" w14:textId="77777777" w:rsidR="00EA32BD" w:rsidRPr="00971012" w:rsidRDefault="00EA32B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P7U_W</w:t>
            </w:r>
          </w:p>
        </w:tc>
        <w:tc>
          <w:tcPr>
            <w:tcW w:w="479" w:type="pct"/>
            <w:vAlign w:val="center"/>
          </w:tcPr>
          <w:p w14:paraId="70D92DC0" w14:textId="28698FE5" w:rsidR="00EA32BD" w:rsidRPr="00971012" w:rsidRDefault="00EA32B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w:t>
            </w:r>
            <w:r w:rsidR="00A86600">
              <w:rPr>
                <w:rFonts w:ascii="Times New Roman" w:eastAsia="Times New Roman" w:hAnsi="Times New Roman" w:cs="Times New Roman"/>
                <w:sz w:val="18"/>
                <w:szCs w:val="18"/>
                <w:lang w:val="en-GB" w:eastAsia="en-GB"/>
              </w:rPr>
              <w:t>WK</w:t>
            </w:r>
          </w:p>
        </w:tc>
      </w:tr>
      <w:tr w:rsidR="00EA32BD" w:rsidRPr="00971012" w14:paraId="7E5F08AA" w14:textId="77777777" w:rsidTr="00D60250">
        <w:trPr>
          <w:trHeight w:val="556"/>
        </w:trPr>
        <w:tc>
          <w:tcPr>
            <w:tcW w:w="455" w:type="pct"/>
            <w:gridSpan w:val="2"/>
            <w:vMerge/>
            <w:vAlign w:val="center"/>
          </w:tcPr>
          <w:p w14:paraId="2FF4ACD7" w14:textId="77777777" w:rsidR="00EA32BD" w:rsidRPr="00971012" w:rsidRDefault="00EA32BD" w:rsidP="00EA32BD">
            <w:pPr>
              <w:rPr>
                <w:rFonts w:ascii="Times New Roman" w:hAnsi="Times New Roman" w:cs="Times New Roman"/>
                <w:sz w:val="18"/>
                <w:szCs w:val="18"/>
                <w:lang w:val="en-GB"/>
              </w:rPr>
            </w:pPr>
          </w:p>
        </w:tc>
        <w:tc>
          <w:tcPr>
            <w:tcW w:w="505" w:type="pct"/>
            <w:vAlign w:val="center"/>
          </w:tcPr>
          <w:p w14:paraId="58978447" w14:textId="53498A22" w:rsidR="00EA32BD" w:rsidRPr="00971012" w:rsidRDefault="00EA32BD" w:rsidP="00EA32BD">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03</w:t>
            </w:r>
          </w:p>
        </w:tc>
        <w:tc>
          <w:tcPr>
            <w:tcW w:w="3081" w:type="pct"/>
            <w:vAlign w:val="center"/>
          </w:tcPr>
          <w:p w14:paraId="47BA7F45" w14:textId="2D96FC1E" w:rsidR="00EA32BD" w:rsidRPr="00971012" w:rsidRDefault="00A86600" w:rsidP="000B2726">
            <w:pPr>
              <w:jc w:val="both"/>
              <w:rPr>
                <w:rFonts w:ascii="Times New Roman" w:hAnsi="Times New Roman" w:cs="Times New Roman"/>
                <w:sz w:val="18"/>
                <w:szCs w:val="18"/>
                <w:lang w:val="en-GB"/>
              </w:rPr>
            </w:pPr>
            <w:r>
              <w:rPr>
                <w:rFonts w:ascii="Times New Roman" w:hAnsi="Times New Roman" w:cs="Times New Roman"/>
                <w:sz w:val="18"/>
                <w:szCs w:val="18"/>
                <w:lang w:val="en-GB"/>
              </w:rPr>
              <w:t>Knows</w:t>
            </w:r>
            <w:r w:rsidR="00EA32BD" w:rsidRPr="00971012">
              <w:rPr>
                <w:rFonts w:ascii="Times New Roman" w:hAnsi="Times New Roman" w:cs="Times New Roman"/>
                <w:sz w:val="18"/>
                <w:szCs w:val="18"/>
                <w:lang w:val="en-GB"/>
              </w:rPr>
              <w:t xml:space="preserve"> and understands, in depth, the social, economic, legal and ethical conditions and consequences of performing the professional role in logistics, together with the consequences arising therefrom.</w:t>
            </w:r>
          </w:p>
        </w:tc>
        <w:tc>
          <w:tcPr>
            <w:tcW w:w="480" w:type="pct"/>
            <w:vAlign w:val="center"/>
          </w:tcPr>
          <w:p w14:paraId="58B14DFC" w14:textId="77777777" w:rsidR="00EA32BD" w:rsidRPr="00971012" w:rsidRDefault="00EA32B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P7U_W</w:t>
            </w:r>
          </w:p>
        </w:tc>
        <w:tc>
          <w:tcPr>
            <w:tcW w:w="479" w:type="pct"/>
            <w:vAlign w:val="center"/>
          </w:tcPr>
          <w:p w14:paraId="2509A72C" w14:textId="414F6006" w:rsidR="00EA32BD" w:rsidRPr="00971012" w:rsidRDefault="00EA32B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w:t>
            </w:r>
            <w:r w:rsidR="00A86600">
              <w:rPr>
                <w:rFonts w:ascii="Times New Roman" w:eastAsia="Times New Roman" w:hAnsi="Times New Roman" w:cs="Times New Roman"/>
                <w:sz w:val="18"/>
                <w:szCs w:val="18"/>
                <w:lang w:val="en-GB" w:eastAsia="en-GB"/>
              </w:rPr>
              <w:t>WK</w:t>
            </w:r>
          </w:p>
        </w:tc>
      </w:tr>
      <w:tr w:rsidR="00EA32BD" w:rsidRPr="00971012" w14:paraId="19FA36AC" w14:textId="77777777" w:rsidTr="00D60250">
        <w:trPr>
          <w:trHeight w:val="636"/>
        </w:trPr>
        <w:tc>
          <w:tcPr>
            <w:tcW w:w="455" w:type="pct"/>
            <w:gridSpan w:val="2"/>
            <w:vMerge/>
            <w:vAlign w:val="center"/>
          </w:tcPr>
          <w:p w14:paraId="1EDC5F1D" w14:textId="77777777" w:rsidR="00EA32BD" w:rsidRPr="00971012" w:rsidRDefault="00EA32BD" w:rsidP="00EA32BD">
            <w:pPr>
              <w:rPr>
                <w:rFonts w:ascii="Times New Roman" w:hAnsi="Times New Roman" w:cs="Times New Roman"/>
                <w:sz w:val="18"/>
                <w:szCs w:val="18"/>
                <w:lang w:val="en-GB"/>
              </w:rPr>
            </w:pPr>
          </w:p>
        </w:tc>
        <w:tc>
          <w:tcPr>
            <w:tcW w:w="505" w:type="pct"/>
            <w:vAlign w:val="center"/>
          </w:tcPr>
          <w:p w14:paraId="0739B108" w14:textId="79B07DA4" w:rsidR="00EA32BD" w:rsidRPr="00971012" w:rsidRDefault="00EA32BD" w:rsidP="00EA32BD">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04</w:t>
            </w:r>
          </w:p>
        </w:tc>
        <w:tc>
          <w:tcPr>
            <w:tcW w:w="3081" w:type="pct"/>
            <w:vAlign w:val="center"/>
          </w:tcPr>
          <w:p w14:paraId="4B493D0C" w14:textId="46E24916" w:rsidR="00EA32BD" w:rsidRPr="00971012" w:rsidRDefault="00A86600" w:rsidP="000B2726">
            <w:pPr>
              <w:jc w:val="both"/>
              <w:rPr>
                <w:rFonts w:ascii="Times New Roman" w:hAnsi="Times New Roman" w:cs="Times New Roman"/>
                <w:sz w:val="18"/>
                <w:szCs w:val="18"/>
                <w:lang w:val="en-GB"/>
              </w:rPr>
            </w:pPr>
            <w:r>
              <w:rPr>
                <w:rFonts w:ascii="Times New Roman" w:hAnsi="Times New Roman" w:cs="Times New Roman"/>
                <w:sz w:val="18"/>
                <w:szCs w:val="18"/>
                <w:lang w:val="en-GB"/>
              </w:rPr>
              <w:t>Knows</w:t>
            </w:r>
            <w:r w:rsidR="00EA32BD" w:rsidRPr="00971012">
              <w:rPr>
                <w:rFonts w:ascii="Times New Roman" w:hAnsi="Times New Roman" w:cs="Times New Roman"/>
                <w:sz w:val="18"/>
                <w:szCs w:val="18"/>
                <w:lang w:val="en-GB"/>
              </w:rPr>
              <w:t xml:space="preserve"> and understands, in depth, the principles of creating and developing various forms of entrepreneurship and organisational structures, and understands the economic, financial, legal and social conditions of those processes, as well as the managerial functions performed within them.</w:t>
            </w:r>
          </w:p>
        </w:tc>
        <w:tc>
          <w:tcPr>
            <w:tcW w:w="480" w:type="pct"/>
            <w:vAlign w:val="center"/>
          </w:tcPr>
          <w:p w14:paraId="53B7D797" w14:textId="77777777" w:rsidR="00EA32BD" w:rsidRPr="00971012" w:rsidRDefault="00EA32B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P7U_W</w:t>
            </w:r>
          </w:p>
        </w:tc>
        <w:tc>
          <w:tcPr>
            <w:tcW w:w="479" w:type="pct"/>
            <w:vAlign w:val="center"/>
          </w:tcPr>
          <w:p w14:paraId="4ED69AB7" w14:textId="26FCD0B7" w:rsidR="00EA32BD" w:rsidRPr="00971012" w:rsidRDefault="00EA32B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w:t>
            </w:r>
            <w:r w:rsidR="00A86600">
              <w:rPr>
                <w:rFonts w:ascii="Times New Roman" w:eastAsia="Times New Roman" w:hAnsi="Times New Roman" w:cs="Times New Roman"/>
                <w:sz w:val="18"/>
                <w:szCs w:val="18"/>
                <w:lang w:val="en-GB" w:eastAsia="en-GB"/>
              </w:rPr>
              <w:t>WK</w:t>
            </w:r>
          </w:p>
        </w:tc>
      </w:tr>
      <w:tr w:rsidR="00EA32BD" w:rsidRPr="00971012" w14:paraId="09D6A4DC" w14:textId="77777777" w:rsidTr="00D60250">
        <w:trPr>
          <w:trHeight w:val="402"/>
        </w:trPr>
        <w:tc>
          <w:tcPr>
            <w:tcW w:w="455" w:type="pct"/>
            <w:gridSpan w:val="2"/>
            <w:vMerge/>
            <w:vAlign w:val="center"/>
          </w:tcPr>
          <w:p w14:paraId="2F10364F" w14:textId="77777777" w:rsidR="00EA32BD" w:rsidRPr="00971012" w:rsidRDefault="00EA32BD" w:rsidP="00EA32BD">
            <w:pPr>
              <w:rPr>
                <w:rFonts w:ascii="Times New Roman" w:hAnsi="Times New Roman" w:cs="Times New Roman"/>
                <w:sz w:val="18"/>
                <w:szCs w:val="18"/>
                <w:lang w:val="en-GB"/>
              </w:rPr>
            </w:pPr>
          </w:p>
        </w:tc>
        <w:tc>
          <w:tcPr>
            <w:tcW w:w="505" w:type="pct"/>
            <w:vAlign w:val="center"/>
          </w:tcPr>
          <w:p w14:paraId="1C0035AA" w14:textId="61FAB552" w:rsidR="00EA32BD" w:rsidRPr="00971012" w:rsidRDefault="00EA32BD" w:rsidP="00EA32BD">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05</w:t>
            </w:r>
          </w:p>
        </w:tc>
        <w:tc>
          <w:tcPr>
            <w:tcW w:w="3081" w:type="pct"/>
            <w:vAlign w:val="center"/>
          </w:tcPr>
          <w:p w14:paraId="4F1780BE" w14:textId="06E43EDA" w:rsidR="00EA32BD" w:rsidRPr="00971012" w:rsidRDefault="00A86600" w:rsidP="000B2726">
            <w:pPr>
              <w:jc w:val="both"/>
              <w:rPr>
                <w:rFonts w:ascii="Times New Roman" w:hAnsi="Times New Roman" w:cs="Times New Roman"/>
                <w:sz w:val="18"/>
                <w:szCs w:val="18"/>
                <w:lang w:val="en-GB"/>
              </w:rPr>
            </w:pPr>
            <w:r>
              <w:rPr>
                <w:rFonts w:ascii="Times New Roman" w:hAnsi="Times New Roman" w:cs="Times New Roman"/>
                <w:sz w:val="18"/>
                <w:szCs w:val="18"/>
                <w:lang w:val="en-GB"/>
              </w:rPr>
              <w:t>Knows</w:t>
            </w:r>
            <w:r w:rsidR="008F16BE" w:rsidRPr="00971012">
              <w:rPr>
                <w:rFonts w:ascii="Times New Roman" w:hAnsi="Times New Roman" w:cs="Times New Roman"/>
                <w:sz w:val="18"/>
                <w:szCs w:val="18"/>
                <w:lang w:val="en-GB"/>
              </w:rPr>
              <w:t>, in depth, the principles and scope of protection of industrial and intellectual property and copyright law.</w:t>
            </w:r>
          </w:p>
        </w:tc>
        <w:tc>
          <w:tcPr>
            <w:tcW w:w="480" w:type="pct"/>
            <w:vAlign w:val="center"/>
          </w:tcPr>
          <w:p w14:paraId="53B2C586" w14:textId="77777777" w:rsidR="00EA32BD" w:rsidRPr="00971012" w:rsidRDefault="00EA32B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P7U_W</w:t>
            </w:r>
          </w:p>
        </w:tc>
        <w:tc>
          <w:tcPr>
            <w:tcW w:w="479" w:type="pct"/>
            <w:vAlign w:val="center"/>
          </w:tcPr>
          <w:p w14:paraId="0C5090FB" w14:textId="410E2DD9" w:rsidR="00EA32BD" w:rsidRPr="00971012" w:rsidRDefault="00EA32B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w:t>
            </w:r>
            <w:r w:rsidR="00A86600">
              <w:rPr>
                <w:rFonts w:ascii="Times New Roman" w:eastAsia="Times New Roman" w:hAnsi="Times New Roman" w:cs="Times New Roman"/>
                <w:sz w:val="18"/>
                <w:szCs w:val="18"/>
                <w:lang w:val="en-GB" w:eastAsia="en-GB"/>
              </w:rPr>
              <w:t>WK</w:t>
            </w:r>
          </w:p>
        </w:tc>
      </w:tr>
      <w:tr w:rsidR="00EA32BD" w:rsidRPr="00971012" w14:paraId="4E73A071" w14:textId="77777777" w:rsidTr="00D60250">
        <w:trPr>
          <w:trHeight w:val="426"/>
        </w:trPr>
        <w:tc>
          <w:tcPr>
            <w:tcW w:w="5000" w:type="pct"/>
            <w:gridSpan w:val="6"/>
            <w:shd w:val="clear" w:color="auto" w:fill="F2F2F2" w:themeFill="background1" w:themeFillShade="F2"/>
            <w:vAlign w:val="center"/>
          </w:tcPr>
          <w:p w14:paraId="0A7F3DD4" w14:textId="4996010B" w:rsidR="00EA32BD" w:rsidRPr="00971012" w:rsidRDefault="00EA32BD" w:rsidP="00EA32BD">
            <w:pPr>
              <w:jc w:val="center"/>
              <w:rPr>
                <w:rFonts w:ascii="Times New Roman" w:eastAsia="Times New Roman" w:hAnsi="Times New Roman" w:cs="Times New Roman"/>
                <w:b/>
                <w:sz w:val="18"/>
                <w:szCs w:val="18"/>
                <w:lang w:val="en-GB" w:eastAsia="en-GB"/>
              </w:rPr>
            </w:pPr>
            <w:r w:rsidRPr="00971012">
              <w:rPr>
                <w:rFonts w:ascii="Times New Roman" w:hAnsi="Times New Roman" w:cs="Times New Roman"/>
                <w:b/>
                <w:sz w:val="18"/>
                <w:szCs w:val="18"/>
                <w:lang w:val="en-GB"/>
              </w:rPr>
              <w:t>WITHIN THE SCOPE OF S</w:t>
            </w:r>
            <w:r w:rsidR="00A86600">
              <w:rPr>
                <w:rFonts w:ascii="Times New Roman" w:hAnsi="Times New Roman" w:cs="Times New Roman"/>
                <w:b/>
                <w:sz w:val="18"/>
                <w:szCs w:val="18"/>
                <w:lang w:val="en-GB"/>
              </w:rPr>
              <w:t>K</w:t>
            </w:r>
            <w:r w:rsidRPr="00971012">
              <w:rPr>
                <w:rFonts w:ascii="Times New Roman" w:hAnsi="Times New Roman" w:cs="Times New Roman"/>
                <w:b/>
                <w:sz w:val="18"/>
                <w:szCs w:val="18"/>
                <w:lang w:val="en-GB"/>
              </w:rPr>
              <w:t>ILLS</w:t>
            </w:r>
          </w:p>
        </w:tc>
      </w:tr>
      <w:tr w:rsidR="009E779D" w:rsidRPr="00971012" w14:paraId="5BA7AB63" w14:textId="77777777" w:rsidTr="00D60250">
        <w:trPr>
          <w:trHeight w:val="422"/>
        </w:trPr>
        <w:tc>
          <w:tcPr>
            <w:tcW w:w="421" w:type="pct"/>
            <w:vMerge w:val="restart"/>
            <w:textDirection w:val="btLr"/>
            <w:vAlign w:val="center"/>
          </w:tcPr>
          <w:p w14:paraId="44DEF242" w14:textId="2A79A2DE" w:rsidR="009E779D" w:rsidRPr="00971012" w:rsidRDefault="00E62430" w:rsidP="00EA32BD">
            <w:pPr>
              <w:ind w:left="113" w:right="113"/>
              <w:jc w:val="center"/>
              <w:rPr>
                <w:rFonts w:ascii="Times New Roman" w:hAnsi="Times New Roman" w:cs="Times New Roman"/>
                <w:sz w:val="18"/>
                <w:szCs w:val="18"/>
                <w:lang w:val="en-GB"/>
              </w:rPr>
            </w:pPr>
            <w:r>
              <w:rPr>
                <w:rFonts w:ascii="Times New Roman" w:hAnsi="Times New Roman" w:cs="Times New Roman"/>
                <w:sz w:val="18"/>
                <w:szCs w:val="18"/>
                <w:lang w:val="en-GB"/>
              </w:rPr>
              <w:t>SKILLS</w:t>
            </w:r>
            <w:r w:rsidR="009E779D" w:rsidRPr="00971012">
              <w:rPr>
                <w:rFonts w:ascii="Times New Roman" w:hAnsi="Times New Roman" w:cs="Times New Roman"/>
                <w:sz w:val="18"/>
                <w:szCs w:val="18"/>
                <w:lang w:val="en-GB"/>
              </w:rPr>
              <w:t xml:space="preserve"> – application of knowledge</w:t>
            </w:r>
          </w:p>
        </w:tc>
        <w:tc>
          <w:tcPr>
            <w:tcW w:w="539" w:type="pct"/>
            <w:gridSpan w:val="2"/>
            <w:vAlign w:val="center"/>
          </w:tcPr>
          <w:p w14:paraId="38009456" w14:textId="77777777" w:rsidR="009E779D" w:rsidRPr="00971012" w:rsidRDefault="009E779D" w:rsidP="00EA32BD">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LOG_UW01</w:t>
            </w:r>
          </w:p>
        </w:tc>
        <w:tc>
          <w:tcPr>
            <w:tcW w:w="3081" w:type="pct"/>
            <w:vAlign w:val="center"/>
          </w:tcPr>
          <w:p w14:paraId="0947703A" w14:textId="77777777" w:rsidR="009E779D" w:rsidRPr="00971012" w:rsidRDefault="009E779D" w:rsidP="003A26DE">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Is able to appropriately select sources and the information derived from them, and to assess, critically analyse, synthesise, creatively interpret and present that information in order to solve atypical problems in logistics in practice and perform tasks innovatively in unpredictable conditions.</w:t>
            </w:r>
          </w:p>
        </w:tc>
        <w:tc>
          <w:tcPr>
            <w:tcW w:w="480" w:type="pct"/>
            <w:vAlign w:val="center"/>
          </w:tcPr>
          <w:p w14:paraId="14A91167" w14:textId="77777777" w:rsidR="009E779D" w:rsidRPr="00971012" w:rsidRDefault="009E779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P7U_U</w:t>
            </w:r>
          </w:p>
        </w:tc>
        <w:tc>
          <w:tcPr>
            <w:tcW w:w="479" w:type="pct"/>
            <w:vAlign w:val="center"/>
          </w:tcPr>
          <w:p w14:paraId="350D55F7" w14:textId="77777777" w:rsidR="009E779D" w:rsidRPr="00971012" w:rsidRDefault="009E779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P7S_UW</w:t>
            </w:r>
          </w:p>
        </w:tc>
      </w:tr>
      <w:tr w:rsidR="009E779D" w:rsidRPr="00971012" w14:paraId="2F251CF7" w14:textId="77777777" w:rsidTr="00D60250">
        <w:trPr>
          <w:trHeight w:val="423"/>
        </w:trPr>
        <w:tc>
          <w:tcPr>
            <w:tcW w:w="421" w:type="pct"/>
            <w:vMerge/>
            <w:vAlign w:val="center"/>
          </w:tcPr>
          <w:p w14:paraId="4A66D9D1" w14:textId="77777777" w:rsidR="009E779D" w:rsidRPr="00971012" w:rsidRDefault="009E779D" w:rsidP="00EA32BD">
            <w:pPr>
              <w:rPr>
                <w:rFonts w:ascii="Times New Roman" w:hAnsi="Times New Roman" w:cs="Times New Roman"/>
                <w:sz w:val="18"/>
                <w:szCs w:val="18"/>
                <w:lang w:val="en-GB"/>
              </w:rPr>
            </w:pPr>
          </w:p>
        </w:tc>
        <w:tc>
          <w:tcPr>
            <w:tcW w:w="539" w:type="pct"/>
            <w:gridSpan w:val="2"/>
            <w:vAlign w:val="center"/>
          </w:tcPr>
          <w:p w14:paraId="66BF137F" w14:textId="77777777" w:rsidR="009E779D" w:rsidRPr="00971012" w:rsidRDefault="009E779D" w:rsidP="00EA32BD">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LOG_UW02</w:t>
            </w:r>
          </w:p>
        </w:tc>
        <w:tc>
          <w:tcPr>
            <w:tcW w:w="3081" w:type="pct"/>
            <w:vAlign w:val="center"/>
          </w:tcPr>
          <w:p w14:paraId="4B5BD08B" w14:textId="77777777" w:rsidR="009E779D" w:rsidRPr="00971012" w:rsidRDefault="009E779D" w:rsidP="000B2726">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Is able to select and apply appropriate methods and tools, including advanced information and communication techniques, in order to solve atypical logistics problems and perform professional tasks innovatively in unpredictable conditions.</w:t>
            </w:r>
          </w:p>
        </w:tc>
        <w:tc>
          <w:tcPr>
            <w:tcW w:w="480" w:type="pct"/>
            <w:vAlign w:val="center"/>
          </w:tcPr>
          <w:p w14:paraId="1C5C436F" w14:textId="77777777" w:rsidR="009E779D" w:rsidRPr="00971012" w:rsidRDefault="009E779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P7U_U</w:t>
            </w:r>
          </w:p>
        </w:tc>
        <w:tc>
          <w:tcPr>
            <w:tcW w:w="479" w:type="pct"/>
            <w:vAlign w:val="center"/>
          </w:tcPr>
          <w:p w14:paraId="1A93B21F" w14:textId="77777777" w:rsidR="009E779D" w:rsidRPr="00971012" w:rsidRDefault="009E779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P7S_UW</w:t>
            </w:r>
          </w:p>
        </w:tc>
      </w:tr>
      <w:tr w:rsidR="009E779D" w:rsidRPr="00971012" w14:paraId="273992C4" w14:textId="77777777" w:rsidTr="00D60250">
        <w:trPr>
          <w:trHeight w:val="540"/>
        </w:trPr>
        <w:tc>
          <w:tcPr>
            <w:tcW w:w="421" w:type="pct"/>
            <w:vMerge/>
            <w:vAlign w:val="center"/>
          </w:tcPr>
          <w:p w14:paraId="3DD4F112" w14:textId="77777777" w:rsidR="009E779D" w:rsidRPr="00971012" w:rsidRDefault="009E779D" w:rsidP="00EA32BD">
            <w:pPr>
              <w:rPr>
                <w:rFonts w:ascii="Times New Roman" w:hAnsi="Times New Roman" w:cs="Times New Roman"/>
                <w:sz w:val="18"/>
                <w:szCs w:val="18"/>
                <w:lang w:val="en-GB"/>
              </w:rPr>
            </w:pPr>
          </w:p>
        </w:tc>
        <w:tc>
          <w:tcPr>
            <w:tcW w:w="539" w:type="pct"/>
            <w:gridSpan w:val="2"/>
            <w:vAlign w:val="center"/>
          </w:tcPr>
          <w:p w14:paraId="2D310200" w14:textId="77777777" w:rsidR="009E779D" w:rsidRPr="00971012" w:rsidRDefault="009E779D" w:rsidP="00EA32BD">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LOG_UW03</w:t>
            </w:r>
          </w:p>
        </w:tc>
        <w:tc>
          <w:tcPr>
            <w:tcW w:w="3081" w:type="pct"/>
            <w:vAlign w:val="center"/>
          </w:tcPr>
          <w:p w14:paraId="4C269842" w14:textId="77777777" w:rsidR="009E779D" w:rsidRPr="00971012" w:rsidRDefault="009E779D" w:rsidP="000B2726">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Is able to adapt existing methods and tools or develop new ones in order to solve atypical logistics problems and perform practical tasks innovatively in unpredictable conditions.</w:t>
            </w:r>
          </w:p>
        </w:tc>
        <w:tc>
          <w:tcPr>
            <w:tcW w:w="480" w:type="pct"/>
            <w:vAlign w:val="center"/>
          </w:tcPr>
          <w:p w14:paraId="7FAC0925" w14:textId="77777777" w:rsidR="009E779D" w:rsidRPr="00971012" w:rsidRDefault="009E779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P7U_U</w:t>
            </w:r>
          </w:p>
        </w:tc>
        <w:tc>
          <w:tcPr>
            <w:tcW w:w="479" w:type="pct"/>
            <w:vAlign w:val="center"/>
          </w:tcPr>
          <w:p w14:paraId="05E7C33C" w14:textId="77777777" w:rsidR="009E779D" w:rsidRPr="00971012" w:rsidRDefault="009E779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P7S_UW</w:t>
            </w:r>
          </w:p>
        </w:tc>
      </w:tr>
      <w:tr w:rsidR="009E779D" w:rsidRPr="00971012" w14:paraId="22E42C94" w14:textId="77777777" w:rsidTr="00D60250">
        <w:trPr>
          <w:trHeight w:val="551"/>
        </w:trPr>
        <w:tc>
          <w:tcPr>
            <w:tcW w:w="421" w:type="pct"/>
            <w:vMerge/>
            <w:vAlign w:val="center"/>
          </w:tcPr>
          <w:p w14:paraId="66C024FE" w14:textId="77777777" w:rsidR="009E779D" w:rsidRPr="00971012" w:rsidRDefault="009E779D" w:rsidP="00EA32BD">
            <w:pPr>
              <w:rPr>
                <w:rFonts w:ascii="Times New Roman" w:hAnsi="Times New Roman" w:cs="Times New Roman"/>
                <w:sz w:val="18"/>
                <w:szCs w:val="18"/>
                <w:lang w:val="en-GB"/>
              </w:rPr>
            </w:pPr>
          </w:p>
        </w:tc>
        <w:tc>
          <w:tcPr>
            <w:tcW w:w="539" w:type="pct"/>
            <w:gridSpan w:val="2"/>
            <w:vAlign w:val="center"/>
          </w:tcPr>
          <w:p w14:paraId="74582286" w14:textId="77777777" w:rsidR="009E779D" w:rsidRPr="00971012" w:rsidRDefault="009E779D" w:rsidP="00EA32BD">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LOG_UW04</w:t>
            </w:r>
          </w:p>
        </w:tc>
        <w:tc>
          <w:tcPr>
            <w:tcW w:w="3081" w:type="pct"/>
            <w:vAlign w:val="center"/>
          </w:tcPr>
          <w:p w14:paraId="7431715A" w14:textId="77777777" w:rsidR="009E779D" w:rsidRPr="00971012" w:rsidRDefault="009E779D" w:rsidP="00D60250">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Is able to use the knowledge possessed in order to formulate and solve problems and to perform tasks typical of professional activity related to logistics.</w:t>
            </w:r>
          </w:p>
        </w:tc>
        <w:tc>
          <w:tcPr>
            <w:tcW w:w="480" w:type="pct"/>
            <w:vAlign w:val="center"/>
          </w:tcPr>
          <w:p w14:paraId="27D68182" w14:textId="77777777" w:rsidR="009E779D" w:rsidRPr="00971012" w:rsidRDefault="009E779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P7U_U</w:t>
            </w:r>
          </w:p>
        </w:tc>
        <w:tc>
          <w:tcPr>
            <w:tcW w:w="479" w:type="pct"/>
            <w:vAlign w:val="center"/>
          </w:tcPr>
          <w:p w14:paraId="6B331CC9" w14:textId="77777777" w:rsidR="009E779D" w:rsidRPr="00971012" w:rsidRDefault="009E779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P7S_UW</w:t>
            </w:r>
          </w:p>
        </w:tc>
      </w:tr>
      <w:tr w:rsidR="009E779D" w:rsidRPr="00971012" w14:paraId="7E7F3773" w14:textId="77777777" w:rsidTr="000B2726">
        <w:trPr>
          <w:trHeight w:val="425"/>
        </w:trPr>
        <w:tc>
          <w:tcPr>
            <w:tcW w:w="421" w:type="pct"/>
            <w:vMerge/>
            <w:vAlign w:val="center"/>
          </w:tcPr>
          <w:p w14:paraId="268EF06D" w14:textId="77777777" w:rsidR="009E779D" w:rsidRPr="00971012" w:rsidRDefault="009E779D" w:rsidP="00EA32BD">
            <w:pPr>
              <w:rPr>
                <w:rFonts w:ascii="Times New Roman" w:hAnsi="Times New Roman" w:cs="Times New Roman"/>
                <w:sz w:val="18"/>
                <w:szCs w:val="18"/>
                <w:lang w:val="en-GB"/>
              </w:rPr>
            </w:pPr>
          </w:p>
        </w:tc>
        <w:tc>
          <w:tcPr>
            <w:tcW w:w="539" w:type="pct"/>
            <w:gridSpan w:val="2"/>
            <w:vAlign w:val="center"/>
          </w:tcPr>
          <w:p w14:paraId="54AA4416" w14:textId="77777777" w:rsidR="009E779D" w:rsidRPr="00971012" w:rsidRDefault="009E779D" w:rsidP="00EA32BD">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LOG_UW05</w:t>
            </w:r>
          </w:p>
        </w:tc>
        <w:tc>
          <w:tcPr>
            <w:tcW w:w="3081" w:type="pct"/>
            <w:vAlign w:val="center"/>
          </w:tcPr>
          <w:p w14:paraId="2302EC91" w14:textId="77777777" w:rsidR="009E779D" w:rsidRPr="00971012" w:rsidRDefault="009E779D" w:rsidP="000B2726">
            <w:pPr>
              <w:pStyle w:val="TableStyle2"/>
              <w:jc w:val="both"/>
              <w:rPr>
                <w:rFonts w:ascii="Times New Roman" w:hAnsi="Times New Roman" w:cs="Times New Roman"/>
                <w:color w:val="auto"/>
                <w:sz w:val="18"/>
                <w:szCs w:val="18"/>
                <w:lang w:val="en-GB"/>
              </w:rPr>
            </w:pPr>
            <w:r w:rsidRPr="00971012">
              <w:rPr>
                <w:rFonts w:ascii="Times New Roman" w:hAnsi="Times New Roman" w:cs="Times New Roman"/>
                <w:sz w:val="18"/>
                <w:szCs w:val="18"/>
                <w:lang w:val="en-GB"/>
              </w:rPr>
              <w:t>Is able to plan and carry out a diagnostic and research process aimed at testing hypotheses related to simple implementation problems in logistics.</w:t>
            </w:r>
          </w:p>
        </w:tc>
        <w:tc>
          <w:tcPr>
            <w:tcW w:w="480" w:type="pct"/>
            <w:vAlign w:val="center"/>
          </w:tcPr>
          <w:p w14:paraId="423A31B8" w14:textId="77777777" w:rsidR="009E779D" w:rsidRPr="00971012" w:rsidRDefault="009E779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P7U_U</w:t>
            </w:r>
          </w:p>
        </w:tc>
        <w:tc>
          <w:tcPr>
            <w:tcW w:w="479" w:type="pct"/>
            <w:vAlign w:val="center"/>
          </w:tcPr>
          <w:p w14:paraId="4D923EC7" w14:textId="77777777" w:rsidR="009E779D" w:rsidRPr="00971012" w:rsidRDefault="009E779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P7S_UW</w:t>
            </w:r>
          </w:p>
        </w:tc>
      </w:tr>
      <w:tr w:rsidR="009E779D" w:rsidRPr="00971012" w14:paraId="2F53171C" w14:textId="77777777" w:rsidTr="009E642C">
        <w:trPr>
          <w:trHeight w:val="559"/>
        </w:trPr>
        <w:tc>
          <w:tcPr>
            <w:tcW w:w="421" w:type="pct"/>
            <w:vMerge/>
            <w:vAlign w:val="center"/>
          </w:tcPr>
          <w:p w14:paraId="717F2AD7" w14:textId="77777777" w:rsidR="009E779D" w:rsidRPr="00971012" w:rsidRDefault="009E779D" w:rsidP="00EA32BD">
            <w:pPr>
              <w:rPr>
                <w:rFonts w:ascii="Times New Roman" w:hAnsi="Times New Roman" w:cs="Times New Roman"/>
                <w:sz w:val="18"/>
                <w:szCs w:val="18"/>
                <w:lang w:val="en-GB"/>
              </w:rPr>
            </w:pPr>
          </w:p>
        </w:tc>
        <w:tc>
          <w:tcPr>
            <w:tcW w:w="539" w:type="pct"/>
            <w:gridSpan w:val="2"/>
            <w:vAlign w:val="center"/>
          </w:tcPr>
          <w:p w14:paraId="369B61E2" w14:textId="77777777" w:rsidR="009E779D" w:rsidRPr="00971012" w:rsidRDefault="009E779D" w:rsidP="00EA32BD">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LOG_UW06</w:t>
            </w:r>
          </w:p>
        </w:tc>
        <w:tc>
          <w:tcPr>
            <w:tcW w:w="3081" w:type="pct"/>
            <w:vAlign w:val="center"/>
          </w:tcPr>
          <w:p w14:paraId="0206E49C" w14:textId="77777777" w:rsidR="009E779D" w:rsidRPr="00971012" w:rsidRDefault="009E779D" w:rsidP="003A26DE">
            <w:pPr>
              <w:pStyle w:val="TableStyle2"/>
              <w:jc w:val="both"/>
              <w:rPr>
                <w:rFonts w:ascii="Times New Roman" w:hAnsi="Times New Roman" w:cs="Times New Roman"/>
                <w:color w:val="auto"/>
                <w:sz w:val="18"/>
                <w:szCs w:val="18"/>
                <w:lang w:val="en-GB"/>
              </w:rPr>
            </w:pPr>
            <w:r w:rsidRPr="00971012">
              <w:rPr>
                <w:rFonts w:ascii="Times New Roman" w:hAnsi="Times New Roman" w:cs="Times New Roman"/>
                <w:color w:val="auto"/>
                <w:sz w:val="18"/>
                <w:szCs w:val="18"/>
                <w:lang w:val="en-GB"/>
              </w:rPr>
              <w:t>Is able to identify the specific logistics needs of individual sectors and propose appropriate solutions tailored to their requirements and operating conditions.</w:t>
            </w:r>
          </w:p>
        </w:tc>
        <w:tc>
          <w:tcPr>
            <w:tcW w:w="480" w:type="pct"/>
            <w:vAlign w:val="center"/>
          </w:tcPr>
          <w:p w14:paraId="5D7CEF6A" w14:textId="77777777" w:rsidR="009E779D" w:rsidRPr="00971012" w:rsidRDefault="009E779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P7U_U</w:t>
            </w:r>
          </w:p>
        </w:tc>
        <w:tc>
          <w:tcPr>
            <w:tcW w:w="479" w:type="pct"/>
            <w:vAlign w:val="center"/>
          </w:tcPr>
          <w:p w14:paraId="1CF99EF0" w14:textId="77777777" w:rsidR="009E779D" w:rsidRPr="00971012" w:rsidRDefault="009E779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P7S_UW</w:t>
            </w:r>
          </w:p>
        </w:tc>
      </w:tr>
      <w:tr w:rsidR="009E779D" w:rsidRPr="00971012" w14:paraId="41C73600" w14:textId="77777777" w:rsidTr="00D60250">
        <w:trPr>
          <w:trHeight w:val="436"/>
        </w:trPr>
        <w:tc>
          <w:tcPr>
            <w:tcW w:w="421" w:type="pct"/>
            <w:vMerge/>
            <w:vAlign w:val="center"/>
          </w:tcPr>
          <w:p w14:paraId="21AA504F" w14:textId="77777777" w:rsidR="009E779D" w:rsidRPr="00971012" w:rsidRDefault="009E779D" w:rsidP="00EA32BD">
            <w:pPr>
              <w:rPr>
                <w:rFonts w:ascii="Times New Roman" w:hAnsi="Times New Roman" w:cs="Times New Roman"/>
                <w:sz w:val="18"/>
                <w:szCs w:val="18"/>
                <w:lang w:val="en-GB"/>
              </w:rPr>
            </w:pPr>
          </w:p>
        </w:tc>
        <w:tc>
          <w:tcPr>
            <w:tcW w:w="539" w:type="pct"/>
            <w:gridSpan w:val="2"/>
            <w:vAlign w:val="center"/>
          </w:tcPr>
          <w:p w14:paraId="1DD7B6F3" w14:textId="77777777" w:rsidR="009E779D" w:rsidRPr="00971012" w:rsidRDefault="009E779D" w:rsidP="00EA32BD">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LOG_UW07</w:t>
            </w:r>
          </w:p>
        </w:tc>
        <w:tc>
          <w:tcPr>
            <w:tcW w:w="3081" w:type="pct"/>
            <w:vAlign w:val="center"/>
          </w:tcPr>
          <w:p w14:paraId="7792505B" w14:textId="77777777" w:rsidR="009E779D" w:rsidRPr="00971012" w:rsidRDefault="009E779D" w:rsidP="003A26DE">
            <w:pPr>
              <w:pStyle w:val="TableStyle2"/>
              <w:jc w:val="both"/>
              <w:rPr>
                <w:rFonts w:ascii="Times New Roman" w:hAnsi="Times New Roman" w:cs="Times New Roman"/>
                <w:color w:val="auto"/>
                <w:sz w:val="18"/>
                <w:szCs w:val="18"/>
                <w:lang w:val="en-GB"/>
              </w:rPr>
            </w:pPr>
            <w:r w:rsidRPr="00971012">
              <w:rPr>
                <w:rFonts w:ascii="Times New Roman" w:hAnsi="Times New Roman" w:cs="Times New Roman"/>
                <w:color w:val="auto"/>
                <w:sz w:val="18"/>
                <w:szCs w:val="18"/>
                <w:lang w:val="en-GB"/>
              </w:rPr>
              <w:t>Is able to analyse situations, assess different scenarios, take variable factors into account and make quick and accurate decisions in a dynamic and uncertain logistics environment.</w:t>
            </w:r>
          </w:p>
        </w:tc>
        <w:tc>
          <w:tcPr>
            <w:tcW w:w="480" w:type="pct"/>
            <w:vAlign w:val="center"/>
          </w:tcPr>
          <w:p w14:paraId="4321A938" w14:textId="77777777" w:rsidR="009E779D" w:rsidRPr="00971012" w:rsidRDefault="009E779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P7U_U</w:t>
            </w:r>
          </w:p>
        </w:tc>
        <w:tc>
          <w:tcPr>
            <w:tcW w:w="479" w:type="pct"/>
            <w:vAlign w:val="center"/>
          </w:tcPr>
          <w:p w14:paraId="7D65B46A" w14:textId="77777777" w:rsidR="009E779D" w:rsidRPr="00971012" w:rsidRDefault="009E779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P7S_UW</w:t>
            </w:r>
          </w:p>
        </w:tc>
      </w:tr>
      <w:tr w:rsidR="00FE693C" w:rsidRPr="00971012" w14:paraId="0F376DA7" w14:textId="77777777" w:rsidTr="00D60250">
        <w:tc>
          <w:tcPr>
            <w:tcW w:w="421" w:type="pct"/>
            <w:vMerge/>
            <w:vAlign w:val="center"/>
          </w:tcPr>
          <w:p w14:paraId="126F82A2" w14:textId="77777777" w:rsidR="00FE693C" w:rsidRPr="00971012" w:rsidRDefault="00FE693C" w:rsidP="00EA32BD">
            <w:pPr>
              <w:rPr>
                <w:rFonts w:ascii="Times New Roman" w:hAnsi="Times New Roman" w:cs="Times New Roman"/>
                <w:sz w:val="18"/>
                <w:szCs w:val="18"/>
                <w:lang w:val="en-GB"/>
              </w:rPr>
            </w:pPr>
          </w:p>
        </w:tc>
        <w:tc>
          <w:tcPr>
            <w:tcW w:w="539" w:type="pct"/>
            <w:gridSpan w:val="2"/>
            <w:vAlign w:val="center"/>
          </w:tcPr>
          <w:p w14:paraId="5AF33227" w14:textId="77777777" w:rsidR="00FE693C" w:rsidRPr="00971012" w:rsidRDefault="00FE693C" w:rsidP="00EA32BD">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LOG_UW08</w:t>
            </w:r>
          </w:p>
        </w:tc>
        <w:tc>
          <w:tcPr>
            <w:tcW w:w="3081" w:type="pct"/>
            <w:vAlign w:val="center"/>
          </w:tcPr>
          <w:p w14:paraId="3ED7EFF0" w14:textId="77777777" w:rsidR="00FE693C" w:rsidRPr="00971012" w:rsidRDefault="00FE693C" w:rsidP="003A26DE">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Has the ability to design and improve logistics processes in organisations, taking into account the optimisation of flows of materials, information and services within the supply chain.</w:t>
            </w:r>
          </w:p>
        </w:tc>
        <w:tc>
          <w:tcPr>
            <w:tcW w:w="480" w:type="pct"/>
            <w:vAlign w:val="center"/>
          </w:tcPr>
          <w:p w14:paraId="7D1CA7FF" w14:textId="77777777" w:rsidR="00FE693C" w:rsidRPr="00971012" w:rsidRDefault="00FE693C"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P7U_U</w:t>
            </w:r>
          </w:p>
        </w:tc>
        <w:tc>
          <w:tcPr>
            <w:tcW w:w="479" w:type="pct"/>
            <w:vAlign w:val="center"/>
          </w:tcPr>
          <w:p w14:paraId="4F65CB5C" w14:textId="77777777" w:rsidR="00FE693C" w:rsidRPr="00971012" w:rsidRDefault="00FE693C"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P7S_UW</w:t>
            </w:r>
          </w:p>
        </w:tc>
      </w:tr>
      <w:tr w:rsidR="009E642C" w:rsidRPr="00971012" w14:paraId="44A809DC" w14:textId="77777777" w:rsidTr="009E642C">
        <w:trPr>
          <w:trHeight w:val="70"/>
        </w:trPr>
        <w:tc>
          <w:tcPr>
            <w:tcW w:w="5000" w:type="pct"/>
            <w:gridSpan w:val="6"/>
            <w:shd w:val="clear" w:color="auto" w:fill="F2F2F2" w:themeFill="background1" w:themeFillShade="F2"/>
            <w:textDirection w:val="btLr"/>
            <w:vAlign w:val="center"/>
          </w:tcPr>
          <w:p w14:paraId="5C76625A" w14:textId="77777777" w:rsidR="009E642C" w:rsidRPr="00971012" w:rsidRDefault="009E642C" w:rsidP="00EA32BD">
            <w:pPr>
              <w:jc w:val="center"/>
              <w:rPr>
                <w:rFonts w:ascii="Times New Roman" w:eastAsia="Times New Roman" w:hAnsi="Times New Roman" w:cs="Times New Roman"/>
                <w:sz w:val="18"/>
                <w:szCs w:val="18"/>
                <w:lang w:val="en-GB" w:eastAsia="en-GB"/>
              </w:rPr>
            </w:pPr>
          </w:p>
        </w:tc>
      </w:tr>
      <w:tr w:rsidR="00EA32BD" w:rsidRPr="00971012" w14:paraId="69CE43EC" w14:textId="77777777" w:rsidTr="00D60250">
        <w:trPr>
          <w:trHeight w:val="485"/>
        </w:trPr>
        <w:tc>
          <w:tcPr>
            <w:tcW w:w="421" w:type="pct"/>
            <w:vMerge w:val="restart"/>
            <w:textDirection w:val="btLr"/>
            <w:vAlign w:val="center"/>
          </w:tcPr>
          <w:p w14:paraId="7D8F1DBA" w14:textId="57ADE23C" w:rsidR="00EA32BD" w:rsidRPr="00971012" w:rsidRDefault="00E62430" w:rsidP="00EA32BD">
            <w:pPr>
              <w:ind w:left="113" w:right="113"/>
              <w:jc w:val="center"/>
              <w:rPr>
                <w:rFonts w:ascii="Times New Roman" w:hAnsi="Times New Roman" w:cs="Times New Roman"/>
                <w:sz w:val="18"/>
                <w:szCs w:val="18"/>
                <w:lang w:val="en-GB"/>
              </w:rPr>
            </w:pPr>
            <w:r>
              <w:rPr>
                <w:rFonts w:ascii="Times New Roman" w:hAnsi="Times New Roman" w:cs="Times New Roman"/>
                <w:sz w:val="18"/>
                <w:szCs w:val="18"/>
                <w:lang w:val="en-GB"/>
              </w:rPr>
              <w:t>SKILLS</w:t>
            </w:r>
            <w:r w:rsidR="00EA32BD" w:rsidRPr="00971012">
              <w:rPr>
                <w:rFonts w:ascii="Times New Roman" w:hAnsi="Times New Roman" w:cs="Times New Roman"/>
                <w:sz w:val="18"/>
                <w:szCs w:val="18"/>
                <w:lang w:val="en-GB"/>
              </w:rPr>
              <w:t xml:space="preserve"> – communication</w:t>
            </w:r>
          </w:p>
        </w:tc>
        <w:tc>
          <w:tcPr>
            <w:tcW w:w="539" w:type="pct"/>
            <w:gridSpan w:val="2"/>
            <w:vAlign w:val="center"/>
          </w:tcPr>
          <w:p w14:paraId="76745C7B" w14:textId="7D69742B" w:rsidR="00EA32BD" w:rsidRPr="00971012" w:rsidRDefault="00EA32BD" w:rsidP="00EA32BD">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01</w:t>
            </w:r>
          </w:p>
        </w:tc>
        <w:tc>
          <w:tcPr>
            <w:tcW w:w="3081" w:type="pct"/>
            <w:vAlign w:val="center"/>
          </w:tcPr>
          <w:p w14:paraId="690CDAE2" w14:textId="77777777" w:rsidR="00163C39" w:rsidRPr="00971012" w:rsidRDefault="00EA32BD" w:rsidP="00EA32BD">
            <w:pPr>
              <w:pStyle w:val="TableStyle2"/>
              <w:jc w:val="both"/>
              <w:rPr>
                <w:rFonts w:ascii="Times New Roman" w:hAnsi="Times New Roman" w:cs="Times New Roman"/>
                <w:color w:val="auto"/>
                <w:sz w:val="18"/>
                <w:szCs w:val="18"/>
                <w:lang w:val="en-GB"/>
              </w:rPr>
            </w:pPr>
            <w:r w:rsidRPr="00971012">
              <w:rPr>
                <w:rFonts w:ascii="Times New Roman" w:hAnsi="Times New Roman" w:cs="Times New Roman"/>
                <w:color w:val="auto"/>
                <w:sz w:val="18"/>
                <w:szCs w:val="18"/>
                <w:lang w:val="en-GB"/>
              </w:rPr>
              <w:t>Is able to communicate using specialist terminology in economics and logistics (also in a foreign language) with diverse groups of recipients.</w:t>
            </w:r>
          </w:p>
        </w:tc>
        <w:tc>
          <w:tcPr>
            <w:tcW w:w="480" w:type="pct"/>
            <w:vAlign w:val="center"/>
          </w:tcPr>
          <w:p w14:paraId="2D360837" w14:textId="77777777" w:rsidR="00EA32BD" w:rsidRPr="00971012" w:rsidRDefault="00EA32B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P7U_U</w:t>
            </w:r>
          </w:p>
        </w:tc>
        <w:tc>
          <w:tcPr>
            <w:tcW w:w="479" w:type="pct"/>
            <w:vAlign w:val="center"/>
          </w:tcPr>
          <w:p w14:paraId="0CE5DFFA" w14:textId="2FA9B179" w:rsidR="00EA32BD" w:rsidRPr="00971012" w:rsidRDefault="00EA32B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w:t>
            </w:r>
            <w:r w:rsidR="00E62430">
              <w:rPr>
                <w:rFonts w:ascii="Times New Roman" w:eastAsia="Times New Roman" w:hAnsi="Times New Roman" w:cs="Times New Roman"/>
                <w:sz w:val="18"/>
                <w:szCs w:val="18"/>
                <w:lang w:val="en-GB" w:eastAsia="en-GB"/>
              </w:rPr>
              <w:t>UK</w:t>
            </w:r>
          </w:p>
        </w:tc>
      </w:tr>
      <w:tr w:rsidR="00EA32BD" w:rsidRPr="00971012" w14:paraId="2D46B719" w14:textId="77777777" w:rsidTr="00D60250">
        <w:trPr>
          <w:trHeight w:val="563"/>
        </w:trPr>
        <w:tc>
          <w:tcPr>
            <w:tcW w:w="421" w:type="pct"/>
            <w:vMerge/>
            <w:textDirection w:val="btLr"/>
            <w:vAlign w:val="center"/>
          </w:tcPr>
          <w:p w14:paraId="2910A73A" w14:textId="77777777" w:rsidR="00EA32BD" w:rsidRPr="00971012" w:rsidRDefault="00EA32BD" w:rsidP="00EA32BD">
            <w:pPr>
              <w:ind w:left="113" w:right="113"/>
              <w:jc w:val="center"/>
              <w:rPr>
                <w:rFonts w:ascii="Times New Roman" w:hAnsi="Times New Roman" w:cs="Times New Roman"/>
                <w:sz w:val="18"/>
                <w:szCs w:val="18"/>
                <w:lang w:val="en-GB"/>
              </w:rPr>
            </w:pPr>
          </w:p>
        </w:tc>
        <w:tc>
          <w:tcPr>
            <w:tcW w:w="539" w:type="pct"/>
            <w:gridSpan w:val="2"/>
            <w:vAlign w:val="center"/>
          </w:tcPr>
          <w:p w14:paraId="7EEC2486" w14:textId="5080B853" w:rsidR="00EA32BD" w:rsidRPr="00971012" w:rsidRDefault="00EA32BD" w:rsidP="00EA32BD">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02</w:t>
            </w:r>
          </w:p>
        </w:tc>
        <w:tc>
          <w:tcPr>
            <w:tcW w:w="3081" w:type="pct"/>
            <w:vAlign w:val="center"/>
          </w:tcPr>
          <w:p w14:paraId="44421B52" w14:textId="77777777" w:rsidR="00EA32BD" w:rsidRPr="00971012" w:rsidRDefault="00EA32BD" w:rsidP="00EA32BD">
            <w:pPr>
              <w:pStyle w:val="TableStyle2"/>
              <w:jc w:val="both"/>
              <w:rPr>
                <w:rFonts w:ascii="Times New Roman" w:hAnsi="Times New Roman" w:cs="Times New Roman"/>
                <w:color w:val="auto"/>
                <w:sz w:val="18"/>
                <w:szCs w:val="18"/>
                <w:lang w:val="en-GB"/>
              </w:rPr>
            </w:pPr>
            <w:r w:rsidRPr="00971012">
              <w:rPr>
                <w:rFonts w:ascii="Times New Roman" w:hAnsi="Times New Roman" w:cs="Times New Roman"/>
                <w:color w:val="auto"/>
                <w:sz w:val="18"/>
                <w:szCs w:val="18"/>
                <w:lang w:val="en-GB"/>
              </w:rPr>
              <w:t>Is able to conduct a debate, also in a foreign language, enabling its participants to present, evaluate and discuss different opinions and positions concerning issues in logistics.</w:t>
            </w:r>
          </w:p>
        </w:tc>
        <w:tc>
          <w:tcPr>
            <w:tcW w:w="480" w:type="pct"/>
            <w:vAlign w:val="center"/>
          </w:tcPr>
          <w:p w14:paraId="371EEF55" w14:textId="77777777" w:rsidR="00EA32BD" w:rsidRPr="00971012" w:rsidRDefault="00EA32B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P7U_U</w:t>
            </w:r>
          </w:p>
        </w:tc>
        <w:tc>
          <w:tcPr>
            <w:tcW w:w="479" w:type="pct"/>
            <w:vAlign w:val="center"/>
          </w:tcPr>
          <w:p w14:paraId="38D061DA" w14:textId="3B79A3EB" w:rsidR="00EA32BD" w:rsidRPr="00971012" w:rsidRDefault="00EA32B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w:t>
            </w:r>
            <w:r w:rsidR="00E62430">
              <w:rPr>
                <w:rFonts w:ascii="Times New Roman" w:eastAsia="Times New Roman" w:hAnsi="Times New Roman" w:cs="Times New Roman"/>
                <w:sz w:val="18"/>
                <w:szCs w:val="18"/>
                <w:lang w:val="en-GB" w:eastAsia="en-GB"/>
              </w:rPr>
              <w:t>UK</w:t>
            </w:r>
          </w:p>
        </w:tc>
      </w:tr>
      <w:tr w:rsidR="009E779D" w:rsidRPr="00971012" w14:paraId="5E3D9471" w14:textId="77777777" w:rsidTr="00D60250">
        <w:trPr>
          <w:trHeight w:val="574"/>
        </w:trPr>
        <w:tc>
          <w:tcPr>
            <w:tcW w:w="421" w:type="pct"/>
            <w:vMerge/>
            <w:textDirection w:val="btLr"/>
            <w:vAlign w:val="center"/>
          </w:tcPr>
          <w:p w14:paraId="0CEAF7D4" w14:textId="77777777" w:rsidR="009E779D" w:rsidRPr="00971012" w:rsidRDefault="009E779D" w:rsidP="00EA32BD">
            <w:pPr>
              <w:ind w:left="113" w:right="113"/>
              <w:jc w:val="center"/>
              <w:rPr>
                <w:rFonts w:ascii="Times New Roman" w:hAnsi="Times New Roman" w:cs="Times New Roman"/>
                <w:sz w:val="18"/>
                <w:szCs w:val="18"/>
                <w:lang w:val="en-GB"/>
              </w:rPr>
            </w:pPr>
          </w:p>
        </w:tc>
        <w:tc>
          <w:tcPr>
            <w:tcW w:w="539" w:type="pct"/>
            <w:gridSpan w:val="2"/>
            <w:vAlign w:val="center"/>
          </w:tcPr>
          <w:p w14:paraId="2D3226E8" w14:textId="3842AFD0" w:rsidR="009E779D" w:rsidRPr="00971012" w:rsidRDefault="009E779D" w:rsidP="00EA32BD">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03</w:t>
            </w:r>
          </w:p>
        </w:tc>
        <w:tc>
          <w:tcPr>
            <w:tcW w:w="3081" w:type="pct"/>
            <w:vAlign w:val="center"/>
          </w:tcPr>
          <w:p w14:paraId="780B502B" w14:textId="77777777" w:rsidR="009E779D" w:rsidRPr="00971012" w:rsidRDefault="009E779D" w:rsidP="00476599">
            <w:pPr>
              <w:pStyle w:val="TableStyle2"/>
              <w:jc w:val="both"/>
              <w:rPr>
                <w:rFonts w:ascii="Times New Roman" w:hAnsi="Times New Roman" w:cs="Times New Roman"/>
                <w:color w:val="auto"/>
                <w:sz w:val="18"/>
                <w:szCs w:val="18"/>
                <w:lang w:val="en-GB"/>
              </w:rPr>
            </w:pPr>
            <w:r w:rsidRPr="00971012">
              <w:rPr>
                <w:rFonts w:ascii="Times New Roman" w:hAnsi="Times New Roman" w:cs="Times New Roman"/>
                <w:color w:val="auto"/>
                <w:sz w:val="18"/>
                <w:szCs w:val="18"/>
                <w:lang w:val="en-GB"/>
              </w:rPr>
              <w:t>Is able to use a foreign language at the B2+ level of the Common European Framework of Reference for Languages and specialist terminology in economics and logistics.</w:t>
            </w:r>
          </w:p>
        </w:tc>
        <w:tc>
          <w:tcPr>
            <w:tcW w:w="480" w:type="pct"/>
            <w:vAlign w:val="center"/>
          </w:tcPr>
          <w:p w14:paraId="650F832C" w14:textId="77777777" w:rsidR="009E779D" w:rsidRPr="00971012" w:rsidRDefault="009E779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P7U_U</w:t>
            </w:r>
          </w:p>
        </w:tc>
        <w:tc>
          <w:tcPr>
            <w:tcW w:w="479" w:type="pct"/>
            <w:vAlign w:val="center"/>
          </w:tcPr>
          <w:p w14:paraId="1F280B13" w14:textId="779AE4CD" w:rsidR="009E779D" w:rsidRPr="00971012" w:rsidRDefault="009E779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w:t>
            </w:r>
            <w:r w:rsidR="00E62430">
              <w:rPr>
                <w:rFonts w:ascii="Times New Roman" w:eastAsia="Times New Roman" w:hAnsi="Times New Roman" w:cs="Times New Roman"/>
                <w:sz w:val="18"/>
                <w:szCs w:val="18"/>
                <w:lang w:val="en-GB" w:eastAsia="en-GB"/>
              </w:rPr>
              <w:t>UK</w:t>
            </w:r>
          </w:p>
        </w:tc>
      </w:tr>
      <w:tr w:rsidR="009E642C" w:rsidRPr="00971012" w14:paraId="45B4A5CE" w14:textId="77777777" w:rsidTr="009E642C">
        <w:trPr>
          <w:trHeight w:val="70"/>
        </w:trPr>
        <w:tc>
          <w:tcPr>
            <w:tcW w:w="5000" w:type="pct"/>
            <w:gridSpan w:val="6"/>
            <w:shd w:val="clear" w:color="auto" w:fill="F2F2F2" w:themeFill="background1" w:themeFillShade="F2"/>
            <w:textDirection w:val="btLr"/>
            <w:vAlign w:val="center"/>
          </w:tcPr>
          <w:p w14:paraId="7B74AA42" w14:textId="77777777" w:rsidR="009E642C" w:rsidRPr="00971012" w:rsidRDefault="009E642C" w:rsidP="00EA32BD">
            <w:pPr>
              <w:jc w:val="center"/>
              <w:rPr>
                <w:rFonts w:ascii="Times New Roman" w:eastAsia="Times New Roman" w:hAnsi="Times New Roman" w:cs="Times New Roman"/>
                <w:sz w:val="18"/>
                <w:szCs w:val="18"/>
                <w:lang w:val="en-GB" w:eastAsia="en-GB"/>
              </w:rPr>
            </w:pPr>
          </w:p>
        </w:tc>
      </w:tr>
      <w:tr w:rsidR="00EA32BD" w:rsidRPr="00971012" w14:paraId="68C767C7" w14:textId="77777777" w:rsidTr="00D60250">
        <w:trPr>
          <w:trHeight w:val="1162"/>
        </w:trPr>
        <w:tc>
          <w:tcPr>
            <w:tcW w:w="421" w:type="pct"/>
            <w:textDirection w:val="btLr"/>
            <w:vAlign w:val="center"/>
          </w:tcPr>
          <w:p w14:paraId="3E49A52E" w14:textId="08F6A282" w:rsidR="00EA32BD" w:rsidRPr="00971012" w:rsidRDefault="00E62430" w:rsidP="00EA32BD">
            <w:pPr>
              <w:ind w:left="113" w:right="113"/>
              <w:jc w:val="center"/>
              <w:rPr>
                <w:rFonts w:ascii="Times New Roman" w:hAnsi="Times New Roman" w:cs="Times New Roman"/>
                <w:sz w:val="18"/>
                <w:szCs w:val="18"/>
                <w:lang w:val="en-GB"/>
              </w:rPr>
            </w:pPr>
            <w:r>
              <w:rPr>
                <w:rFonts w:ascii="Times New Roman" w:hAnsi="Times New Roman" w:cs="Times New Roman"/>
                <w:sz w:val="18"/>
                <w:szCs w:val="18"/>
                <w:lang w:val="en-GB"/>
              </w:rPr>
              <w:t>SKILLS</w:t>
            </w:r>
            <w:r w:rsidR="00EA32BD" w:rsidRPr="00971012">
              <w:rPr>
                <w:rFonts w:ascii="Times New Roman" w:hAnsi="Times New Roman" w:cs="Times New Roman"/>
                <w:sz w:val="18"/>
                <w:szCs w:val="18"/>
                <w:lang w:val="en-GB"/>
              </w:rPr>
              <w:t xml:space="preserve"> – work organisation</w:t>
            </w:r>
          </w:p>
        </w:tc>
        <w:tc>
          <w:tcPr>
            <w:tcW w:w="539" w:type="pct"/>
            <w:gridSpan w:val="2"/>
            <w:vAlign w:val="center"/>
          </w:tcPr>
          <w:p w14:paraId="2A52AB48" w14:textId="77777777" w:rsidR="00EA32BD" w:rsidRPr="00971012" w:rsidRDefault="002061B6" w:rsidP="00EA32BD">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LOG_UO01</w:t>
            </w:r>
          </w:p>
        </w:tc>
        <w:tc>
          <w:tcPr>
            <w:tcW w:w="3081" w:type="pct"/>
            <w:vAlign w:val="center"/>
          </w:tcPr>
          <w:p w14:paraId="4081AD44" w14:textId="77777777" w:rsidR="00EA32BD" w:rsidRPr="00971012" w:rsidRDefault="002061B6" w:rsidP="00EA32BD">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Is able to cooperate with other persons within task, research and project teams established to solve complex logistics problems and is prepared to lead the work of such teams.</w:t>
            </w:r>
          </w:p>
        </w:tc>
        <w:tc>
          <w:tcPr>
            <w:tcW w:w="480" w:type="pct"/>
            <w:vAlign w:val="center"/>
          </w:tcPr>
          <w:p w14:paraId="49E0E7D0" w14:textId="77777777" w:rsidR="00EA32BD" w:rsidRPr="00971012" w:rsidRDefault="00EA32B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P7U_U</w:t>
            </w:r>
          </w:p>
        </w:tc>
        <w:tc>
          <w:tcPr>
            <w:tcW w:w="479" w:type="pct"/>
            <w:vAlign w:val="center"/>
          </w:tcPr>
          <w:p w14:paraId="5429F5CC" w14:textId="77777777" w:rsidR="00EA32BD" w:rsidRPr="00971012" w:rsidRDefault="00EA32B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P7S_UO</w:t>
            </w:r>
          </w:p>
        </w:tc>
      </w:tr>
      <w:tr w:rsidR="00571F14" w:rsidRPr="00971012" w14:paraId="02C1324D" w14:textId="77777777" w:rsidTr="00D60250">
        <w:trPr>
          <w:cantSplit/>
          <w:trHeight w:val="1067"/>
        </w:trPr>
        <w:tc>
          <w:tcPr>
            <w:tcW w:w="421" w:type="pct"/>
            <w:tcBorders>
              <w:bottom w:val="single" w:sz="4" w:space="0" w:color="auto"/>
            </w:tcBorders>
            <w:textDirection w:val="btLr"/>
            <w:vAlign w:val="center"/>
          </w:tcPr>
          <w:p w14:paraId="44E520DF" w14:textId="37B28CAB" w:rsidR="00571F14" w:rsidRPr="00971012" w:rsidRDefault="00E62430" w:rsidP="00EA32BD">
            <w:pPr>
              <w:ind w:left="113" w:right="113"/>
              <w:jc w:val="center"/>
              <w:rPr>
                <w:rFonts w:ascii="Times New Roman" w:hAnsi="Times New Roman" w:cs="Times New Roman"/>
                <w:sz w:val="18"/>
                <w:szCs w:val="18"/>
                <w:lang w:val="en-GB"/>
              </w:rPr>
            </w:pPr>
            <w:r>
              <w:rPr>
                <w:rFonts w:ascii="Times New Roman" w:hAnsi="Times New Roman" w:cs="Times New Roman"/>
                <w:sz w:val="18"/>
                <w:szCs w:val="18"/>
                <w:lang w:val="en-GB"/>
              </w:rPr>
              <w:t>SKILLS</w:t>
            </w:r>
            <w:r w:rsidR="00571F14" w:rsidRPr="00971012">
              <w:rPr>
                <w:rFonts w:ascii="Times New Roman" w:hAnsi="Times New Roman" w:cs="Times New Roman"/>
                <w:sz w:val="18"/>
                <w:szCs w:val="18"/>
                <w:lang w:val="en-GB"/>
              </w:rPr>
              <w:t xml:space="preserve"> </w:t>
            </w:r>
          </w:p>
          <w:p w14:paraId="252AF437" w14:textId="77777777" w:rsidR="00571F14" w:rsidRPr="00971012" w:rsidRDefault="00571F14" w:rsidP="00EA32BD">
            <w:pPr>
              <w:ind w:left="113" w:right="113"/>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 learning</w:t>
            </w:r>
          </w:p>
        </w:tc>
        <w:tc>
          <w:tcPr>
            <w:tcW w:w="539" w:type="pct"/>
            <w:gridSpan w:val="2"/>
            <w:tcBorders>
              <w:bottom w:val="single" w:sz="4" w:space="0" w:color="auto"/>
            </w:tcBorders>
            <w:vAlign w:val="center"/>
          </w:tcPr>
          <w:p w14:paraId="7BE7965A" w14:textId="77777777" w:rsidR="00571F14" w:rsidRPr="00971012" w:rsidRDefault="00571F14" w:rsidP="009E642C">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LOG_UU01</w:t>
            </w:r>
          </w:p>
        </w:tc>
        <w:tc>
          <w:tcPr>
            <w:tcW w:w="3081" w:type="pct"/>
            <w:tcBorders>
              <w:bottom w:val="single" w:sz="4" w:space="0" w:color="auto"/>
            </w:tcBorders>
            <w:vAlign w:val="center"/>
          </w:tcPr>
          <w:p w14:paraId="7E7FF99F" w14:textId="77777777" w:rsidR="00571F14" w:rsidRPr="00971012" w:rsidRDefault="00571F14" w:rsidP="00EA32BD">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Is able to independently plan and pursue personal and professional development through continuous learning and deepening of the knowledge and professional competences possessed throughout life, and is able to guide others in this respect.</w:t>
            </w:r>
          </w:p>
        </w:tc>
        <w:tc>
          <w:tcPr>
            <w:tcW w:w="480" w:type="pct"/>
            <w:vAlign w:val="center"/>
          </w:tcPr>
          <w:p w14:paraId="0E983D94" w14:textId="77777777" w:rsidR="00571F14" w:rsidRPr="00971012" w:rsidRDefault="00571F14"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P7U_U</w:t>
            </w:r>
          </w:p>
        </w:tc>
        <w:tc>
          <w:tcPr>
            <w:tcW w:w="479" w:type="pct"/>
            <w:vAlign w:val="center"/>
          </w:tcPr>
          <w:p w14:paraId="017F1124" w14:textId="77777777" w:rsidR="00571F14" w:rsidRPr="00971012" w:rsidRDefault="00571F14"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P7S_UU</w:t>
            </w:r>
          </w:p>
        </w:tc>
      </w:tr>
      <w:tr w:rsidR="00EA32BD" w:rsidRPr="00971012" w14:paraId="262FBCF7" w14:textId="77777777" w:rsidTr="009E642C">
        <w:trPr>
          <w:trHeight w:val="512"/>
        </w:trPr>
        <w:tc>
          <w:tcPr>
            <w:tcW w:w="5000" w:type="pct"/>
            <w:gridSpan w:val="6"/>
            <w:shd w:val="clear" w:color="auto" w:fill="F2F2F2" w:themeFill="background1" w:themeFillShade="F2"/>
            <w:vAlign w:val="center"/>
          </w:tcPr>
          <w:p w14:paraId="48B36B7F" w14:textId="77777777" w:rsidR="00EA32BD" w:rsidRPr="00971012" w:rsidRDefault="00EA32BD" w:rsidP="00EA32BD">
            <w:pPr>
              <w:jc w:val="center"/>
              <w:rPr>
                <w:rFonts w:ascii="Times New Roman" w:eastAsia="Times New Roman" w:hAnsi="Times New Roman" w:cs="Times New Roman"/>
                <w:b/>
                <w:sz w:val="18"/>
                <w:szCs w:val="18"/>
                <w:lang w:val="en-GB" w:eastAsia="en-GB"/>
              </w:rPr>
            </w:pPr>
            <w:r w:rsidRPr="00971012">
              <w:rPr>
                <w:rFonts w:ascii="Times New Roman" w:hAnsi="Times New Roman" w:cs="Times New Roman"/>
                <w:b/>
                <w:sz w:val="18"/>
                <w:szCs w:val="18"/>
                <w:lang w:val="en-GB"/>
              </w:rPr>
              <w:t>WITHIN THE SCOPE OF SOCIAL COMPETENCES</w:t>
            </w:r>
          </w:p>
        </w:tc>
      </w:tr>
      <w:tr w:rsidR="00EA32BD" w:rsidRPr="00971012" w14:paraId="45E4BD92" w14:textId="77777777" w:rsidTr="00D60250">
        <w:trPr>
          <w:trHeight w:val="552"/>
        </w:trPr>
        <w:tc>
          <w:tcPr>
            <w:tcW w:w="421" w:type="pct"/>
            <w:vMerge w:val="restart"/>
            <w:textDirection w:val="btLr"/>
            <w:vAlign w:val="center"/>
          </w:tcPr>
          <w:p w14:paraId="10712873" w14:textId="77777777" w:rsidR="00EA32BD" w:rsidRPr="00971012" w:rsidRDefault="00EA32BD" w:rsidP="00EA32BD">
            <w:pPr>
              <w:ind w:left="113" w:right="113"/>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COMPETENCES – evaluation – critical approach</w:t>
            </w:r>
          </w:p>
        </w:tc>
        <w:tc>
          <w:tcPr>
            <w:tcW w:w="539" w:type="pct"/>
            <w:gridSpan w:val="2"/>
            <w:vAlign w:val="center"/>
          </w:tcPr>
          <w:p w14:paraId="602979A6" w14:textId="6CD2B160" w:rsidR="00EA32BD" w:rsidRPr="00971012" w:rsidRDefault="0010280F" w:rsidP="00EA32BD">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01</w:t>
            </w:r>
          </w:p>
        </w:tc>
        <w:tc>
          <w:tcPr>
            <w:tcW w:w="3081" w:type="pct"/>
            <w:vAlign w:val="center"/>
          </w:tcPr>
          <w:p w14:paraId="322CC626" w14:textId="77777777" w:rsidR="00EA32BD" w:rsidRPr="00971012" w:rsidRDefault="0010280F" w:rsidP="0010280F">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Is ready to critically assess the knowledge possessed, the content received, and the credibility of information obtained from various sources that is necessary in the work of a logistics specialist.</w:t>
            </w:r>
          </w:p>
        </w:tc>
        <w:tc>
          <w:tcPr>
            <w:tcW w:w="480" w:type="pct"/>
            <w:vAlign w:val="center"/>
          </w:tcPr>
          <w:p w14:paraId="7ABA6868" w14:textId="7AC22026" w:rsidR="00EA32BD" w:rsidRPr="00971012" w:rsidRDefault="00610930" w:rsidP="00EA32BD">
            <w:pPr>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P7U_K</w:t>
            </w:r>
          </w:p>
        </w:tc>
        <w:tc>
          <w:tcPr>
            <w:tcW w:w="479" w:type="pct"/>
            <w:vAlign w:val="center"/>
          </w:tcPr>
          <w:p w14:paraId="5C445E5B" w14:textId="1116C94B" w:rsidR="00EA32BD" w:rsidRPr="00971012" w:rsidRDefault="00EA32B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w:t>
            </w:r>
            <w:r w:rsidR="00E62430">
              <w:rPr>
                <w:rFonts w:ascii="Times New Roman" w:eastAsia="Times New Roman" w:hAnsi="Times New Roman" w:cs="Times New Roman"/>
                <w:sz w:val="18"/>
                <w:szCs w:val="18"/>
                <w:lang w:val="en-GB" w:eastAsia="en-GB"/>
              </w:rPr>
              <w:t>KK</w:t>
            </w:r>
          </w:p>
        </w:tc>
      </w:tr>
      <w:tr w:rsidR="00EA32BD" w:rsidRPr="00971012" w14:paraId="592757E5" w14:textId="77777777" w:rsidTr="009E642C">
        <w:trPr>
          <w:trHeight w:val="627"/>
        </w:trPr>
        <w:tc>
          <w:tcPr>
            <w:tcW w:w="421" w:type="pct"/>
            <w:vMerge/>
            <w:textDirection w:val="btLr"/>
            <w:vAlign w:val="center"/>
          </w:tcPr>
          <w:p w14:paraId="7349752F" w14:textId="77777777" w:rsidR="00EA32BD" w:rsidRPr="00971012" w:rsidRDefault="00EA32BD" w:rsidP="00EA32BD">
            <w:pPr>
              <w:ind w:left="113" w:right="113"/>
              <w:jc w:val="center"/>
              <w:rPr>
                <w:rFonts w:ascii="Times New Roman" w:hAnsi="Times New Roman" w:cs="Times New Roman"/>
                <w:sz w:val="18"/>
                <w:szCs w:val="18"/>
                <w:lang w:val="en-GB"/>
              </w:rPr>
            </w:pPr>
          </w:p>
        </w:tc>
        <w:tc>
          <w:tcPr>
            <w:tcW w:w="539" w:type="pct"/>
            <w:gridSpan w:val="2"/>
            <w:vAlign w:val="center"/>
          </w:tcPr>
          <w:p w14:paraId="64218289" w14:textId="3505A8E8" w:rsidR="00EA32BD" w:rsidRPr="00971012" w:rsidRDefault="0010280F" w:rsidP="00EA32BD">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02</w:t>
            </w:r>
          </w:p>
        </w:tc>
        <w:tc>
          <w:tcPr>
            <w:tcW w:w="3081" w:type="pct"/>
            <w:vAlign w:val="center"/>
          </w:tcPr>
          <w:p w14:paraId="7499A259" w14:textId="77777777" w:rsidR="00EA32BD" w:rsidRPr="00971012" w:rsidRDefault="0010280F" w:rsidP="009E642C">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Is ready to recognise the importance of scientific knowledge from the social sciences, as well as technical and natural sciences, in solving theoretical and practical problems arising in the professional activity of a logistics specialist.</w:t>
            </w:r>
          </w:p>
        </w:tc>
        <w:tc>
          <w:tcPr>
            <w:tcW w:w="480" w:type="pct"/>
            <w:vAlign w:val="center"/>
          </w:tcPr>
          <w:p w14:paraId="44F635B4" w14:textId="4D209386" w:rsidR="00EA32BD" w:rsidRPr="00971012" w:rsidRDefault="00610930" w:rsidP="00EA32BD">
            <w:pPr>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P7U_K</w:t>
            </w:r>
          </w:p>
        </w:tc>
        <w:tc>
          <w:tcPr>
            <w:tcW w:w="479" w:type="pct"/>
            <w:vAlign w:val="center"/>
          </w:tcPr>
          <w:p w14:paraId="34772085" w14:textId="3084C4E1" w:rsidR="00EA32BD" w:rsidRPr="00971012" w:rsidRDefault="00EA32B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w:t>
            </w:r>
            <w:r w:rsidR="00E62430">
              <w:rPr>
                <w:rFonts w:ascii="Times New Roman" w:eastAsia="Times New Roman" w:hAnsi="Times New Roman" w:cs="Times New Roman"/>
                <w:sz w:val="18"/>
                <w:szCs w:val="18"/>
                <w:lang w:val="en-GB" w:eastAsia="en-GB"/>
              </w:rPr>
              <w:t>KK</w:t>
            </w:r>
          </w:p>
        </w:tc>
      </w:tr>
      <w:tr w:rsidR="00EA32BD" w:rsidRPr="00971012" w14:paraId="7BC43CAC" w14:textId="77777777" w:rsidTr="009E642C">
        <w:trPr>
          <w:trHeight w:val="566"/>
        </w:trPr>
        <w:tc>
          <w:tcPr>
            <w:tcW w:w="421" w:type="pct"/>
            <w:vMerge/>
            <w:textDirection w:val="btLr"/>
            <w:vAlign w:val="center"/>
          </w:tcPr>
          <w:p w14:paraId="5563D444" w14:textId="77777777" w:rsidR="00EA32BD" w:rsidRPr="00971012" w:rsidRDefault="00EA32BD" w:rsidP="00EA32BD">
            <w:pPr>
              <w:ind w:left="113" w:right="113"/>
              <w:jc w:val="center"/>
              <w:rPr>
                <w:rFonts w:ascii="Times New Roman" w:hAnsi="Times New Roman" w:cs="Times New Roman"/>
                <w:sz w:val="18"/>
                <w:szCs w:val="18"/>
                <w:lang w:val="en-GB"/>
              </w:rPr>
            </w:pPr>
          </w:p>
        </w:tc>
        <w:tc>
          <w:tcPr>
            <w:tcW w:w="539" w:type="pct"/>
            <w:gridSpan w:val="2"/>
            <w:vAlign w:val="center"/>
          </w:tcPr>
          <w:p w14:paraId="71D31A01" w14:textId="3AC5501F" w:rsidR="00EA32BD" w:rsidRPr="00971012" w:rsidRDefault="0010280F" w:rsidP="00EA32BD">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03</w:t>
            </w:r>
          </w:p>
        </w:tc>
        <w:tc>
          <w:tcPr>
            <w:tcW w:w="3081" w:type="pct"/>
            <w:vAlign w:val="center"/>
          </w:tcPr>
          <w:p w14:paraId="4A998861" w14:textId="77777777" w:rsidR="00EA32BD" w:rsidRPr="00971012" w:rsidRDefault="0010280F" w:rsidP="003A26DE">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Is able to critically assess the limits of his or her professional competences and understands the need to seek the opinions of other experts in the event of difficulties in independently solving logistics-related problems.</w:t>
            </w:r>
          </w:p>
        </w:tc>
        <w:tc>
          <w:tcPr>
            <w:tcW w:w="480" w:type="pct"/>
            <w:vAlign w:val="center"/>
          </w:tcPr>
          <w:p w14:paraId="7F11E05A" w14:textId="202F9061" w:rsidR="00EA32BD" w:rsidRPr="00971012" w:rsidRDefault="00610930" w:rsidP="00EA32BD">
            <w:pPr>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P7U_K</w:t>
            </w:r>
          </w:p>
        </w:tc>
        <w:tc>
          <w:tcPr>
            <w:tcW w:w="479" w:type="pct"/>
            <w:vAlign w:val="center"/>
          </w:tcPr>
          <w:p w14:paraId="6BD8EB35" w14:textId="0C07D5B0" w:rsidR="00EA32BD" w:rsidRPr="00971012" w:rsidRDefault="00EA32B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w:t>
            </w:r>
            <w:r w:rsidR="00E62430">
              <w:rPr>
                <w:rFonts w:ascii="Times New Roman" w:eastAsia="Times New Roman" w:hAnsi="Times New Roman" w:cs="Times New Roman"/>
                <w:sz w:val="18"/>
                <w:szCs w:val="18"/>
                <w:lang w:val="en-GB" w:eastAsia="en-GB"/>
              </w:rPr>
              <w:t>KK</w:t>
            </w:r>
          </w:p>
        </w:tc>
      </w:tr>
      <w:tr w:rsidR="001B216D" w:rsidRPr="00971012" w14:paraId="2DCAC50B" w14:textId="77777777" w:rsidTr="00D60250">
        <w:tc>
          <w:tcPr>
            <w:tcW w:w="421" w:type="pct"/>
            <w:vMerge/>
            <w:textDirection w:val="btLr"/>
            <w:vAlign w:val="center"/>
          </w:tcPr>
          <w:p w14:paraId="32588C65" w14:textId="77777777" w:rsidR="001B216D" w:rsidRPr="00971012" w:rsidRDefault="001B216D" w:rsidP="00EA32BD">
            <w:pPr>
              <w:ind w:left="113" w:right="113"/>
              <w:jc w:val="center"/>
              <w:rPr>
                <w:rFonts w:ascii="Times New Roman" w:hAnsi="Times New Roman" w:cs="Times New Roman"/>
                <w:sz w:val="18"/>
                <w:szCs w:val="18"/>
                <w:lang w:val="en-GB"/>
              </w:rPr>
            </w:pPr>
          </w:p>
        </w:tc>
        <w:tc>
          <w:tcPr>
            <w:tcW w:w="539" w:type="pct"/>
            <w:gridSpan w:val="2"/>
            <w:vAlign w:val="center"/>
          </w:tcPr>
          <w:p w14:paraId="0A0EC68D" w14:textId="6A9ED725" w:rsidR="001B216D" w:rsidRPr="00971012" w:rsidRDefault="001B216D" w:rsidP="00EA32BD">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04</w:t>
            </w:r>
          </w:p>
        </w:tc>
        <w:tc>
          <w:tcPr>
            <w:tcW w:w="3081" w:type="pct"/>
            <w:vAlign w:val="center"/>
          </w:tcPr>
          <w:p w14:paraId="73E3CA1D" w14:textId="77777777" w:rsidR="001B216D" w:rsidRPr="00971012" w:rsidRDefault="001B216D" w:rsidP="00EA32BD">
            <w:pPr>
              <w:pStyle w:val="TableStyle2"/>
              <w:jc w:val="both"/>
              <w:rPr>
                <w:rFonts w:ascii="Times New Roman" w:hAnsi="Times New Roman" w:cs="Times New Roman"/>
                <w:color w:val="auto"/>
                <w:sz w:val="18"/>
                <w:szCs w:val="18"/>
                <w:lang w:val="en-GB"/>
              </w:rPr>
            </w:pPr>
            <w:r w:rsidRPr="00971012">
              <w:rPr>
                <w:rFonts w:ascii="Times New Roman" w:hAnsi="Times New Roman" w:cs="Times New Roman"/>
                <w:sz w:val="18"/>
                <w:szCs w:val="18"/>
                <w:lang w:val="en-GB"/>
              </w:rPr>
              <w:t>Is ready to share knowledge in the field of logistics, justify his or her own views concerning socio-economic problems, and respond to the views of other persons.</w:t>
            </w:r>
          </w:p>
        </w:tc>
        <w:tc>
          <w:tcPr>
            <w:tcW w:w="480" w:type="pct"/>
            <w:vAlign w:val="center"/>
          </w:tcPr>
          <w:p w14:paraId="04CDB1E6" w14:textId="560F66F0" w:rsidR="001B216D" w:rsidRPr="00971012" w:rsidRDefault="00610930" w:rsidP="00EA32BD">
            <w:pPr>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P7U_K</w:t>
            </w:r>
          </w:p>
        </w:tc>
        <w:tc>
          <w:tcPr>
            <w:tcW w:w="479" w:type="pct"/>
            <w:vAlign w:val="center"/>
          </w:tcPr>
          <w:p w14:paraId="622E85AA" w14:textId="10F3D34C" w:rsidR="001B216D" w:rsidRPr="00971012" w:rsidRDefault="001B216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w:t>
            </w:r>
            <w:r w:rsidR="00E62430">
              <w:rPr>
                <w:rFonts w:ascii="Times New Roman" w:eastAsia="Times New Roman" w:hAnsi="Times New Roman" w:cs="Times New Roman"/>
                <w:sz w:val="18"/>
                <w:szCs w:val="18"/>
                <w:lang w:val="en-GB" w:eastAsia="en-GB"/>
              </w:rPr>
              <w:t>KK</w:t>
            </w:r>
          </w:p>
        </w:tc>
      </w:tr>
      <w:tr w:rsidR="009E642C" w:rsidRPr="00971012" w14:paraId="35B4D8A9" w14:textId="77777777" w:rsidTr="009E642C">
        <w:trPr>
          <w:trHeight w:val="141"/>
        </w:trPr>
        <w:tc>
          <w:tcPr>
            <w:tcW w:w="5000" w:type="pct"/>
            <w:gridSpan w:val="6"/>
            <w:shd w:val="clear" w:color="auto" w:fill="F2F2F2" w:themeFill="background1" w:themeFillShade="F2"/>
            <w:textDirection w:val="btLr"/>
            <w:vAlign w:val="center"/>
          </w:tcPr>
          <w:p w14:paraId="56F5FB41" w14:textId="77777777" w:rsidR="009E642C" w:rsidRPr="00971012" w:rsidRDefault="009E642C" w:rsidP="00EA32BD">
            <w:pPr>
              <w:jc w:val="center"/>
              <w:rPr>
                <w:rFonts w:ascii="Times New Roman" w:eastAsia="Times New Roman" w:hAnsi="Times New Roman" w:cs="Times New Roman"/>
                <w:sz w:val="18"/>
                <w:szCs w:val="18"/>
                <w:lang w:val="en-GB" w:eastAsia="en-GB"/>
              </w:rPr>
            </w:pPr>
          </w:p>
        </w:tc>
      </w:tr>
      <w:tr w:rsidR="00EA32BD" w:rsidRPr="00971012" w14:paraId="18F57900" w14:textId="77777777" w:rsidTr="00D60250">
        <w:trPr>
          <w:trHeight w:val="705"/>
        </w:trPr>
        <w:tc>
          <w:tcPr>
            <w:tcW w:w="421" w:type="pct"/>
            <w:vMerge w:val="restart"/>
            <w:textDirection w:val="btLr"/>
            <w:vAlign w:val="center"/>
          </w:tcPr>
          <w:p w14:paraId="75E8A262" w14:textId="77777777" w:rsidR="00EA32BD" w:rsidRPr="00971012" w:rsidRDefault="009E642C" w:rsidP="00EA32BD">
            <w:pPr>
              <w:ind w:left="113" w:right="113"/>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lastRenderedPageBreak/>
              <w:t>COMPETENCES – responsibility</w:t>
            </w:r>
          </w:p>
        </w:tc>
        <w:tc>
          <w:tcPr>
            <w:tcW w:w="539" w:type="pct"/>
            <w:gridSpan w:val="2"/>
            <w:vAlign w:val="center"/>
          </w:tcPr>
          <w:p w14:paraId="78AA8561" w14:textId="2F5E9AA1" w:rsidR="00EA32BD" w:rsidRPr="00971012" w:rsidRDefault="00356D3F" w:rsidP="00EA32BD">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KO</w:t>
            </w:r>
            <w:r w:rsidRPr="00971012">
              <w:rPr>
                <w:rFonts w:ascii="Times New Roman" w:hAnsi="Times New Roman" w:cs="Times New Roman"/>
                <w:sz w:val="18"/>
                <w:szCs w:val="18"/>
                <w:lang w:val="en-GB"/>
              </w:rPr>
              <w:t>01</w:t>
            </w:r>
          </w:p>
        </w:tc>
        <w:tc>
          <w:tcPr>
            <w:tcW w:w="3081" w:type="pct"/>
            <w:vAlign w:val="center"/>
          </w:tcPr>
          <w:p w14:paraId="40CBDD23" w14:textId="77777777" w:rsidR="00EA32BD" w:rsidRPr="00971012" w:rsidRDefault="00356D3F" w:rsidP="009E642C">
            <w:pPr>
              <w:pStyle w:val="TableStyle2"/>
              <w:jc w:val="both"/>
              <w:rPr>
                <w:rFonts w:ascii="Times New Roman" w:hAnsi="Times New Roman" w:cs="Times New Roman"/>
                <w:color w:val="auto"/>
                <w:sz w:val="18"/>
                <w:szCs w:val="18"/>
                <w:lang w:val="en-GB"/>
              </w:rPr>
            </w:pPr>
            <w:r w:rsidRPr="00971012">
              <w:rPr>
                <w:rFonts w:ascii="Times New Roman" w:hAnsi="Times New Roman" w:cs="Times New Roman"/>
                <w:color w:val="auto"/>
                <w:sz w:val="18"/>
                <w:szCs w:val="18"/>
                <w:lang w:val="en-GB"/>
              </w:rPr>
              <w:t>Demonstrates a high level of responsibility for fulfilling social obligations arising from professional activity, including readiness to inspire and organise various economic projects for the benefit of the social environment, taking into account different aspects of logistics.</w:t>
            </w:r>
          </w:p>
        </w:tc>
        <w:tc>
          <w:tcPr>
            <w:tcW w:w="480" w:type="pct"/>
            <w:vAlign w:val="center"/>
          </w:tcPr>
          <w:p w14:paraId="67EF6E24" w14:textId="47CA0378" w:rsidR="00EA32BD" w:rsidRPr="00971012" w:rsidRDefault="00610930" w:rsidP="00EA32BD">
            <w:pPr>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P7U_K</w:t>
            </w:r>
          </w:p>
        </w:tc>
        <w:tc>
          <w:tcPr>
            <w:tcW w:w="479" w:type="pct"/>
            <w:vAlign w:val="center"/>
          </w:tcPr>
          <w:p w14:paraId="67614087" w14:textId="61024230" w:rsidR="00EA32BD" w:rsidRPr="00971012" w:rsidRDefault="00EA32B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w:t>
            </w:r>
            <w:r w:rsidR="00610930">
              <w:rPr>
                <w:rFonts w:ascii="Times New Roman" w:eastAsia="Times New Roman" w:hAnsi="Times New Roman" w:cs="Times New Roman"/>
                <w:sz w:val="18"/>
                <w:szCs w:val="18"/>
                <w:lang w:val="en-GB" w:eastAsia="en-GB"/>
              </w:rPr>
              <w:t>KO</w:t>
            </w:r>
          </w:p>
        </w:tc>
      </w:tr>
      <w:tr w:rsidR="00356D3F" w:rsidRPr="00971012" w14:paraId="3BC890B2" w14:textId="77777777" w:rsidTr="00D60250">
        <w:tc>
          <w:tcPr>
            <w:tcW w:w="421" w:type="pct"/>
            <w:vMerge/>
            <w:textDirection w:val="btLr"/>
            <w:vAlign w:val="center"/>
          </w:tcPr>
          <w:p w14:paraId="1C2FB571" w14:textId="77777777" w:rsidR="00356D3F" w:rsidRPr="00971012" w:rsidRDefault="00356D3F" w:rsidP="00EA32BD">
            <w:pPr>
              <w:ind w:left="113" w:right="113"/>
              <w:jc w:val="center"/>
              <w:rPr>
                <w:rFonts w:ascii="Times New Roman" w:hAnsi="Times New Roman" w:cs="Times New Roman"/>
                <w:sz w:val="18"/>
                <w:szCs w:val="18"/>
                <w:lang w:val="en-GB"/>
              </w:rPr>
            </w:pPr>
          </w:p>
        </w:tc>
        <w:tc>
          <w:tcPr>
            <w:tcW w:w="539" w:type="pct"/>
            <w:gridSpan w:val="2"/>
            <w:vAlign w:val="center"/>
          </w:tcPr>
          <w:p w14:paraId="6D506B9E" w14:textId="03BCCA34" w:rsidR="00356D3F" w:rsidRPr="00971012" w:rsidRDefault="00356D3F" w:rsidP="00EA32BD">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KO</w:t>
            </w:r>
            <w:r w:rsidRPr="00971012">
              <w:rPr>
                <w:rFonts w:ascii="Times New Roman" w:hAnsi="Times New Roman" w:cs="Times New Roman"/>
                <w:sz w:val="18"/>
                <w:szCs w:val="18"/>
                <w:lang w:val="en-GB"/>
              </w:rPr>
              <w:t>02</w:t>
            </w:r>
          </w:p>
        </w:tc>
        <w:tc>
          <w:tcPr>
            <w:tcW w:w="3081" w:type="pct"/>
            <w:vAlign w:val="center"/>
          </w:tcPr>
          <w:p w14:paraId="413D75BF" w14:textId="77777777" w:rsidR="00356D3F" w:rsidRPr="00971012" w:rsidRDefault="00356D3F" w:rsidP="009E642C">
            <w:pPr>
              <w:pStyle w:val="TableStyle2"/>
              <w:jc w:val="both"/>
              <w:rPr>
                <w:rFonts w:ascii="Times New Roman" w:hAnsi="Times New Roman" w:cs="Times New Roman"/>
                <w:color w:val="auto"/>
                <w:sz w:val="18"/>
                <w:szCs w:val="18"/>
                <w:lang w:val="en-GB"/>
              </w:rPr>
            </w:pPr>
            <w:r w:rsidRPr="00971012">
              <w:rPr>
                <w:rFonts w:ascii="Times New Roman" w:hAnsi="Times New Roman" w:cs="Times New Roman"/>
                <w:color w:val="auto"/>
                <w:sz w:val="18"/>
                <w:szCs w:val="18"/>
                <w:lang w:val="en-GB"/>
              </w:rPr>
              <w:t>Is ready to initiate various socio-economic activities oriented towards the public interest and to promote pro-social solutions in professional activity.</w:t>
            </w:r>
          </w:p>
        </w:tc>
        <w:tc>
          <w:tcPr>
            <w:tcW w:w="480" w:type="pct"/>
            <w:vAlign w:val="center"/>
          </w:tcPr>
          <w:p w14:paraId="6DDB0935" w14:textId="49601D5F" w:rsidR="00356D3F" w:rsidRPr="00971012" w:rsidRDefault="00610930" w:rsidP="009E642C">
            <w:pPr>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P7U_K</w:t>
            </w:r>
          </w:p>
        </w:tc>
        <w:tc>
          <w:tcPr>
            <w:tcW w:w="479" w:type="pct"/>
            <w:vAlign w:val="center"/>
          </w:tcPr>
          <w:p w14:paraId="06FD3AE1" w14:textId="0235CC7B" w:rsidR="00356D3F" w:rsidRPr="00971012" w:rsidRDefault="00356D3F" w:rsidP="009E642C">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w:t>
            </w:r>
            <w:r w:rsidR="00610930">
              <w:rPr>
                <w:rFonts w:ascii="Times New Roman" w:eastAsia="Times New Roman" w:hAnsi="Times New Roman" w:cs="Times New Roman"/>
                <w:sz w:val="18"/>
                <w:szCs w:val="18"/>
                <w:lang w:val="en-GB" w:eastAsia="en-GB"/>
              </w:rPr>
              <w:t>KO</w:t>
            </w:r>
          </w:p>
        </w:tc>
      </w:tr>
      <w:tr w:rsidR="00EA32BD" w:rsidRPr="00971012" w14:paraId="4ACA1AC6" w14:textId="77777777" w:rsidTr="009E642C">
        <w:trPr>
          <w:trHeight w:val="415"/>
        </w:trPr>
        <w:tc>
          <w:tcPr>
            <w:tcW w:w="421" w:type="pct"/>
            <w:vMerge/>
            <w:textDirection w:val="btLr"/>
            <w:vAlign w:val="center"/>
          </w:tcPr>
          <w:p w14:paraId="1863D708" w14:textId="77777777" w:rsidR="00EA32BD" w:rsidRPr="00971012" w:rsidRDefault="00EA32BD" w:rsidP="00EA32BD">
            <w:pPr>
              <w:ind w:left="113" w:right="113"/>
              <w:jc w:val="center"/>
              <w:rPr>
                <w:rFonts w:ascii="Times New Roman" w:hAnsi="Times New Roman" w:cs="Times New Roman"/>
                <w:sz w:val="18"/>
                <w:szCs w:val="18"/>
                <w:lang w:val="en-GB"/>
              </w:rPr>
            </w:pPr>
          </w:p>
        </w:tc>
        <w:tc>
          <w:tcPr>
            <w:tcW w:w="539" w:type="pct"/>
            <w:gridSpan w:val="2"/>
            <w:vAlign w:val="center"/>
          </w:tcPr>
          <w:p w14:paraId="493D03A1" w14:textId="3B7885E1" w:rsidR="00EA32BD" w:rsidRPr="00971012" w:rsidRDefault="00356D3F" w:rsidP="00EA32BD">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KO</w:t>
            </w:r>
            <w:r w:rsidRPr="00971012">
              <w:rPr>
                <w:rFonts w:ascii="Times New Roman" w:hAnsi="Times New Roman" w:cs="Times New Roman"/>
                <w:sz w:val="18"/>
                <w:szCs w:val="18"/>
                <w:lang w:val="en-GB"/>
              </w:rPr>
              <w:t>03</w:t>
            </w:r>
          </w:p>
        </w:tc>
        <w:tc>
          <w:tcPr>
            <w:tcW w:w="3081" w:type="pct"/>
            <w:vAlign w:val="center"/>
          </w:tcPr>
          <w:p w14:paraId="44C11A65" w14:textId="77777777" w:rsidR="00EA32BD" w:rsidRPr="00971012" w:rsidRDefault="00356D3F" w:rsidP="009E642C">
            <w:pPr>
              <w:pStyle w:val="TableStyle2"/>
              <w:jc w:val="both"/>
              <w:rPr>
                <w:rFonts w:ascii="Times New Roman" w:hAnsi="Times New Roman" w:cs="Times New Roman"/>
                <w:color w:val="auto"/>
                <w:sz w:val="18"/>
                <w:szCs w:val="18"/>
                <w:lang w:val="en-GB"/>
              </w:rPr>
            </w:pPr>
            <w:r w:rsidRPr="00971012">
              <w:rPr>
                <w:rFonts w:ascii="Times New Roman" w:hAnsi="Times New Roman" w:cs="Times New Roman"/>
                <w:color w:val="auto"/>
                <w:sz w:val="18"/>
                <w:szCs w:val="18"/>
                <w:lang w:val="en-GB"/>
              </w:rPr>
              <w:t>Is ready to think and act in professional work in an ethical and entrepreneurial manner.</w:t>
            </w:r>
          </w:p>
        </w:tc>
        <w:tc>
          <w:tcPr>
            <w:tcW w:w="480" w:type="pct"/>
            <w:vAlign w:val="center"/>
          </w:tcPr>
          <w:p w14:paraId="3F1E658A" w14:textId="3111AEF8" w:rsidR="00EA32BD" w:rsidRPr="00971012" w:rsidRDefault="00610930" w:rsidP="00EA32BD">
            <w:pPr>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P7U_K</w:t>
            </w:r>
          </w:p>
        </w:tc>
        <w:tc>
          <w:tcPr>
            <w:tcW w:w="479" w:type="pct"/>
            <w:vAlign w:val="center"/>
          </w:tcPr>
          <w:p w14:paraId="0C2A389A" w14:textId="4D3F6419" w:rsidR="00EA32BD" w:rsidRPr="00971012" w:rsidRDefault="00EA32B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w:t>
            </w:r>
            <w:r w:rsidR="00610930">
              <w:rPr>
                <w:rFonts w:ascii="Times New Roman" w:eastAsia="Times New Roman" w:hAnsi="Times New Roman" w:cs="Times New Roman"/>
                <w:sz w:val="18"/>
                <w:szCs w:val="18"/>
                <w:lang w:val="en-GB" w:eastAsia="en-GB"/>
              </w:rPr>
              <w:t>KO</w:t>
            </w:r>
          </w:p>
        </w:tc>
      </w:tr>
      <w:tr w:rsidR="009E642C" w:rsidRPr="00971012" w14:paraId="20404F74" w14:textId="77777777" w:rsidTr="009E642C">
        <w:trPr>
          <w:trHeight w:val="108"/>
        </w:trPr>
        <w:tc>
          <w:tcPr>
            <w:tcW w:w="5000" w:type="pct"/>
            <w:gridSpan w:val="6"/>
            <w:shd w:val="clear" w:color="auto" w:fill="F2F2F2" w:themeFill="background1" w:themeFillShade="F2"/>
            <w:textDirection w:val="btLr"/>
            <w:vAlign w:val="center"/>
          </w:tcPr>
          <w:p w14:paraId="46720BED" w14:textId="77777777" w:rsidR="009E642C" w:rsidRPr="00971012" w:rsidRDefault="009E642C" w:rsidP="00EA32BD">
            <w:pPr>
              <w:jc w:val="center"/>
              <w:rPr>
                <w:rFonts w:ascii="Times New Roman" w:eastAsia="Times New Roman" w:hAnsi="Times New Roman" w:cs="Times New Roman"/>
                <w:sz w:val="18"/>
                <w:szCs w:val="18"/>
                <w:lang w:val="en-GB" w:eastAsia="en-GB"/>
              </w:rPr>
            </w:pPr>
          </w:p>
        </w:tc>
      </w:tr>
      <w:tr w:rsidR="00EA32BD" w:rsidRPr="00971012" w14:paraId="7CE046EE" w14:textId="77777777" w:rsidTr="00D60250">
        <w:trPr>
          <w:trHeight w:val="708"/>
        </w:trPr>
        <w:tc>
          <w:tcPr>
            <w:tcW w:w="421" w:type="pct"/>
            <w:vMerge w:val="restart"/>
            <w:textDirection w:val="btLr"/>
            <w:vAlign w:val="center"/>
          </w:tcPr>
          <w:p w14:paraId="5E34CC23" w14:textId="77777777" w:rsidR="00EA32BD" w:rsidRPr="00971012" w:rsidRDefault="00EA32BD" w:rsidP="00EA32BD">
            <w:pPr>
              <w:ind w:left="113" w:right="113"/>
              <w:jc w:val="center"/>
              <w:rPr>
                <w:rFonts w:ascii="Times New Roman" w:hAnsi="Times New Roman" w:cs="Times New Roman"/>
                <w:sz w:val="18"/>
                <w:szCs w:val="18"/>
                <w:lang w:val="en-GB"/>
              </w:rPr>
            </w:pPr>
            <w:r w:rsidRPr="00971012">
              <w:rPr>
                <w:sz w:val="18"/>
                <w:szCs w:val="18"/>
                <w:lang w:val="en-GB"/>
              </w:rPr>
              <w:t xml:space="preserve">COMPETENCES </w:t>
            </w:r>
          </w:p>
          <w:p w14:paraId="2A8840FE" w14:textId="77777777" w:rsidR="00EA32BD" w:rsidRPr="00971012" w:rsidRDefault="00EA32BD" w:rsidP="00EA32BD">
            <w:pPr>
              <w:ind w:left="113" w:right="113"/>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 professional role</w:t>
            </w:r>
          </w:p>
        </w:tc>
        <w:tc>
          <w:tcPr>
            <w:tcW w:w="539" w:type="pct"/>
            <w:gridSpan w:val="2"/>
            <w:vAlign w:val="center"/>
          </w:tcPr>
          <w:p w14:paraId="483227CA" w14:textId="20579845" w:rsidR="00EA32BD" w:rsidRPr="00971012" w:rsidRDefault="005A349F" w:rsidP="00EA32BD">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KR</w:t>
            </w:r>
            <w:r w:rsidRPr="00971012">
              <w:rPr>
                <w:rFonts w:ascii="Times New Roman" w:hAnsi="Times New Roman" w:cs="Times New Roman"/>
                <w:sz w:val="18"/>
                <w:szCs w:val="18"/>
                <w:lang w:val="en-GB"/>
              </w:rPr>
              <w:t>01</w:t>
            </w:r>
          </w:p>
        </w:tc>
        <w:tc>
          <w:tcPr>
            <w:tcW w:w="3081" w:type="pct"/>
            <w:vAlign w:val="center"/>
          </w:tcPr>
          <w:p w14:paraId="472D5037" w14:textId="77777777" w:rsidR="00EA32BD" w:rsidRPr="00971012" w:rsidRDefault="005A349F" w:rsidP="009E642C">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Is ready to perform the professional role of a logistics specialist responsibly, taking into account changing social needs, by developing the achievements of the logistics profession and upholding its ethos.</w:t>
            </w:r>
          </w:p>
        </w:tc>
        <w:tc>
          <w:tcPr>
            <w:tcW w:w="480" w:type="pct"/>
            <w:vAlign w:val="center"/>
          </w:tcPr>
          <w:p w14:paraId="306B3409" w14:textId="4BC6FE4B" w:rsidR="00EA32BD" w:rsidRPr="00971012" w:rsidRDefault="00610930" w:rsidP="00EA32BD">
            <w:pPr>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P7U_K</w:t>
            </w:r>
          </w:p>
        </w:tc>
        <w:tc>
          <w:tcPr>
            <w:tcW w:w="479" w:type="pct"/>
            <w:vAlign w:val="center"/>
          </w:tcPr>
          <w:p w14:paraId="1BB7FFE2" w14:textId="593C3AAA" w:rsidR="00EA32BD" w:rsidRPr="00971012" w:rsidRDefault="00EA32B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w:t>
            </w:r>
            <w:r w:rsidR="00610930">
              <w:rPr>
                <w:rFonts w:ascii="Times New Roman" w:eastAsia="Times New Roman" w:hAnsi="Times New Roman" w:cs="Times New Roman"/>
                <w:sz w:val="18"/>
                <w:szCs w:val="18"/>
                <w:lang w:val="en-GB" w:eastAsia="en-GB"/>
              </w:rPr>
              <w:t>KR</w:t>
            </w:r>
          </w:p>
        </w:tc>
      </w:tr>
      <w:tr w:rsidR="001B216D" w:rsidRPr="00971012" w14:paraId="1AD127EA" w14:textId="77777777" w:rsidTr="00D60250">
        <w:tc>
          <w:tcPr>
            <w:tcW w:w="421" w:type="pct"/>
            <w:vMerge/>
            <w:vAlign w:val="center"/>
          </w:tcPr>
          <w:p w14:paraId="430E23C1" w14:textId="77777777" w:rsidR="001B216D" w:rsidRPr="00971012" w:rsidRDefault="001B216D" w:rsidP="00EA32BD">
            <w:pPr>
              <w:rPr>
                <w:rFonts w:ascii="Times New Roman" w:hAnsi="Times New Roman" w:cs="Times New Roman"/>
                <w:sz w:val="18"/>
                <w:szCs w:val="18"/>
                <w:lang w:val="en-GB"/>
              </w:rPr>
            </w:pPr>
          </w:p>
        </w:tc>
        <w:tc>
          <w:tcPr>
            <w:tcW w:w="539" w:type="pct"/>
            <w:gridSpan w:val="2"/>
            <w:vAlign w:val="center"/>
          </w:tcPr>
          <w:p w14:paraId="107E705E" w14:textId="748BFB1D" w:rsidR="001B216D" w:rsidRPr="00971012" w:rsidRDefault="001B216D" w:rsidP="00EA32BD">
            <w:pPr>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KR</w:t>
            </w:r>
            <w:r w:rsidRPr="00971012">
              <w:rPr>
                <w:rFonts w:ascii="Times New Roman" w:hAnsi="Times New Roman" w:cs="Times New Roman"/>
                <w:sz w:val="18"/>
                <w:szCs w:val="18"/>
                <w:lang w:val="en-GB"/>
              </w:rPr>
              <w:t>02</w:t>
            </w:r>
          </w:p>
        </w:tc>
        <w:tc>
          <w:tcPr>
            <w:tcW w:w="3081" w:type="pct"/>
            <w:vAlign w:val="center"/>
          </w:tcPr>
          <w:p w14:paraId="5DA9840A" w14:textId="77777777" w:rsidR="001B216D" w:rsidRPr="00971012" w:rsidRDefault="001B216D" w:rsidP="009E642C">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Is ready to perform the professional role of a logistics specialist responsibly, taking into account changing social needs, by observing and developing the principles of professional ethics and acting in support of compliance with those principles.</w:t>
            </w:r>
          </w:p>
        </w:tc>
        <w:tc>
          <w:tcPr>
            <w:tcW w:w="480" w:type="pct"/>
            <w:vAlign w:val="center"/>
          </w:tcPr>
          <w:p w14:paraId="4B3B4ED2" w14:textId="723A186F" w:rsidR="001B216D" w:rsidRPr="00971012" w:rsidRDefault="00610930" w:rsidP="00EA32BD">
            <w:pPr>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P7U_K</w:t>
            </w:r>
          </w:p>
        </w:tc>
        <w:tc>
          <w:tcPr>
            <w:tcW w:w="479" w:type="pct"/>
            <w:vAlign w:val="center"/>
          </w:tcPr>
          <w:p w14:paraId="3D4BAA4D" w14:textId="22D42E60" w:rsidR="001B216D" w:rsidRPr="00971012" w:rsidRDefault="001B216D" w:rsidP="00EA32BD">
            <w:pPr>
              <w:jc w:val="center"/>
              <w:rPr>
                <w:rFonts w:ascii="Times New Roman" w:eastAsia="Times New Roman" w:hAnsi="Times New Roman" w:cs="Times New Roman"/>
                <w:sz w:val="18"/>
                <w:szCs w:val="18"/>
                <w:lang w:val="en-GB" w:eastAsia="en-GB"/>
              </w:rPr>
            </w:pPr>
            <w:r w:rsidRPr="00971012">
              <w:rPr>
                <w:rFonts w:ascii="Times New Roman" w:eastAsia="Times New Roman" w:hAnsi="Times New Roman" w:cs="Times New Roman"/>
                <w:sz w:val="18"/>
                <w:szCs w:val="18"/>
                <w:lang w:val="en-GB" w:eastAsia="en-GB"/>
              </w:rPr>
              <w:t>P7S_</w:t>
            </w:r>
            <w:r w:rsidR="00610930">
              <w:rPr>
                <w:rFonts w:ascii="Times New Roman" w:eastAsia="Times New Roman" w:hAnsi="Times New Roman" w:cs="Times New Roman"/>
                <w:sz w:val="18"/>
                <w:szCs w:val="18"/>
                <w:lang w:val="en-GB" w:eastAsia="en-GB"/>
              </w:rPr>
              <w:t>KR</w:t>
            </w:r>
          </w:p>
        </w:tc>
      </w:tr>
    </w:tbl>
    <w:p w14:paraId="64F4EA9C" w14:textId="77777777" w:rsidR="00CE2F53" w:rsidRPr="00971012" w:rsidRDefault="00CE2F53">
      <w:pPr>
        <w:rPr>
          <w:lang w:val="en-GB"/>
        </w:rPr>
        <w:sectPr w:rsidR="00CE2F53" w:rsidRPr="00971012" w:rsidSect="00536899">
          <w:pgSz w:w="16838" w:h="11906" w:orient="landscape"/>
          <w:pgMar w:top="1417" w:right="1417" w:bottom="1417" w:left="1417" w:header="708" w:footer="708" w:gutter="0"/>
          <w:cols w:space="708"/>
          <w:docGrid w:linePitch="360"/>
        </w:sectPr>
      </w:pPr>
    </w:p>
    <w:p w14:paraId="22D96221" w14:textId="77777777" w:rsidR="00122554" w:rsidRPr="00971012" w:rsidRDefault="00122554" w:rsidP="00067077">
      <w:pPr>
        <w:widowControl w:val="0"/>
        <w:tabs>
          <w:tab w:val="left" w:pos="560"/>
        </w:tabs>
        <w:spacing w:after="120" w:line="240" w:lineRule="auto"/>
        <w:jc w:val="center"/>
        <w:rPr>
          <w:rFonts w:ascii="Times New Roman" w:eastAsia="Times New Roman" w:hAnsi="Times New Roman" w:cs="Arial"/>
          <w:b/>
          <w:color w:val="231F20"/>
          <w:spacing w:val="-1"/>
          <w:sz w:val="24"/>
          <w:szCs w:val="24"/>
          <w:lang w:val="en-GB"/>
        </w:rPr>
      </w:pPr>
      <w:r w:rsidRPr="00971012">
        <w:rPr>
          <w:rFonts w:ascii="Times New Roman" w:eastAsia="Times New Roman" w:hAnsi="Times New Roman" w:cs="Arial"/>
          <w:b/>
          <w:color w:val="231F20"/>
          <w:spacing w:val="-1"/>
          <w:sz w:val="24"/>
          <w:szCs w:val="24"/>
          <w:lang w:val="en-GB"/>
        </w:rPr>
        <w:lastRenderedPageBreak/>
        <w:t>Courses or groups of courses, irrespective of the form in which they are delivered, together with the allocation of learning outcomes and curriculum content ensuring the achievement of those outcomes, and the number of ECTS credits</w:t>
      </w:r>
    </w:p>
    <w:p w14:paraId="08963E58" w14:textId="77777777" w:rsidR="00122554" w:rsidRPr="00971012" w:rsidRDefault="00122554" w:rsidP="00122554">
      <w:pPr>
        <w:spacing w:after="0" w:line="240" w:lineRule="auto"/>
        <w:jc w:val="center"/>
        <w:rPr>
          <w:rFonts w:ascii="Times New Roman" w:eastAsia="Times New Roman" w:hAnsi="Times New Roman" w:cs="Times New Roman"/>
          <w:b/>
          <w:sz w:val="20"/>
          <w:szCs w:val="20"/>
          <w:lang w:val="en-GB"/>
        </w:rPr>
      </w:pPr>
    </w:p>
    <w:tbl>
      <w:tblPr>
        <w:tblStyle w:val="Tabela-Siatka"/>
        <w:tblW w:w="4884" w:type="pct"/>
        <w:tblInd w:w="108" w:type="dxa"/>
        <w:tblLook w:val="04A0" w:firstRow="1" w:lastRow="0" w:firstColumn="1" w:lastColumn="0" w:noHBand="0" w:noVBand="1"/>
      </w:tblPr>
      <w:tblGrid>
        <w:gridCol w:w="1733"/>
        <w:gridCol w:w="4876"/>
        <w:gridCol w:w="44"/>
        <w:gridCol w:w="2199"/>
      </w:tblGrid>
      <w:tr w:rsidR="00122554" w:rsidRPr="00971012" w14:paraId="375007F3" w14:textId="77777777" w:rsidTr="00AF2161">
        <w:trPr>
          <w:trHeight w:val="63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E26BD9" w14:textId="77777777" w:rsidR="00122554" w:rsidRPr="00971012" w:rsidRDefault="00122554" w:rsidP="0017281F">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1. GENERAL EDUCATION</w:t>
            </w:r>
          </w:p>
        </w:tc>
      </w:tr>
      <w:tr w:rsidR="00122554" w:rsidRPr="00971012" w14:paraId="2CABA88D" w14:textId="77777777" w:rsidTr="00414605">
        <w:tc>
          <w:tcPr>
            <w:tcW w:w="979" w:type="pct"/>
            <w:tcBorders>
              <w:top w:val="single" w:sz="4" w:space="0" w:color="auto"/>
              <w:left w:val="single" w:sz="4" w:space="0" w:color="auto"/>
              <w:bottom w:val="single" w:sz="4" w:space="0" w:color="auto"/>
              <w:right w:val="single" w:sz="4" w:space="0" w:color="auto"/>
            </w:tcBorders>
            <w:hideMark/>
          </w:tcPr>
          <w:p w14:paraId="144DBDE3" w14:textId="77777777" w:rsidR="00122554" w:rsidRPr="00971012" w:rsidRDefault="00122554" w:rsidP="0017281F">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057A6152" w14:textId="77777777" w:rsidR="00122554" w:rsidRPr="00971012" w:rsidRDefault="00122554" w:rsidP="0017281F">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Health and Safety</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2F42E93" w14:textId="77777777" w:rsidR="00122554" w:rsidRPr="00971012" w:rsidRDefault="00122554" w:rsidP="0017281F">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ECTS: 0</w:t>
            </w:r>
          </w:p>
        </w:tc>
      </w:tr>
      <w:tr w:rsidR="00122554" w:rsidRPr="00971012" w14:paraId="7427108D" w14:textId="77777777" w:rsidTr="00414605">
        <w:trPr>
          <w:trHeight w:val="3780"/>
        </w:trPr>
        <w:tc>
          <w:tcPr>
            <w:tcW w:w="979" w:type="pct"/>
            <w:tcBorders>
              <w:top w:val="single" w:sz="4" w:space="0" w:color="auto"/>
              <w:left w:val="single" w:sz="4" w:space="0" w:color="auto"/>
              <w:bottom w:val="single" w:sz="4" w:space="0" w:color="auto"/>
              <w:right w:val="single" w:sz="4" w:space="0" w:color="auto"/>
            </w:tcBorders>
            <w:vAlign w:val="center"/>
            <w:hideMark/>
          </w:tcPr>
          <w:p w14:paraId="506DF952" w14:textId="77E4F9F2" w:rsidR="00C5044A" w:rsidRPr="00971012" w:rsidRDefault="00C5044A" w:rsidP="0017281F">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LOG_WG08 LOG_UU01 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03 LOG_</w:t>
            </w:r>
            <w:r w:rsidR="00610930">
              <w:rPr>
                <w:rFonts w:ascii="Times New Roman" w:hAnsi="Times New Roman" w:cs="Times New Roman"/>
                <w:sz w:val="18"/>
                <w:szCs w:val="18"/>
                <w:lang w:val="en-GB"/>
              </w:rPr>
              <w:t>KO</w:t>
            </w:r>
            <w:r w:rsidRPr="00971012">
              <w:rPr>
                <w:rFonts w:ascii="Times New Roman" w:hAnsi="Times New Roman" w:cs="Times New Roman"/>
                <w:sz w:val="18"/>
                <w:szCs w:val="18"/>
                <w:lang w:val="en-GB"/>
              </w:rPr>
              <w:t>01</w:t>
            </w:r>
          </w:p>
          <w:p w14:paraId="26029F4C" w14:textId="4B8C75CE" w:rsidR="00122554" w:rsidRPr="00971012" w:rsidRDefault="00C5044A" w:rsidP="0017281F">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KR</w:t>
            </w:r>
            <w:r w:rsidRPr="00971012">
              <w:rPr>
                <w:rFonts w:ascii="Times New Roman" w:hAnsi="Times New Roman" w:cs="Times New Roman"/>
                <w:sz w:val="18"/>
                <w:szCs w:val="18"/>
                <w:lang w:val="en-GB"/>
              </w:rPr>
              <w:t>02</w:t>
            </w:r>
          </w:p>
        </w:tc>
        <w:tc>
          <w:tcPr>
            <w:tcW w:w="4021" w:type="pct"/>
            <w:gridSpan w:val="3"/>
            <w:tcBorders>
              <w:top w:val="single" w:sz="4" w:space="0" w:color="auto"/>
              <w:left w:val="single" w:sz="4" w:space="0" w:color="auto"/>
              <w:bottom w:val="single" w:sz="4" w:space="0" w:color="auto"/>
              <w:right w:val="single" w:sz="4" w:space="0" w:color="auto"/>
            </w:tcBorders>
          </w:tcPr>
          <w:p w14:paraId="4DA5FEA6" w14:textId="32265A9B" w:rsidR="00122554" w:rsidRPr="00971012" w:rsidRDefault="00122554" w:rsidP="0017281F">
            <w:pPr>
              <w:autoSpaceDE w:val="0"/>
              <w:autoSpaceDN w:val="0"/>
              <w:adjustRightInd w:val="0"/>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Definition and essence of health and safety at work. Basic legal acts in the field of health and safety (</w:t>
            </w:r>
            <w:r w:rsidR="00DD335B">
              <w:rPr>
                <w:rFonts w:ascii="Times New Roman" w:hAnsi="Times New Roman" w:cs="Times New Roman"/>
                <w:sz w:val="18"/>
                <w:szCs w:val="18"/>
                <w:lang w:val="en-GB"/>
              </w:rPr>
              <w:t>Lab</w:t>
            </w:r>
            <w:r w:rsidRPr="00971012">
              <w:rPr>
                <w:rFonts w:ascii="Times New Roman" w:hAnsi="Times New Roman" w:cs="Times New Roman"/>
                <w:sz w:val="18"/>
                <w:szCs w:val="18"/>
                <w:lang w:val="en-GB"/>
              </w:rPr>
              <w:t>our Code, the Regulation on health and safety at higher education institutions, the Fire Protection Act, the Regulation on general health and safety provisions, the Regulation on health and safety training, the Regulation on the technical conditions to be met by buildings and their location). Institutions supervising compliance with health and safety regulations. Duties and powers of the Rector regarding compliance with health and safety rules at the University. General health and safety rules applicable on University</w:t>
            </w:r>
            <w:r w:rsidR="00D423AB">
              <w:rPr>
                <w:rFonts w:ascii="Times New Roman" w:hAnsi="Times New Roman" w:cs="Times New Roman"/>
                <w:sz w:val="18"/>
                <w:szCs w:val="18"/>
                <w:lang w:val="en-GB"/>
              </w:rPr>
              <w:t>’s</w:t>
            </w:r>
            <w:r w:rsidRPr="00971012">
              <w:rPr>
                <w:rFonts w:ascii="Times New Roman" w:hAnsi="Times New Roman" w:cs="Times New Roman"/>
                <w:sz w:val="18"/>
                <w:szCs w:val="18"/>
                <w:lang w:val="en-GB"/>
              </w:rPr>
              <w:t xml:space="preserve"> premises. General principles concerning buildings, rooms, machines and equipment, and the requirements they should meet. Rules for equipping buildings/rooms with firefighting equipment and first aid kits. Rules for moving within circulation routes. Definition of harmful factors and actions optimising the impact of such factors. Accident hazards and types of accidents. Causes of accidents. Basic principles of fire protection. Legal acts in the field of fire protection. Prevention of fire hazards. Rules of conduct in the event of a fire hazard. Rules for using firefighting equipment. Types of fire extinguishers. Evacuation procedures. Evacuation signs used. Safety signs used in fire protection. Conduct in the event of an accident. Regulations governing the obligation to provide first aid to an injured person. Basic resuscitation procedures. Recovery position. Dressing wounds, fractures, dislocations and burns. Conduct in the event of electric shock. Conduct in cases of poisoning.</w:t>
            </w:r>
          </w:p>
        </w:tc>
      </w:tr>
      <w:tr w:rsidR="0017281F" w:rsidRPr="00971012" w14:paraId="7E66910D" w14:textId="77777777" w:rsidTr="0017281F">
        <w:trPr>
          <w:trHeight w:val="186"/>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B2E0CB" w14:textId="77777777" w:rsidR="0017281F" w:rsidRPr="00971012" w:rsidRDefault="0017281F" w:rsidP="0017281F">
            <w:pPr>
              <w:autoSpaceDE w:val="0"/>
              <w:autoSpaceDN w:val="0"/>
              <w:adjustRightInd w:val="0"/>
              <w:jc w:val="both"/>
              <w:rPr>
                <w:rFonts w:ascii="Times New Roman" w:hAnsi="Times New Roman" w:cs="Times New Roman"/>
                <w:sz w:val="18"/>
                <w:szCs w:val="18"/>
                <w:lang w:val="en-GB"/>
              </w:rPr>
            </w:pPr>
          </w:p>
        </w:tc>
      </w:tr>
      <w:tr w:rsidR="00F75E7F" w:rsidRPr="00971012" w14:paraId="145A550F" w14:textId="77777777" w:rsidTr="0017281F">
        <w:trPr>
          <w:trHeight w:val="328"/>
        </w:trPr>
        <w:tc>
          <w:tcPr>
            <w:tcW w:w="979" w:type="pct"/>
            <w:tcBorders>
              <w:top w:val="single" w:sz="4" w:space="0" w:color="auto"/>
              <w:left w:val="single" w:sz="4" w:space="0" w:color="auto"/>
              <w:right w:val="single" w:sz="4" w:space="0" w:color="auto"/>
            </w:tcBorders>
            <w:vAlign w:val="center"/>
          </w:tcPr>
          <w:p w14:paraId="3FD7A09A" w14:textId="77777777" w:rsidR="00F75E7F" w:rsidRPr="00971012" w:rsidRDefault="00F75E7F" w:rsidP="0017281F">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auto"/>
            </w:tcBorders>
            <w:vAlign w:val="center"/>
          </w:tcPr>
          <w:p w14:paraId="4E38F79B" w14:textId="138F1BD0" w:rsidR="00F75E7F" w:rsidRPr="00971012" w:rsidRDefault="00F75E7F" w:rsidP="00F75E7F">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 xml:space="preserve">Foreign Language – English </w:t>
            </w:r>
            <w:r w:rsidR="009E00A2">
              <w:rPr>
                <w:rFonts w:ascii="Times New Roman" w:hAnsi="Times New Roman" w:cs="Times New Roman"/>
                <w:b/>
                <w:sz w:val="18"/>
                <w:szCs w:val="18"/>
                <w:lang w:val="en-GB"/>
              </w:rPr>
              <w:t>(Elective)</w:t>
            </w:r>
          </w:p>
        </w:tc>
        <w:tc>
          <w:tcPr>
            <w:tcW w:w="126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7FCFF8" w14:textId="77777777" w:rsidR="00F75E7F" w:rsidRPr="00971012" w:rsidRDefault="00F75E7F" w:rsidP="00F75E7F">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 xml:space="preserve">ECTS: 5 </w:t>
            </w:r>
          </w:p>
        </w:tc>
      </w:tr>
      <w:tr w:rsidR="00F75E7F" w:rsidRPr="00971012" w14:paraId="747CBB40" w14:textId="77777777" w:rsidTr="00F75E7F">
        <w:trPr>
          <w:trHeight w:val="1890"/>
        </w:trPr>
        <w:tc>
          <w:tcPr>
            <w:tcW w:w="979" w:type="pct"/>
            <w:tcBorders>
              <w:left w:val="single" w:sz="4" w:space="0" w:color="auto"/>
              <w:bottom w:val="single" w:sz="4" w:space="0" w:color="auto"/>
              <w:right w:val="single" w:sz="4" w:space="0" w:color="auto"/>
            </w:tcBorders>
            <w:vAlign w:val="center"/>
          </w:tcPr>
          <w:p w14:paraId="687DCC94" w14:textId="523EC927" w:rsidR="00F75E7F" w:rsidRPr="00971012" w:rsidRDefault="00F75E7F" w:rsidP="0017281F">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LOG_WG01 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01</w:t>
            </w:r>
          </w:p>
          <w:p w14:paraId="3D1E4972" w14:textId="1B0BC3E0" w:rsidR="00F75E7F" w:rsidRPr="00971012" w:rsidRDefault="00F75E7F" w:rsidP="0017281F">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02</w:t>
            </w:r>
          </w:p>
          <w:p w14:paraId="4DF461AC" w14:textId="453DFE37" w:rsidR="00F75E7F" w:rsidRPr="00971012" w:rsidRDefault="00F75E7F" w:rsidP="0017281F">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 xml:space="preserve">03 </w:t>
            </w:r>
          </w:p>
          <w:p w14:paraId="3353D35C" w14:textId="644A973A" w:rsidR="00F75E7F" w:rsidRPr="00971012" w:rsidRDefault="00F75E7F" w:rsidP="0053197E">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03 LOG_UU01</w:t>
            </w:r>
          </w:p>
        </w:tc>
        <w:tc>
          <w:tcPr>
            <w:tcW w:w="4021" w:type="pct"/>
            <w:gridSpan w:val="3"/>
            <w:tcBorders>
              <w:top w:val="single" w:sz="4" w:space="0" w:color="auto"/>
              <w:left w:val="single" w:sz="4" w:space="0" w:color="auto"/>
              <w:bottom w:val="single" w:sz="4" w:space="0" w:color="auto"/>
              <w:right w:val="single" w:sz="4" w:space="0" w:color="auto"/>
            </w:tcBorders>
            <w:vAlign w:val="center"/>
          </w:tcPr>
          <w:p w14:paraId="31E03C07" w14:textId="77777777" w:rsidR="00F75E7F" w:rsidRPr="00DD335B" w:rsidRDefault="00F75E7F" w:rsidP="00F75E7F">
            <w:pPr>
              <w:pStyle w:val="Default"/>
              <w:jc w:val="both"/>
              <w:rPr>
                <w:sz w:val="18"/>
                <w:szCs w:val="18"/>
              </w:rPr>
            </w:pPr>
            <w:r w:rsidRPr="00971012">
              <w:rPr>
                <w:b/>
                <w:bCs/>
                <w:sz w:val="18"/>
                <w:szCs w:val="18"/>
              </w:rPr>
              <w:t xml:space="preserve">Part I. </w:t>
            </w:r>
            <w:r w:rsidRPr="00DD335B">
              <w:rPr>
                <w:bCs/>
                <w:sz w:val="18"/>
                <w:szCs w:val="18"/>
              </w:rPr>
              <w:t>Fundamentals of language communication. Conducting an interview in English, introductory questions and assessment of emotional state. Communication in English with persons with speech disorders. Communication with an adult, communication with a minor (children/adolescents). Describing economic phenomena and processes in English. Analysis and translation of specialist texts in logistics, management, economics and finance.</w:t>
            </w:r>
          </w:p>
          <w:p w14:paraId="026B9696" w14:textId="77777777" w:rsidR="00F75E7F" w:rsidRPr="00971012" w:rsidRDefault="00F75E7F" w:rsidP="00F75E7F">
            <w:pPr>
              <w:autoSpaceDE w:val="0"/>
              <w:autoSpaceDN w:val="0"/>
              <w:adjustRightInd w:val="0"/>
              <w:jc w:val="both"/>
              <w:rPr>
                <w:rFonts w:ascii="Times New Roman" w:hAnsi="Times New Roman" w:cs="Times New Roman"/>
                <w:b/>
                <w:sz w:val="18"/>
                <w:szCs w:val="18"/>
                <w:lang w:val="en-GB"/>
              </w:rPr>
            </w:pPr>
            <w:r w:rsidRPr="00971012">
              <w:rPr>
                <w:rFonts w:ascii="Times New Roman" w:hAnsi="Times New Roman" w:cs="Times New Roman"/>
                <w:b/>
                <w:bCs/>
                <w:sz w:val="18"/>
                <w:szCs w:val="18"/>
                <w:lang w:val="en-GB"/>
              </w:rPr>
              <w:t xml:space="preserve">Part II. </w:t>
            </w:r>
            <w:r w:rsidRPr="00E71266">
              <w:rPr>
                <w:rFonts w:ascii="Times New Roman" w:hAnsi="Times New Roman" w:cs="Times New Roman"/>
                <w:bCs/>
                <w:sz w:val="18"/>
                <w:szCs w:val="18"/>
                <w:lang w:val="en-GB"/>
              </w:rPr>
              <w:t>Specialist terminology in English. Preparing, analysing and translating reports in English. Presentation of a selected topic in English – oral statement. Comprehensive use of nouns, adjectives and adverbs in different sentence types, taking into account all English tenses (present, past, future). Preparation for the final or certification language examination.</w:t>
            </w:r>
          </w:p>
        </w:tc>
      </w:tr>
      <w:tr w:rsidR="00F75E7F" w:rsidRPr="00971012" w14:paraId="5CD2235D" w14:textId="77777777" w:rsidTr="00F75E7F">
        <w:trPr>
          <w:trHeight w:val="168"/>
        </w:trPr>
        <w:tc>
          <w:tcPr>
            <w:tcW w:w="5000"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70288062" w14:textId="77777777" w:rsidR="00F75E7F" w:rsidRPr="00971012" w:rsidRDefault="00F75E7F" w:rsidP="0017281F">
            <w:pPr>
              <w:autoSpaceDE w:val="0"/>
              <w:autoSpaceDN w:val="0"/>
              <w:adjustRightInd w:val="0"/>
              <w:jc w:val="both"/>
              <w:rPr>
                <w:rFonts w:ascii="Times New Roman" w:hAnsi="Times New Roman" w:cs="Times New Roman"/>
                <w:sz w:val="18"/>
                <w:szCs w:val="18"/>
                <w:lang w:val="en-GB"/>
              </w:rPr>
            </w:pPr>
          </w:p>
        </w:tc>
      </w:tr>
      <w:tr w:rsidR="00F75E7F" w:rsidRPr="00971012" w14:paraId="60E9E0D3" w14:textId="77777777" w:rsidTr="00F75E7F">
        <w:trPr>
          <w:trHeight w:val="384"/>
        </w:trPr>
        <w:tc>
          <w:tcPr>
            <w:tcW w:w="979" w:type="pct"/>
            <w:tcBorders>
              <w:left w:val="single" w:sz="4" w:space="0" w:color="auto"/>
              <w:bottom w:val="single" w:sz="4" w:space="0" w:color="auto"/>
              <w:right w:val="single" w:sz="4" w:space="0" w:color="auto"/>
            </w:tcBorders>
            <w:vAlign w:val="center"/>
          </w:tcPr>
          <w:p w14:paraId="04A3990E" w14:textId="77777777" w:rsidR="00F75E7F" w:rsidRPr="00971012" w:rsidRDefault="00F75E7F" w:rsidP="0017281F">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b/>
                <w:sz w:val="18"/>
                <w:szCs w:val="18"/>
                <w:lang w:val="en-GB"/>
              </w:rPr>
              <w:t>Programme learning outcomes</w:t>
            </w:r>
          </w:p>
        </w:tc>
        <w:tc>
          <w:tcPr>
            <w:tcW w:w="2779" w:type="pct"/>
            <w:gridSpan w:val="2"/>
            <w:tcBorders>
              <w:top w:val="single" w:sz="4" w:space="0" w:color="auto"/>
              <w:left w:val="single" w:sz="4" w:space="0" w:color="auto"/>
              <w:bottom w:val="single" w:sz="4" w:space="0" w:color="auto"/>
              <w:right w:val="single" w:sz="4" w:space="0" w:color="auto"/>
            </w:tcBorders>
            <w:vAlign w:val="center"/>
          </w:tcPr>
          <w:p w14:paraId="133361A4" w14:textId="25DC165D" w:rsidR="00F75E7F" w:rsidRPr="00971012" w:rsidRDefault="00F75E7F" w:rsidP="00F75E7F">
            <w:pPr>
              <w:pStyle w:val="Default"/>
              <w:jc w:val="center"/>
              <w:rPr>
                <w:b/>
                <w:bCs/>
                <w:sz w:val="18"/>
                <w:szCs w:val="18"/>
              </w:rPr>
            </w:pPr>
            <w:r w:rsidRPr="00971012">
              <w:rPr>
                <w:b/>
                <w:sz w:val="18"/>
                <w:szCs w:val="18"/>
              </w:rPr>
              <w:t xml:space="preserve">Foreign Language – German </w:t>
            </w:r>
            <w:r w:rsidR="009E00A2">
              <w:rPr>
                <w:b/>
                <w:sz w:val="18"/>
                <w:szCs w:val="18"/>
              </w:rPr>
              <w:t>(Elective)</w:t>
            </w:r>
          </w:p>
        </w:tc>
        <w:tc>
          <w:tcPr>
            <w:tcW w:w="1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3582DB" w14:textId="77777777" w:rsidR="00F75E7F" w:rsidRPr="00971012" w:rsidRDefault="00F75E7F" w:rsidP="00F75E7F">
            <w:pPr>
              <w:pStyle w:val="Default"/>
              <w:jc w:val="right"/>
              <w:rPr>
                <w:b/>
                <w:bCs/>
                <w:sz w:val="18"/>
                <w:szCs w:val="18"/>
              </w:rPr>
            </w:pPr>
            <w:r w:rsidRPr="00971012">
              <w:rPr>
                <w:b/>
                <w:sz w:val="18"/>
                <w:szCs w:val="18"/>
              </w:rPr>
              <w:t>ECTS: 5</w:t>
            </w:r>
          </w:p>
        </w:tc>
      </w:tr>
      <w:tr w:rsidR="00F75E7F" w:rsidRPr="00971012" w14:paraId="247A94BE" w14:textId="77777777" w:rsidTr="00F75E7F">
        <w:trPr>
          <w:trHeight w:val="1890"/>
        </w:trPr>
        <w:tc>
          <w:tcPr>
            <w:tcW w:w="979" w:type="pct"/>
            <w:tcBorders>
              <w:left w:val="single" w:sz="4" w:space="0" w:color="auto"/>
              <w:bottom w:val="single" w:sz="4" w:space="0" w:color="auto"/>
              <w:right w:val="single" w:sz="4" w:space="0" w:color="auto"/>
            </w:tcBorders>
            <w:vAlign w:val="center"/>
          </w:tcPr>
          <w:p w14:paraId="0762F39F" w14:textId="37D6AE6F" w:rsidR="00F75E7F" w:rsidRPr="00971012" w:rsidRDefault="00F75E7F" w:rsidP="00F75E7F">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LOG_WG01 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01</w:t>
            </w:r>
          </w:p>
          <w:p w14:paraId="7A28BCA0" w14:textId="7E88F7AA" w:rsidR="00F75E7F" w:rsidRPr="00971012" w:rsidRDefault="00F75E7F" w:rsidP="00F75E7F">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02</w:t>
            </w:r>
          </w:p>
          <w:p w14:paraId="07D94A3A" w14:textId="70D27E6B" w:rsidR="00F75E7F" w:rsidRPr="00971012" w:rsidRDefault="00F75E7F" w:rsidP="00F75E7F">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 xml:space="preserve">03 </w:t>
            </w:r>
          </w:p>
          <w:p w14:paraId="36014F8A" w14:textId="1EA420A5" w:rsidR="00F75E7F" w:rsidRPr="00971012" w:rsidRDefault="00F75E7F" w:rsidP="00F75E7F">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03 LOG_UU01</w:t>
            </w:r>
          </w:p>
        </w:tc>
        <w:tc>
          <w:tcPr>
            <w:tcW w:w="4021" w:type="pct"/>
            <w:gridSpan w:val="3"/>
            <w:tcBorders>
              <w:top w:val="single" w:sz="4" w:space="0" w:color="auto"/>
              <w:left w:val="single" w:sz="4" w:space="0" w:color="auto"/>
              <w:bottom w:val="single" w:sz="4" w:space="0" w:color="auto"/>
              <w:right w:val="single" w:sz="4" w:space="0" w:color="auto"/>
            </w:tcBorders>
            <w:vAlign w:val="center"/>
          </w:tcPr>
          <w:p w14:paraId="6B552B03" w14:textId="77777777" w:rsidR="00F75E7F" w:rsidRPr="00E71266" w:rsidRDefault="00F75E7F" w:rsidP="00F75E7F">
            <w:pPr>
              <w:pStyle w:val="Default"/>
              <w:jc w:val="both"/>
              <w:rPr>
                <w:sz w:val="18"/>
                <w:szCs w:val="18"/>
              </w:rPr>
            </w:pPr>
            <w:r w:rsidRPr="00971012">
              <w:rPr>
                <w:b/>
                <w:bCs/>
                <w:sz w:val="18"/>
                <w:szCs w:val="18"/>
              </w:rPr>
              <w:t xml:space="preserve">Part I. </w:t>
            </w:r>
            <w:r w:rsidRPr="00E71266">
              <w:rPr>
                <w:bCs/>
                <w:sz w:val="18"/>
                <w:szCs w:val="18"/>
              </w:rPr>
              <w:t>Fundamentals of language communication. Conducting an interview in German, introductory questions and assessment of emotional state. Communication in German with persons with speech disorders. Communication with an adult, communication with a minor (children/adolescents). Describing economic phenomena and processes in German. Analysis and translation of specialist texts.</w:t>
            </w:r>
          </w:p>
          <w:p w14:paraId="3D5FEFAD" w14:textId="77777777" w:rsidR="00F75E7F" w:rsidRPr="00971012" w:rsidRDefault="00F75E7F" w:rsidP="00F75E7F">
            <w:pPr>
              <w:pStyle w:val="Default"/>
              <w:jc w:val="both"/>
              <w:rPr>
                <w:b/>
                <w:bCs/>
                <w:sz w:val="18"/>
                <w:szCs w:val="18"/>
              </w:rPr>
            </w:pPr>
            <w:r w:rsidRPr="00971012">
              <w:rPr>
                <w:b/>
                <w:bCs/>
                <w:sz w:val="18"/>
                <w:szCs w:val="18"/>
              </w:rPr>
              <w:t xml:space="preserve">Part II. </w:t>
            </w:r>
            <w:r w:rsidRPr="00E71266">
              <w:rPr>
                <w:bCs/>
                <w:sz w:val="18"/>
                <w:szCs w:val="18"/>
              </w:rPr>
              <w:t>Specialist terminology in German. Preparing, analysing and translating reports in German. Presentation of a selected topic in German – oral statement. Comprehensive use of nouns, adjectives and adverbs in different sentence types, taking into account all German tenses (present, past, future). Preparation for the final or certification language examination.</w:t>
            </w:r>
          </w:p>
        </w:tc>
      </w:tr>
    </w:tbl>
    <w:p w14:paraId="0DA90F26" w14:textId="77777777" w:rsidR="00F75E7F" w:rsidRPr="00971012" w:rsidRDefault="00F75E7F">
      <w:pPr>
        <w:rPr>
          <w:lang w:val="en-GB"/>
        </w:rPr>
      </w:pPr>
      <w:r w:rsidRPr="00971012">
        <w:rPr>
          <w:lang w:val="en-GB"/>
        </w:rPr>
        <w:br w:type="page"/>
      </w:r>
    </w:p>
    <w:tbl>
      <w:tblPr>
        <w:tblStyle w:val="Tabela-Siatka"/>
        <w:tblW w:w="4884" w:type="pct"/>
        <w:tblInd w:w="108" w:type="dxa"/>
        <w:tblLook w:val="04A0" w:firstRow="1" w:lastRow="0" w:firstColumn="1" w:lastColumn="0" w:noHBand="0" w:noVBand="1"/>
      </w:tblPr>
      <w:tblGrid>
        <w:gridCol w:w="1733"/>
        <w:gridCol w:w="4876"/>
        <w:gridCol w:w="44"/>
        <w:gridCol w:w="2199"/>
      </w:tblGrid>
      <w:tr w:rsidR="00F75E7F" w:rsidRPr="00971012" w14:paraId="67070EA7" w14:textId="77777777" w:rsidTr="0017281F">
        <w:trPr>
          <w:trHeight w:val="80"/>
        </w:trPr>
        <w:tc>
          <w:tcPr>
            <w:tcW w:w="5000"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29B6DB47" w14:textId="77777777" w:rsidR="00F75E7F" w:rsidRPr="00971012" w:rsidRDefault="00F75E7F" w:rsidP="0017281F">
            <w:pPr>
              <w:autoSpaceDE w:val="0"/>
              <w:autoSpaceDN w:val="0"/>
              <w:adjustRightInd w:val="0"/>
              <w:jc w:val="both"/>
              <w:rPr>
                <w:rFonts w:ascii="Times New Roman" w:hAnsi="Times New Roman" w:cs="Times New Roman"/>
                <w:sz w:val="18"/>
                <w:szCs w:val="18"/>
                <w:lang w:val="en-GB"/>
              </w:rPr>
            </w:pPr>
          </w:p>
        </w:tc>
      </w:tr>
      <w:tr w:rsidR="00F75E7F" w:rsidRPr="00971012" w14:paraId="5B6183EB" w14:textId="77777777" w:rsidTr="0017281F">
        <w:trPr>
          <w:trHeight w:val="526"/>
        </w:trPr>
        <w:tc>
          <w:tcPr>
            <w:tcW w:w="979" w:type="pct"/>
            <w:tcBorders>
              <w:left w:val="single" w:sz="4" w:space="0" w:color="auto"/>
              <w:bottom w:val="single" w:sz="4" w:space="0" w:color="auto"/>
              <w:right w:val="single" w:sz="4" w:space="0" w:color="auto"/>
            </w:tcBorders>
            <w:vAlign w:val="center"/>
          </w:tcPr>
          <w:p w14:paraId="14CA1109" w14:textId="77777777" w:rsidR="00F75E7F" w:rsidRPr="00971012" w:rsidRDefault="00F75E7F" w:rsidP="0017281F">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b/>
                <w:sz w:val="18"/>
                <w:szCs w:val="18"/>
                <w:lang w:val="en-GB"/>
              </w:rPr>
              <w:t>Programme learning outcomes</w:t>
            </w:r>
          </w:p>
        </w:tc>
        <w:tc>
          <w:tcPr>
            <w:tcW w:w="2779" w:type="pct"/>
            <w:gridSpan w:val="2"/>
            <w:tcBorders>
              <w:top w:val="single" w:sz="4" w:space="0" w:color="auto"/>
              <w:left w:val="single" w:sz="4" w:space="0" w:color="auto"/>
              <w:bottom w:val="single" w:sz="4" w:space="0" w:color="auto"/>
              <w:right w:val="single" w:sz="4" w:space="0" w:color="auto"/>
            </w:tcBorders>
            <w:vAlign w:val="center"/>
          </w:tcPr>
          <w:p w14:paraId="26FC3D1E" w14:textId="77777777" w:rsidR="00F75E7F" w:rsidRPr="00971012" w:rsidRDefault="00F75E7F" w:rsidP="0017281F">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Culture and Ethics</w:t>
            </w:r>
          </w:p>
        </w:tc>
        <w:tc>
          <w:tcPr>
            <w:tcW w:w="1242" w:type="pct"/>
            <w:tcBorders>
              <w:top w:val="single" w:sz="4" w:space="0" w:color="auto"/>
              <w:left w:val="single" w:sz="4" w:space="0" w:color="auto"/>
              <w:bottom w:val="single" w:sz="4" w:space="0" w:color="auto"/>
              <w:right w:val="single" w:sz="4" w:space="0" w:color="auto"/>
            </w:tcBorders>
            <w:vAlign w:val="center"/>
          </w:tcPr>
          <w:p w14:paraId="35C1803D" w14:textId="77777777" w:rsidR="00F75E7F" w:rsidRPr="00971012" w:rsidRDefault="00F75E7F" w:rsidP="0017281F">
            <w:pPr>
              <w:autoSpaceDE w:val="0"/>
              <w:autoSpaceDN w:val="0"/>
              <w:adjustRightInd w:val="0"/>
              <w:jc w:val="right"/>
              <w:rPr>
                <w:rFonts w:ascii="Times New Roman" w:hAnsi="Times New Roman" w:cs="Times New Roman"/>
                <w:sz w:val="18"/>
                <w:szCs w:val="18"/>
                <w:highlight w:val="lightGray"/>
                <w:lang w:val="en-GB"/>
              </w:rPr>
            </w:pPr>
            <w:r w:rsidRPr="00971012">
              <w:rPr>
                <w:rFonts w:ascii="Times New Roman" w:hAnsi="Times New Roman" w:cs="Times New Roman"/>
                <w:b/>
                <w:sz w:val="18"/>
                <w:szCs w:val="18"/>
                <w:lang w:val="en-GB"/>
              </w:rPr>
              <w:t>ECTS: 5</w:t>
            </w:r>
          </w:p>
        </w:tc>
      </w:tr>
      <w:tr w:rsidR="00F75E7F" w:rsidRPr="00971012" w14:paraId="0AB4409E" w14:textId="77777777" w:rsidTr="0053197E">
        <w:trPr>
          <w:trHeight w:val="1890"/>
        </w:trPr>
        <w:tc>
          <w:tcPr>
            <w:tcW w:w="979" w:type="pct"/>
            <w:tcBorders>
              <w:left w:val="single" w:sz="4" w:space="0" w:color="auto"/>
              <w:bottom w:val="single" w:sz="4" w:space="0" w:color="auto"/>
              <w:right w:val="single" w:sz="4" w:space="0" w:color="auto"/>
            </w:tcBorders>
            <w:vAlign w:val="center"/>
          </w:tcPr>
          <w:p w14:paraId="131B892B" w14:textId="77777777" w:rsidR="000E61D2" w:rsidRPr="00971012" w:rsidRDefault="000E61D2" w:rsidP="000E61D2">
            <w:pPr>
              <w:autoSpaceDE w:val="0"/>
              <w:autoSpaceDN w:val="0"/>
              <w:adjustRightInd w:val="0"/>
              <w:rPr>
                <w:rFonts w:ascii="Times New Roman" w:hAnsi="Times New Roman" w:cs="Times New Roman"/>
                <w:sz w:val="18"/>
                <w:szCs w:val="18"/>
                <w:lang w:val="en-GB"/>
              </w:rPr>
            </w:pPr>
          </w:p>
          <w:p w14:paraId="2269EC59" w14:textId="77777777" w:rsidR="000E61D2" w:rsidRPr="00971012" w:rsidRDefault="000E61D2" w:rsidP="000E61D2">
            <w:pPr>
              <w:autoSpaceDE w:val="0"/>
              <w:autoSpaceDN w:val="0"/>
              <w:adjustRightInd w:val="0"/>
              <w:jc w:val="center"/>
              <w:rPr>
                <w:rFonts w:ascii="Times New Roman" w:hAnsi="Times New Roman" w:cs="Times New Roman"/>
                <w:sz w:val="20"/>
                <w:szCs w:val="20"/>
                <w:lang w:val="en-GB"/>
              </w:rPr>
            </w:pPr>
            <w:r w:rsidRPr="00971012">
              <w:rPr>
                <w:rFonts w:ascii="Times New Roman" w:hAnsi="Times New Roman" w:cs="Times New Roman"/>
                <w:sz w:val="20"/>
                <w:szCs w:val="20"/>
                <w:lang w:val="en-GB"/>
              </w:rPr>
              <w:t xml:space="preserve">LOG_WG01 </w:t>
            </w:r>
          </w:p>
          <w:p w14:paraId="549CCEE0" w14:textId="53BF60DD" w:rsidR="000E61D2" w:rsidRPr="00971012" w:rsidRDefault="000E61D2" w:rsidP="000E61D2">
            <w:pPr>
              <w:autoSpaceDE w:val="0"/>
              <w:autoSpaceDN w:val="0"/>
              <w:adjustRightInd w:val="0"/>
              <w:jc w:val="center"/>
              <w:rPr>
                <w:rFonts w:ascii="Times New Roman" w:hAnsi="Times New Roman" w:cs="Times New Roman"/>
                <w:sz w:val="20"/>
                <w:szCs w:val="20"/>
                <w:lang w:val="en-GB"/>
              </w:rPr>
            </w:pPr>
            <w:r w:rsidRPr="00971012">
              <w:rPr>
                <w:rFonts w:ascii="Times New Roman" w:hAnsi="Times New Roman" w:cs="Times New Roman"/>
                <w:sz w:val="20"/>
                <w:szCs w:val="20"/>
                <w:lang w:val="en-GB"/>
              </w:rPr>
              <w:t>LOG_</w:t>
            </w:r>
            <w:r w:rsidR="00A86600">
              <w:rPr>
                <w:rFonts w:ascii="Times New Roman" w:hAnsi="Times New Roman" w:cs="Times New Roman"/>
                <w:sz w:val="20"/>
                <w:szCs w:val="20"/>
                <w:lang w:val="en-GB"/>
              </w:rPr>
              <w:t>WK</w:t>
            </w:r>
            <w:r w:rsidRPr="00971012">
              <w:rPr>
                <w:rFonts w:ascii="Times New Roman" w:hAnsi="Times New Roman" w:cs="Times New Roman"/>
                <w:sz w:val="20"/>
                <w:szCs w:val="20"/>
                <w:lang w:val="en-GB"/>
              </w:rPr>
              <w:t>02</w:t>
            </w:r>
          </w:p>
          <w:p w14:paraId="1EB9383A" w14:textId="7ADEFC77" w:rsidR="000E61D2" w:rsidRPr="00971012" w:rsidRDefault="000E61D2" w:rsidP="000E61D2">
            <w:pPr>
              <w:autoSpaceDE w:val="0"/>
              <w:autoSpaceDN w:val="0"/>
              <w:adjustRightInd w:val="0"/>
              <w:jc w:val="center"/>
              <w:rPr>
                <w:rFonts w:ascii="Times New Roman" w:hAnsi="Times New Roman" w:cs="Times New Roman"/>
                <w:sz w:val="20"/>
                <w:szCs w:val="20"/>
                <w:lang w:val="en-GB"/>
              </w:rPr>
            </w:pPr>
            <w:r w:rsidRPr="00971012">
              <w:rPr>
                <w:rFonts w:ascii="Times New Roman" w:hAnsi="Times New Roman" w:cs="Times New Roman"/>
                <w:sz w:val="20"/>
                <w:szCs w:val="20"/>
                <w:lang w:val="en-GB"/>
              </w:rPr>
              <w:t>LOG_</w:t>
            </w:r>
            <w:r w:rsidR="00A86600">
              <w:rPr>
                <w:rFonts w:ascii="Times New Roman" w:hAnsi="Times New Roman" w:cs="Times New Roman"/>
                <w:sz w:val="20"/>
                <w:szCs w:val="20"/>
                <w:lang w:val="en-GB"/>
              </w:rPr>
              <w:t>WK</w:t>
            </w:r>
            <w:r w:rsidRPr="00971012">
              <w:rPr>
                <w:rFonts w:ascii="Times New Roman" w:hAnsi="Times New Roman" w:cs="Times New Roman"/>
                <w:sz w:val="20"/>
                <w:szCs w:val="20"/>
                <w:lang w:val="en-GB"/>
              </w:rPr>
              <w:t>03</w:t>
            </w:r>
          </w:p>
          <w:p w14:paraId="42AEBC2C" w14:textId="77777777" w:rsidR="000E61D2" w:rsidRPr="00971012" w:rsidRDefault="000E61D2" w:rsidP="000E61D2">
            <w:pPr>
              <w:autoSpaceDE w:val="0"/>
              <w:autoSpaceDN w:val="0"/>
              <w:adjustRightInd w:val="0"/>
              <w:jc w:val="center"/>
              <w:rPr>
                <w:rFonts w:ascii="Times New Roman" w:hAnsi="Times New Roman" w:cs="Times New Roman"/>
                <w:sz w:val="20"/>
                <w:szCs w:val="20"/>
                <w:lang w:val="en-GB"/>
              </w:rPr>
            </w:pPr>
            <w:r w:rsidRPr="00971012">
              <w:rPr>
                <w:rFonts w:ascii="Times New Roman" w:hAnsi="Times New Roman" w:cs="Times New Roman"/>
                <w:sz w:val="20"/>
                <w:szCs w:val="20"/>
                <w:lang w:val="en-GB"/>
              </w:rPr>
              <w:t>LOG_UW06</w:t>
            </w:r>
          </w:p>
          <w:p w14:paraId="4475B92E" w14:textId="77777777" w:rsidR="000E61D2" w:rsidRPr="00971012" w:rsidRDefault="000E61D2" w:rsidP="000E61D2">
            <w:pPr>
              <w:autoSpaceDE w:val="0"/>
              <w:autoSpaceDN w:val="0"/>
              <w:adjustRightInd w:val="0"/>
              <w:jc w:val="center"/>
              <w:rPr>
                <w:rFonts w:ascii="Times New Roman" w:hAnsi="Times New Roman" w:cs="Times New Roman"/>
                <w:sz w:val="20"/>
                <w:szCs w:val="20"/>
                <w:lang w:val="en-GB"/>
              </w:rPr>
            </w:pPr>
            <w:r w:rsidRPr="00971012">
              <w:rPr>
                <w:rFonts w:ascii="Times New Roman" w:hAnsi="Times New Roman" w:cs="Times New Roman"/>
                <w:sz w:val="20"/>
                <w:szCs w:val="20"/>
                <w:lang w:val="en-GB"/>
              </w:rPr>
              <w:t>LOG_UW07</w:t>
            </w:r>
          </w:p>
          <w:p w14:paraId="734DE157" w14:textId="2306F506" w:rsidR="000E61D2" w:rsidRPr="00971012" w:rsidRDefault="000E61D2" w:rsidP="000E61D2">
            <w:pPr>
              <w:rPr>
                <w:rFonts w:ascii="Times New Roman" w:hAnsi="Times New Roman" w:cs="Times New Roman"/>
                <w:sz w:val="20"/>
                <w:szCs w:val="20"/>
                <w:lang w:val="en-GB"/>
              </w:rPr>
            </w:pPr>
            <w:r w:rsidRPr="00971012">
              <w:rPr>
                <w:rFonts w:ascii="Times New Roman" w:hAnsi="Times New Roman" w:cs="Times New Roman"/>
                <w:sz w:val="20"/>
                <w:szCs w:val="20"/>
                <w:lang w:val="en-GB"/>
              </w:rPr>
              <w:t xml:space="preserve">     LOG_</w:t>
            </w:r>
            <w:r w:rsidR="00E62430">
              <w:rPr>
                <w:rFonts w:ascii="Times New Roman" w:hAnsi="Times New Roman" w:cs="Times New Roman"/>
                <w:sz w:val="20"/>
                <w:szCs w:val="20"/>
                <w:lang w:val="en-GB"/>
              </w:rPr>
              <w:t>KK</w:t>
            </w:r>
            <w:r w:rsidRPr="00971012">
              <w:rPr>
                <w:rFonts w:ascii="Times New Roman" w:hAnsi="Times New Roman" w:cs="Times New Roman"/>
                <w:sz w:val="20"/>
                <w:szCs w:val="20"/>
                <w:lang w:val="en-GB"/>
              </w:rPr>
              <w:t>02</w:t>
            </w:r>
          </w:p>
          <w:p w14:paraId="2811719F" w14:textId="3EB78795" w:rsidR="000E61D2" w:rsidRPr="00971012" w:rsidRDefault="000E61D2" w:rsidP="000E61D2">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20"/>
                <w:szCs w:val="20"/>
                <w:lang w:val="en-GB"/>
              </w:rPr>
              <w:t>LOG_</w:t>
            </w:r>
            <w:r w:rsidR="00610930">
              <w:rPr>
                <w:rFonts w:ascii="Times New Roman" w:hAnsi="Times New Roman" w:cs="Times New Roman"/>
                <w:sz w:val="20"/>
                <w:szCs w:val="20"/>
                <w:lang w:val="en-GB"/>
              </w:rPr>
              <w:t>KO</w:t>
            </w:r>
            <w:r w:rsidRPr="00971012">
              <w:rPr>
                <w:rFonts w:ascii="Times New Roman" w:hAnsi="Times New Roman" w:cs="Times New Roman"/>
                <w:sz w:val="20"/>
                <w:szCs w:val="20"/>
                <w:lang w:val="en-GB"/>
              </w:rPr>
              <w:t>03</w:t>
            </w:r>
          </w:p>
        </w:tc>
        <w:tc>
          <w:tcPr>
            <w:tcW w:w="4021" w:type="pct"/>
            <w:gridSpan w:val="3"/>
            <w:tcBorders>
              <w:top w:val="single" w:sz="4" w:space="0" w:color="auto"/>
              <w:left w:val="single" w:sz="4" w:space="0" w:color="auto"/>
              <w:bottom w:val="single" w:sz="4" w:space="0" w:color="auto"/>
              <w:right w:val="single" w:sz="4" w:space="0" w:color="auto"/>
            </w:tcBorders>
            <w:vAlign w:val="center"/>
          </w:tcPr>
          <w:p w14:paraId="4040A2D9" w14:textId="77777777" w:rsidR="00F75E7F" w:rsidRPr="00971012" w:rsidRDefault="00F75E7F" w:rsidP="0053197E">
            <w:pPr>
              <w:autoSpaceDE w:val="0"/>
              <w:autoSpaceDN w:val="0"/>
              <w:adjustRightInd w:val="0"/>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 xml:space="preserve">Different understandings of culture. Civilisations as cultures. Civilisations: Brahmin, Jewish, Chinese, </w:t>
            </w:r>
            <w:proofErr w:type="spellStart"/>
            <w:r w:rsidRPr="00971012">
              <w:rPr>
                <w:rFonts w:ascii="Times New Roman" w:hAnsi="Times New Roman" w:cs="Times New Roman"/>
                <w:sz w:val="18"/>
                <w:szCs w:val="18"/>
                <w:lang w:val="en-GB"/>
              </w:rPr>
              <w:t>Turanian</w:t>
            </w:r>
            <w:proofErr w:type="spellEnd"/>
            <w:r w:rsidRPr="00971012">
              <w:rPr>
                <w:rFonts w:ascii="Times New Roman" w:hAnsi="Times New Roman" w:cs="Times New Roman"/>
                <w:sz w:val="18"/>
                <w:szCs w:val="18"/>
                <w:lang w:val="en-GB"/>
              </w:rPr>
              <w:t xml:space="preserve">, Byzantine, Latin, Islamic, Buddhist and others. Spiritual culture and its types. Religious cultures and their messages. Anthropogenic culture. Physical culture. Material and technical culture. Political and governance culture. Military and organisational culture. Contemporary cultures and interculturality. The essence of ethics and morality. Philosophical inspirations of ethics (Thales of Miletus, Pythagoras, the Sophists, Socrates, Plato, Greek hedonism, the Cynic school, Aristotle’s ethics of moderation, Stoicism). Philosophical inspirations from ancient China in ethics (Taoism, Confucianism, ancient Chinese moral determinants). The modern era in ethics (utilitarianism, relativism, situational ethics, deontology, existentialism, Christian personalism, liberalism, </w:t>
            </w:r>
            <w:proofErr w:type="spellStart"/>
            <w:r w:rsidRPr="00971012">
              <w:rPr>
                <w:rFonts w:ascii="Times New Roman" w:hAnsi="Times New Roman" w:cs="Times New Roman"/>
                <w:sz w:val="18"/>
                <w:szCs w:val="18"/>
                <w:lang w:val="en-GB"/>
              </w:rPr>
              <w:t>ordoliberalism</w:t>
            </w:r>
            <w:proofErr w:type="spellEnd"/>
            <w:r w:rsidRPr="00971012">
              <w:rPr>
                <w:rFonts w:ascii="Times New Roman" w:hAnsi="Times New Roman" w:cs="Times New Roman"/>
                <w:sz w:val="18"/>
                <w:szCs w:val="18"/>
                <w:lang w:val="en-GB"/>
              </w:rPr>
              <w:t>, social democracy, postmodernism). Elements of axiology. The most important and broadest ethical norms. Ethics and good customs. Professional codes of ethics. Ethics of scientific research.</w:t>
            </w:r>
          </w:p>
        </w:tc>
      </w:tr>
      <w:tr w:rsidR="0053197E" w:rsidRPr="00971012" w14:paraId="2A5CF43C" w14:textId="77777777" w:rsidTr="00EB098E">
        <w:trPr>
          <w:trHeight w:val="495"/>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1FA273" w14:textId="77777777" w:rsidR="0053197E" w:rsidRPr="00971012" w:rsidRDefault="0053197E" w:rsidP="0017281F">
            <w:pPr>
              <w:pStyle w:val="Akapitzlist"/>
              <w:autoSpaceDE w:val="0"/>
              <w:autoSpaceDN w:val="0"/>
              <w:adjustRightInd w:val="0"/>
              <w:ind w:left="786"/>
              <w:rPr>
                <w:rFonts w:ascii="Times New Roman" w:hAnsi="Times New Roman" w:cs="Times New Roman"/>
                <w:b/>
                <w:sz w:val="18"/>
                <w:szCs w:val="18"/>
                <w:lang w:val="en-GB"/>
              </w:rPr>
            </w:pPr>
          </w:p>
          <w:p w14:paraId="18A7E055" w14:textId="77777777" w:rsidR="0053197E" w:rsidRPr="00971012" w:rsidRDefault="0053197E" w:rsidP="0017281F">
            <w:pPr>
              <w:pStyle w:val="Akapitzlist"/>
              <w:autoSpaceDE w:val="0"/>
              <w:autoSpaceDN w:val="0"/>
              <w:adjustRightInd w:val="0"/>
              <w:ind w:left="786"/>
              <w:rPr>
                <w:rFonts w:ascii="Times New Roman" w:hAnsi="Times New Roman" w:cs="Times New Roman"/>
                <w:b/>
                <w:sz w:val="18"/>
                <w:szCs w:val="18"/>
                <w:lang w:val="en-GB"/>
              </w:rPr>
            </w:pPr>
            <w:r w:rsidRPr="00971012">
              <w:rPr>
                <w:rFonts w:ascii="Times New Roman" w:hAnsi="Times New Roman" w:cs="Times New Roman"/>
                <w:b/>
                <w:sz w:val="18"/>
                <w:szCs w:val="18"/>
                <w:lang w:val="en-GB"/>
              </w:rPr>
              <w:t xml:space="preserve">                                                2. CORE EDUCATION</w:t>
            </w:r>
          </w:p>
          <w:p w14:paraId="7B55EC73" w14:textId="77777777" w:rsidR="0053197E" w:rsidRPr="00971012" w:rsidRDefault="0053197E" w:rsidP="0017281F">
            <w:pPr>
              <w:pStyle w:val="Akapitzlist"/>
              <w:autoSpaceDE w:val="0"/>
              <w:autoSpaceDN w:val="0"/>
              <w:adjustRightInd w:val="0"/>
              <w:ind w:left="786"/>
              <w:rPr>
                <w:rFonts w:ascii="Times New Roman" w:hAnsi="Times New Roman" w:cs="Times New Roman"/>
                <w:sz w:val="18"/>
                <w:szCs w:val="18"/>
                <w:lang w:val="en-GB"/>
              </w:rPr>
            </w:pPr>
          </w:p>
        </w:tc>
      </w:tr>
      <w:tr w:rsidR="0053197E" w:rsidRPr="00971012" w14:paraId="5AC2FF5E" w14:textId="77777777" w:rsidTr="00414605">
        <w:tc>
          <w:tcPr>
            <w:tcW w:w="979" w:type="pct"/>
            <w:tcBorders>
              <w:top w:val="single" w:sz="4" w:space="0" w:color="auto"/>
              <w:left w:val="single" w:sz="4" w:space="0" w:color="auto"/>
              <w:bottom w:val="single" w:sz="4" w:space="0" w:color="auto"/>
              <w:right w:val="single" w:sz="4" w:space="0" w:color="auto"/>
            </w:tcBorders>
          </w:tcPr>
          <w:p w14:paraId="4B127065" w14:textId="77777777" w:rsidR="0053197E" w:rsidRPr="00971012" w:rsidRDefault="0053197E" w:rsidP="0017281F">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auto"/>
            </w:tcBorders>
            <w:vAlign w:val="center"/>
          </w:tcPr>
          <w:p w14:paraId="1D6EC14A" w14:textId="77777777" w:rsidR="0053197E" w:rsidRPr="00971012" w:rsidRDefault="0053197E" w:rsidP="0017281F">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Statistical Methods</w:t>
            </w:r>
          </w:p>
        </w:tc>
        <w:tc>
          <w:tcPr>
            <w:tcW w:w="126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F9EB41" w14:textId="77777777" w:rsidR="0053197E" w:rsidRPr="00971012" w:rsidRDefault="0053197E" w:rsidP="009539D7">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 xml:space="preserve">ECTS: </w:t>
            </w:r>
            <w:r w:rsidR="009539D7" w:rsidRPr="00971012">
              <w:rPr>
                <w:rFonts w:ascii="Times New Roman" w:hAnsi="Times New Roman" w:cs="Times New Roman"/>
                <w:b/>
                <w:sz w:val="18"/>
                <w:szCs w:val="18"/>
                <w:lang w:val="en-GB"/>
              </w:rPr>
              <w:t>5</w:t>
            </w:r>
          </w:p>
        </w:tc>
      </w:tr>
      <w:tr w:rsidR="0053197E" w:rsidRPr="00971012" w14:paraId="7733DACB" w14:textId="77777777" w:rsidTr="00414605">
        <w:trPr>
          <w:trHeight w:val="1901"/>
        </w:trPr>
        <w:tc>
          <w:tcPr>
            <w:tcW w:w="979" w:type="pct"/>
            <w:tcBorders>
              <w:top w:val="single" w:sz="4" w:space="0" w:color="auto"/>
              <w:left w:val="single" w:sz="4" w:space="0" w:color="auto"/>
              <w:bottom w:val="single" w:sz="4" w:space="0" w:color="auto"/>
              <w:right w:val="single" w:sz="4" w:space="0" w:color="auto"/>
            </w:tcBorders>
            <w:vAlign w:val="center"/>
            <w:hideMark/>
          </w:tcPr>
          <w:p w14:paraId="20D62124" w14:textId="77777777" w:rsidR="000E61D2" w:rsidRPr="00971012" w:rsidRDefault="000E61D2" w:rsidP="000E61D2">
            <w:pPr>
              <w:autoSpaceDE w:val="0"/>
              <w:autoSpaceDN w:val="0"/>
              <w:adjustRightInd w:val="0"/>
              <w:jc w:val="center"/>
              <w:rPr>
                <w:rFonts w:ascii="Times New Roman" w:hAnsi="Times New Roman" w:cs="Times New Roman"/>
                <w:sz w:val="20"/>
                <w:szCs w:val="20"/>
                <w:lang w:val="en-GB"/>
              </w:rPr>
            </w:pPr>
            <w:r w:rsidRPr="00971012">
              <w:rPr>
                <w:rFonts w:ascii="Times New Roman" w:hAnsi="Times New Roman" w:cs="Times New Roman"/>
                <w:sz w:val="20"/>
                <w:szCs w:val="20"/>
                <w:lang w:val="en-GB"/>
              </w:rPr>
              <w:t>LOG_WG01</w:t>
            </w:r>
          </w:p>
          <w:p w14:paraId="51C21C26" w14:textId="77777777" w:rsidR="000E61D2" w:rsidRPr="00971012" w:rsidRDefault="000E61D2" w:rsidP="000E61D2">
            <w:pPr>
              <w:autoSpaceDE w:val="0"/>
              <w:autoSpaceDN w:val="0"/>
              <w:adjustRightInd w:val="0"/>
              <w:jc w:val="center"/>
              <w:rPr>
                <w:rFonts w:ascii="Times New Roman" w:hAnsi="Times New Roman" w:cs="Times New Roman"/>
                <w:sz w:val="20"/>
                <w:szCs w:val="20"/>
                <w:lang w:val="en-GB"/>
              </w:rPr>
            </w:pPr>
            <w:r w:rsidRPr="00971012">
              <w:rPr>
                <w:rFonts w:ascii="Times New Roman" w:hAnsi="Times New Roman" w:cs="Times New Roman"/>
                <w:sz w:val="20"/>
                <w:szCs w:val="20"/>
                <w:lang w:val="en-GB"/>
              </w:rPr>
              <w:t>LOG_WG04</w:t>
            </w:r>
          </w:p>
          <w:p w14:paraId="1EBEAEE1" w14:textId="77777777" w:rsidR="000E61D2" w:rsidRPr="00971012" w:rsidRDefault="000E61D2" w:rsidP="000E61D2">
            <w:pPr>
              <w:autoSpaceDE w:val="0"/>
              <w:autoSpaceDN w:val="0"/>
              <w:adjustRightInd w:val="0"/>
              <w:jc w:val="center"/>
              <w:rPr>
                <w:rFonts w:ascii="Times New Roman" w:hAnsi="Times New Roman" w:cs="Times New Roman"/>
                <w:sz w:val="20"/>
                <w:szCs w:val="20"/>
                <w:lang w:val="en-GB"/>
              </w:rPr>
            </w:pPr>
            <w:r w:rsidRPr="00971012">
              <w:rPr>
                <w:rFonts w:ascii="Times New Roman" w:hAnsi="Times New Roman" w:cs="Times New Roman"/>
                <w:sz w:val="20"/>
                <w:szCs w:val="20"/>
                <w:lang w:val="en-GB"/>
              </w:rPr>
              <w:t>LOG_UW01</w:t>
            </w:r>
          </w:p>
          <w:p w14:paraId="1447B5BF" w14:textId="77777777" w:rsidR="000E61D2" w:rsidRPr="00971012" w:rsidRDefault="000E61D2" w:rsidP="000E61D2">
            <w:pPr>
              <w:autoSpaceDE w:val="0"/>
              <w:autoSpaceDN w:val="0"/>
              <w:adjustRightInd w:val="0"/>
              <w:jc w:val="center"/>
              <w:rPr>
                <w:rFonts w:ascii="Times New Roman" w:hAnsi="Times New Roman" w:cs="Times New Roman"/>
                <w:sz w:val="20"/>
                <w:szCs w:val="20"/>
                <w:lang w:val="en-GB"/>
              </w:rPr>
            </w:pPr>
            <w:r w:rsidRPr="00971012">
              <w:rPr>
                <w:rFonts w:ascii="Times New Roman" w:hAnsi="Times New Roman" w:cs="Times New Roman"/>
                <w:sz w:val="20"/>
                <w:szCs w:val="20"/>
                <w:lang w:val="en-GB"/>
              </w:rPr>
              <w:t>LOG_UW02</w:t>
            </w:r>
          </w:p>
          <w:p w14:paraId="1E142938" w14:textId="77777777" w:rsidR="000E61D2" w:rsidRPr="00971012" w:rsidRDefault="000E61D2" w:rsidP="000E61D2">
            <w:pPr>
              <w:autoSpaceDE w:val="0"/>
              <w:autoSpaceDN w:val="0"/>
              <w:adjustRightInd w:val="0"/>
              <w:jc w:val="center"/>
              <w:rPr>
                <w:rFonts w:ascii="Times New Roman" w:hAnsi="Times New Roman" w:cs="Times New Roman"/>
                <w:sz w:val="20"/>
                <w:szCs w:val="20"/>
                <w:lang w:val="en-GB"/>
              </w:rPr>
            </w:pPr>
            <w:r w:rsidRPr="00971012">
              <w:rPr>
                <w:rFonts w:ascii="Times New Roman" w:hAnsi="Times New Roman" w:cs="Times New Roman"/>
                <w:sz w:val="20"/>
                <w:szCs w:val="20"/>
                <w:lang w:val="en-GB"/>
              </w:rPr>
              <w:t>LOG_UW05</w:t>
            </w:r>
          </w:p>
          <w:p w14:paraId="53FFEC60" w14:textId="65CD068A" w:rsidR="000E61D2" w:rsidRPr="00971012" w:rsidRDefault="000E61D2" w:rsidP="000E61D2">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20"/>
                <w:szCs w:val="20"/>
                <w:lang w:val="en-GB"/>
              </w:rPr>
              <w:t>LOG_</w:t>
            </w:r>
            <w:r w:rsidR="00E62430">
              <w:rPr>
                <w:rFonts w:ascii="Times New Roman" w:hAnsi="Times New Roman" w:cs="Times New Roman"/>
                <w:sz w:val="20"/>
                <w:szCs w:val="20"/>
                <w:lang w:val="en-GB"/>
              </w:rPr>
              <w:t>KK</w:t>
            </w:r>
            <w:r w:rsidRPr="00971012">
              <w:rPr>
                <w:rFonts w:ascii="Times New Roman" w:hAnsi="Times New Roman" w:cs="Times New Roman"/>
                <w:sz w:val="20"/>
                <w:szCs w:val="20"/>
                <w:lang w:val="en-GB"/>
              </w:rPr>
              <w:t>01</w:t>
            </w:r>
          </w:p>
          <w:p w14:paraId="2B91E2FA" w14:textId="77777777" w:rsidR="0053197E" w:rsidRPr="00971012" w:rsidRDefault="0053197E" w:rsidP="000E61D2">
            <w:pPr>
              <w:autoSpaceDE w:val="0"/>
              <w:autoSpaceDN w:val="0"/>
              <w:adjustRightInd w:val="0"/>
              <w:jc w:val="center"/>
              <w:rPr>
                <w:rFonts w:ascii="Times New Roman" w:hAnsi="Times New Roman" w:cs="Times New Roman"/>
                <w:sz w:val="18"/>
                <w:szCs w:val="18"/>
                <w:lang w:val="en-GB"/>
              </w:rPr>
            </w:pPr>
          </w:p>
        </w:tc>
        <w:tc>
          <w:tcPr>
            <w:tcW w:w="4021" w:type="pct"/>
            <w:gridSpan w:val="3"/>
            <w:tcBorders>
              <w:top w:val="single" w:sz="4" w:space="0" w:color="auto"/>
              <w:left w:val="single" w:sz="4" w:space="0" w:color="auto"/>
              <w:bottom w:val="single" w:sz="4" w:space="0" w:color="auto"/>
              <w:right w:val="single" w:sz="4" w:space="0" w:color="auto"/>
            </w:tcBorders>
            <w:hideMark/>
          </w:tcPr>
          <w:p w14:paraId="16BD4CB1" w14:textId="77777777" w:rsidR="0053197E" w:rsidRPr="00971012" w:rsidRDefault="0053197E" w:rsidP="0053197E">
            <w:pPr>
              <w:pStyle w:val="TableParagraph"/>
              <w:ind w:left="-42" w:right="101"/>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 xml:space="preserve">General overview of many scientific disciplines related to statistics. Elements of combinatorics. Examples of counting the elements of sets. Case studies. Probability. Axioms of probability calculus. Bernoulli scheme. Case studies. The concept of a random variable. Basic parameters of the distribution of a random variable: expected value, variance. Case studies. Distributions of random variables: binomial, geometric, Poisson, uniform, exponential, gamma, Weibull, normal, Student’s t, chi-square, </w:t>
            </w:r>
            <w:proofErr w:type="spellStart"/>
            <w:r w:rsidRPr="00971012">
              <w:rPr>
                <w:rFonts w:ascii="Times New Roman" w:hAnsi="Times New Roman" w:cs="Times New Roman"/>
                <w:sz w:val="18"/>
                <w:szCs w:val="18"/>
                <w:lang w:val="en-GB"/>
              </w:rPr>
              <w:t>Snedecor’s</w:t>
            </w:r>
            <w:proofErr w:type="spellEnd"/>
            <w:r w:rsidRPr="00971012">
              <w:rPr>
                <w:rFonts w:ascii="Times New Roman" w:hAnsi="Times New Roman" w:cs="Times New Roman"/>
                <w:sz w:val="18"/>
                <w:szCs w:val="18"/>
                <w:lang w:val="en-GB"/>
              </w:rPr>
              <w:t xml:space="preserve"> F. Case studies. Random sample. A digression on the representative method. Distributions of sample statistics. Case studies. Point and interval estimation of basic distribution parameters. Estimation of the mean, the fraction of distinguished elements, and variance. Case studies. Verification of statistical hypotheses relating to one random sample. Case studies. Verification of statistical hypotheses relating to two random samples. Case studies.</w:t>
            </w:r>
          </w:p>
        </w:tc>
      </w:tr>
      <w:tr w:rsidR="002179A9" w:rsidRPr="00971012" w14:paraId="714207DE" w14:textId="77777777" w:rsidTr="002179A9">
        <w:trPr>
          <w:trHeight w:val="135"/>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5D9C4D" w14:textId="77777777" w:rsidR="002179A9" w:rsidRPr="00971012" w:rsidRDefault="002179A9" w:rsidP="0017281F">
            <w:pPr>
              <w:autoSpaceDE w:val="0"/>
              <w:autoSpaceDN w:val="0"/>
              <w:adjustRightInd w:val="0"/>
              <w:jc w:val="both"/>
              <w:rPr>
                <w:rFonts w:ascii="Times New Roman" w:hAnsi="Times New Roman" w:cs="Times New Roman"/>
                <w:sz w:val="18"/>
                <w:szCs w:val="18"/>
                <w:lang w:val="en-GB"/>
              </w:rPr>
            </w:pPr>
          </w:p>
        </w:tc>
      </w:tr>
      <w:tr w:rsidR="0053197E" w:rsidRPr="00971012" w14:paraId="4F06BA65" w14:textId="77777777" w:rsidTr="00414605">
        <w:trPr>
          <w:trHeight w:val="406"/>
        </w:trPr>
        <w:tc>
          <w:tcPr>
            <w:tcW w:w="979" w:type="pct"/>
            <w:tcBorders>
              <w:top w:val="single" w:sz="4" w:space="0" w:color="auto"/>
              <w:left w:val="single" w:sz="4" w:space="0" w:color="auto"/>
              <w:bottom w:val="single" w:sz="4" w:space="0" w:color="auto"/>
              <w:right w:val="single" w:sz="4" w:space="0" w:color="auto"/>
            </w:tcBorders>
            <w:hideMark/>
          </w:tcPr>
          <w:p w14:paraId="0D34BDF2" w14:textId="77777777" w:rsidR="0053197E" w:rsidRPr="00971012" w:rsidRDefault="0053197E" w:rsidP="0053197E">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3B67AEC7" w14:textId="77777777" w:rsidR="0053197E" w:rsidRPr="00971012" w:rsidRDefault="0053197E" w:rsidP="0017281F">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Entrepreneurship</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3A8D52C" w14:textId="77777777" w:rsidR="0053197E" w:rsidRPr="00971012" w:rsidRDefault="0053197E" w:rsidP="0053197E">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 xml:space="preserve">ECTS: </w:t>
            </w:r>
            <w:r w:rsidR="009539D7" w:rsidRPr="00971012">
              <w:rPr>
                <w:rFonts w:ascii="Times New Roman" w:hAnsi="Times New Roman" w:cs="Times New Roman"/>
                <w:b/>
                <w:sz w:val="18"/>
                <w:szCs w:val="18"/>
                <w:lang w:val="en-GB"/>
              </w:rPr>
              <w:t>5</w:t>
            </w:r>
          </w:p>
        </w:tc>
      </w:tr>
      <w:tr w:rsidR="0053197E" w:rsidRPr="00971012" w14:paraId="5772B460" w14:textId="77777777" w:rsidTr="00414605">
        <w:trPr>
          <w:trHeight w:val="425"/>
        </w:trPr>
        <w:tc>
          <w:tcPr>
            <w:tcW w:w="979" w:type="pct"/>
            <w:tcBorders>
              <w:top w:val="single" w:sz="4" w:space="0" w:color="auto"/>
              <w:left w:val="single" w:sz="4" w:space="0" w:color="auto"/>
              <w:bottom w:val="single" w:sz="4" w:space="0" w:color="auto"/>
              <w:right w:val="single" w:sz="4" w:space="0" w:color="auto"/>
            </w:tcBorders>
            <w:vAlign w:val="center"/>
          </w:tcPr>
          <w:p w14:paraId="5029A47C" w14:textId="77777777" w:rsidR="0053197E" w:rsidRPr="00971012" w:rsidRDefault="0053197E" w:rsidP="0017281F">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LOG_WG01</w:t>
            </w:r>
          </w:p>
          <w:p w14:paraId="6898032F" w14:textId="226B5AFA" w:rsidR="0053197E" w:rsidRPr="00971012" w:rsidRDefault="0053197E" w:rsidP="0017281F">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02</w:t>
            </w:r>
          </w:p>
          <w:p w14:paraId="2ABF0F9F" w14:textId="5C23C2F6" w:rsidR="0053197E" w:rsidRPr="00971012" w:rsidRDefault="0053197E" w:rsidP="0017281F">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04</w:t>
            </w:r>
          </w:p>
          <w:p w14:paraId="7EC70FAA" w14:textId="5BD1D672" w:rsidR="0053197E" w:rsidRPr="00971012" w:rsidRDefault="0053197E" w:rsidP="0017281F">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05</w:t>
            </w:r>
          </w:p>
          <w:p w14:paraId="35B0E2D9" w14:textId="77777777" w:rsidR="0053197E" w:rsidRPr="00971012" w:rsidRDefault="0053197E" w:rsidP="0017281F">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LOG_UW04</w:t>
            </w:r>
          </w:p>
          <w:p w14:paraId="5DFB5C7F" w14:textId="4222FEE3" w:rsidR="0053197E" w:rsidRPr="00971012" w:rsidRDefault="0053197E" w:rsidP="0017281F">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03</w:t>
            </w:r>
          </w:p>
          <w:p w14:paraId="0F1860C9" w14:textId="3B63A2FC" w:rsidR="0053197E" w:rsidRPr="00971012" w:rsidRDefault="0053197E" w:rsidP="0017281F">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02</w:t>
            </w:r>
          </w:p>
          <w:p w14:paraId="3545C108" w14:textId="26CCE3DC" w:rsidR="0053197E" w:rsidRPr="00971012" w:rsidRDefault="0053197E" w:rsidP="0053197E">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KO</w:t>
            </w:r>
            <w:r w:rsidRPr="00971012">
              <w:rPr>
                <w:rFonts w:ascii="Times New Roman" w:hAnsi="Times New Roman" w:cs="Times New Roman"/>
                <w:sz w:val="18"/>
                <w:szCs w:val="18"/>
                <w:lang w:val="en-GB"/>
              </w:rPr>
              <w:t>03</w:t>
            </w:r>
          </w:p>
        </w:tc>
        <w:tc>
          <w:tcPr>
            <w:tcW w:w="4021" w:type="pct"/>
            <w:gridSpan w:val="3"/>
            <w:tcBorders>
              <w:top w:val="single" w:sz="4" w:space="0" w:color="auto"/>
              <w:left w:val="single" w:sz="4" w:space="0" w:color="auto"/>
              <w:bottom w:val="single" w:sz="4" w:space="0" w:color="auto"/>
              <w:right w:val="single" w:sz="4" w:space="0" w:color="auto"/>
            </w:tcBorders>
            <w:vAlign w:val="center"/>
          </w:tcPr>
          <w:p w14:paraId="500B2AB8" w14:textId="1A2A104E" w:rsidR="0053197E" w:rsidRPr="00971012" w:rsidRDefault="0053197E" w:rsidP="0017281F">
            <w:pPr>
              <w:autoSpaceDE w:val="0"/>
              <w:autoSpaceDN w:val="0"/>
              <w:adjustRightInd w:val="0"/>
              <w:jc w:val="both"/>
              <w:rPr>
                <w:rFonts w:ascii="Times New Roman" w:hAnsi="Times New Roman" w:cs="Times New Roman"/>
                <w:b/>
                <w:sz w:val="18"/>
                <w:szCs w:val="18"/>
                <w:lang w:val="en-GB"/>
              </w:rPr>
            </w:pPr>
            <w:r w:rsidRPr="00971012">
              <w:rPr>
                <w:rFonts w:ascii="Times New Roman" w:hAnsi="Times New Roman" w:cs="Times New Roman"/>
                <w:sz w:val="18"/>
                <w:szCs w:val="18"/>
                <w:lang w:val="en-GB"/>
              </w:rPr>
              <w:t>Legal foundations for conducting business activity; the concept of an entrepreneur and an enterprise; the concept of business activity; the essential characteristics of an entrepreneur; factors conducive to entrepreneurshi</w:t>
            </w:r>
            <w:r w:rsidR="00E71266">
              <w:rPr>
                <w:rFonts w:ascii="Times New Roman" w:hAnsi="Times New Roman" w:cs="Times New Roman"/>
                <w:sz w:val="18"/>
                <w:szCs w:val="18"/>
                <w:lang w:val="en-GB"/>
              </w:rPr>
              <w:t>p</w:t>
            </w:r>
            <w:r w:rsidRPr="00971012">
              <w:rPr>
                <w:rFonts w:ascii="Times New Roman" w:hAnsi="Times New Roman" w:cs="Times New Roman"/>
                <w:sz w:val="18"/>
                <w:szCs w:val="18"/>
                <w:lang w:val="en-GB"/>
              </w:rPr>
              <w:t>. Searching for a business idea; sources of inspiration; traps of choice; principles of the initial verification of an idea. Taxation and social insurance issues; basic legal acts; the concept of tax and types of taxes; the choice of taxation form; VAT; forms of employing staff; social and health insurance; calculation of “gross” and “net” remuneration rates. Organisational and legal forms of business activity. Rules for registering business activity. Preparation of a model of a selected business venture based on the Canvas model. Possibilities of obtaining external sources of financing. Marketing in a small company; possibilities of promoting one’s own activity with low capital expenditure. Basic principles of establishing and maintaining relations with contractors, basic principles of contractor verification, and prevention of overdue receivables.</w:t>
            </w:r>
          </w:p>
        </w:tc>
      </w:tr>
      <w:tr w:rsidR="0053197E" w:rsidRPr="00971012" w14:paraId="264F56F8" w14:textId="77777777" w:rsidTr="00AF2161">
        <w:trPr>
          <w:trHeight w:val="109"/>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7EB76A" w14:textId="77777777" w:rsidR="0053197E" w:rsidRPr="00971012" w:rsidRDefault="0053197E" w:rsidP="0017281F">
            <w:pPr>
              <w:autoSpaceDE w:val="0"/>
              <w:autoSpaceDN w:val="0"/>
              <w:adjustRightInd w:val="0"/>
              <w:jc w:val="center"/>
              <w:rPr>
                <w:rFonts w:ascii="Times New Roman" w:hAnsi="Times New Roman" w:cs="Times New Roman"/>
                <w:b/>
                <w:sz w:val="18"/>
                <w:szCs w:val="18"/>
                <w:lang w:val="en-GB"/>
              </w:rPr>
            </w:pPr>
          </w:p>
        </w:tc>
      </w:tr>
      <w:tr w:rsidR="0053197E" w:rsidRPr="00971012" w14:paraId="23085314" w14:textId="77777777" w:rsidTr="00414605">
        <w:tc>
          <w:tcPr>
            <w:tcW w:w="979" w:type="pct"/>
            <w:tcBorders>
              <w:top w:val="single" w:sz="4" w:space="0" w:color="auto"/>
              <w:left w:val="single" w:sz="4" w:space="0" w:color="auto"/>
              <w:bottom w:val="single" w:sz="4" w:space="0" w:color="auto"/>
              <w:right w:val="single" w:sz="4" w:space="0" w:color="auto"/>
            </w:tcBorders>
            <w:hideMark/>
          </w:tcPr>
          <w:p w14:paraId="4CC82C6E" w14:textId="77777777" w:rsidR="0053197E" w:rsidRPr="00971012" w:rsidRDefault="0053197E" w:rsidP="0053197E">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365D449D" w14:textId="77777777" w:rsidR="0053197E" w:rsidRPr="00971012" w:rsidRDefault="0053197E" w:rsidP="0017281F">
            <w:pPr>
              <w:autoSpaceDE w:val="0"/>
              <w:autoSpaceDN w:val="0"/>
              <w:adjustRightInd w:val="0"/>
              <w:rPr>
                <w:rFonts w:ascii="Times New Roman" w:hAnsi="Times New Roman" w:cs="Times New Roman"/>
                <w:b/>
                <w:sz w:val="18"/>
                <w:szCs w:val="18"/>
                <w:lang w:val="en-GB"/>
              </w:rPr>
            </w:pPr>
            <w:r w:rsidRPr="00971012">
              <w:rPr>
                <w:rFonts w:ascii="Times New Roman" w:hAnsi="Times New Roman" w:cs="Times New Roman"/>
                <w:b/>
                <w:sz w:val="18"/>
                <w:szCs w:val="18"/>
                <w:lang w:val="en-GB"/>
              </w:rPr>
              <w:t xml:space="preserve">                                  Management Concepts</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31E0DE8" w14:textId="77777777" w:rsidR="0053197E" w:rsidRPr="00971012" w:rsidRDefault="0053197E" w:rsidP="009539D7">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 xml:space="preserve">ECTS: </w:t>
            </w:r>
            <w:r w:rsidR="009539D7" w:rsidRPr="00971012">
              <w:rPr>
                <w:rFonts w:ascii="Times New Roman" w:hAnsi="Times New Roman" w:cs="Times New Roman"/>
                <w:b/>
                <w:sz w:val="18"/>
                <w:szCs w:val="18"/>
                <w:lang w:val="en-GB"/>
              </w:rPr>
              <w:t>4</w:t>
            </w:r>
          </w:p>
        </w:tc>
      </w:tr>
      <w:tr w:rsidR="0053197E" w:rsidRPr="00971012" w14:paraId="44578D17" w14:textId="77777777" w:rsidTr="00414605">
        <w:trPr>
          <w:trHeight w:val="1510"/>
        </w:trPr>
        <w:tc>
          <w:tcPr>
            <w:tcW w:w="979" w:type="pct"/>
            <w:tcBorders>
              <w:top w:val="single" w:sz="4" w:space="0" w:color="auto"/>
              <w:left w:val="single" w:sz="4" w:space="0" w:color="auto"/>
              <w:bottom w:val="single" w:sz="4" w:space="0" w:color="auto"/>
              <w:right w:val="single" w:sz="4" w:space="0" w:color="auto"/>
            </w:tcBorders>
            <w:vAlign w:val="center"/>
          </w:tcPr>
          <w:p w14:paraId="1167D8EC" w14:textId="77777777" w:rsidR="0053197E" w:rsidRPr="00971012" w:rsidRDefault="0053197E" w:rsidP="0017281F">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LOG_WG01</w:t>
            </w:r>
          </w:p>
          <w:p w14:paraId="57F9811E" w14:textId="17EF5195" w:rsidR="0053197E" w:rsidRPr="00971012" w:rsidRDefault="0053197E" w:rsidP="0017281F">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04</w:t>
            </w:r>
          </w:p>
          <w:p w14:paraId="19DB3C42" w14:textId="77777777" w:rsidR="0053197E" w:rsidRPr="00971012" w:rsidRDefault="0053197E" w:rsidP="0017281F">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LOG_UW04</w:t>
            </w:r>
          </w:p>
          <w:p w14:paraId="0AA37A16" w14:textId="77777777" w:rsidR="0053197E" w:rsidRPr="00971012" w:rsidRDefault="0053197E" w:rsidP="0017281F">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LOG_UW07</w:t>
            </w:r>
          </w:p>
          <w:p w14:paraId="3C8F43C2" w14:textId="36E720EE" w:rsidR="0053197E" w:rsidRPr="00971012" w:rsidRDefault="0053197E" w:rsidP="0017281F">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03</w:t>
            </w:r>
          </w:p>
          <w:p w14:paraId="5F2731EE" w14:textId="0BF1B60A" w:rsidR="0053197E" w:rsidRPr="00971012" w:rsidRDefault="0053197E" w:rsidP="0017281F">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02</w:t>
            </w:r>
          </w:p>
          <w:p w14:paraId="7DB36A19" w14:textId="5DFFA162" w:rsidR="0053197E" w:rsidRPr="00971012" w:rsidRDefault="0053197E" w:rsidP="0017281F">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KO</w:t>
            </w:r>
            <w:r w:rsidRPr="00971012">
              <w:rPr>
                <w:rFonts w:ascii="Times New Roman" w:hAnsi="Times New Roman" w:cs="Times New Roman"/>
                <w:sz w:val="18"/>
                <w:szCs w:val="18"/>
                <w:lang w:val="en-GB"/>
              </w:rPr>
              <w:t>03</w:t>
            </w:r>
          </w:p>
          <w:p w14:paraId="66FA3DD6" w14:textId="457A5999" w:rsidR="0053197E" w:rsidRPr="00971012" w:rsidRDefault="0053197E" w:rsidP="0017281F">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KR</w:t>
            </w:r>
            <w:r w:rsidRPr="00971012">
              <w:rPr>
                <w:rFonts w:ascii="Times New Roman" w:hAnsi="Times New Roman" w:cs="Times New Roman"/>
                <w:sz w:val="18"/>
                <w:szCs w:val="18"/>
                <w:lang w:val="en-GB"/>
              </w:rPr>
              <w:t>02</w:t>
            </w:r>
          </w:p>
        </w:tc>
        <w:tc>
          <w:tcPr>
            <w:tcW w:w="4021" w:type="pct"/>
            <w:gridSpan w:val="3"/>
            <w:tcBorders>
              <w:top w:val="single" w:sz="4" w:space="0" w:color="auto"/>
              <w:left w:val="single" w:sz="4" w:space="0" w:color="auto"/>
              <w:bottom w:val="single" w:sz="4" w:space="0" w:color="auto"/>
              <w:right w:val="single" w:sz="4" w:space="0" w:color="auto"/>
            </w:tcBorders>
          </w:tcPr>
          <w:p w14:paraId="29232538" w14:textId="77777777" w:rsidR="0053197E" w:rsidRPr="00971012" w:rsidRDefault="0053197E" w:rsidP="0017281F">
            <w:pPr>
              <w:autoSpaceDE w:val="0"/>
              <w:autoSpaceDN w:val="0"/>
              <w:adjustRightInd w:val="0"/>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The place and essence of management concepts within management science. Classical management concepts. Situational management concepts. Process management and its contemporary tools. Quality management and the development of its tools. Project management and its variants. Eclectic management concepts, i.e. management by ... Selected issues in management concepts: discussion of individual management concepts – reengineering, benchmarking, outsourcing, lean management, time-based management, knowledge-based organisations, internal competition and quality shaping, quality circles, network-thinking methodology, fractal organisations, virtual organisations, agile organisations, teal organisations.</w:t>
            </w:r>
          </w:p>
        </w:tc>
      </w:tr>
      <w:tr w:rsidR="002179A9" w:rsidRPr="00971012" w14:paraId="5AED9786" w14:textId="77777777" w:rsidTr="002179A9">
        <w:trPr>
          <w:trHeight w:val="7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CC8A96" w14:textId="77777777" w:rsidR="002179A9" w:rsidRPr="00971012" w:rsidRDefault="002179A9" w:rsidP="0017281F">
            <w:pPr>
              <w:autoSpaceDE w:val="0"/>
              <w:autoSpaceDN w:val="0"/>
              <w:adjustRightInd w:val="0"/>
              <w:rPr>
                <w:rFonts w:ascii="Times New Roman" w:hAnsi="Times New Roman" w:cs="Times New Roman"/>
                <w:sz w:val="18"/>
                <w:szCs w:val="18"/>
                <w:lang w:val="en-GB"/>
              </w:rPr>
            </w:pPr>
          </w:p>
        </w:tc>
      </w:tr>
      <w:tr w:rsidR="0053197E" w:rsidRPr="00971012" w14:paraId="52DB6DF6" w14:textId="77777777" w:rsidTr="00414605">
        <w:tc>
          <w:tcPr>
            <w:tcW w:w="979" w:type="pct"/>
            <w:tcBorders>
              <w:top w:val="single" w:sz="4" w:space="0" w:color="auto"/>
              <w:left w:val="single" w:sz="4" w:space="0" w:color="auto"/>
              <w:bottom w:val="single" w:sz="4" w:space="0" w:color="auto"/>
              <w:right w:val="single" w:sz="4" w:space="0" w:color="auto"/>
            </w:tcBorders>
            <w:hideMark/>
          </w:tcPr>
          <w:p w14:paraId="67DAD368" w14:textId="77777777" w:rsidR="0053197E" w:rsidRPr="00971012" w:rsidRDefault="0053197E" w:rsidP="0053197E">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50ED33EB" w14:textId="77777777" w:rsidR="0053197E" w:rsidRPr="00971012" w:rsidRDefault="0053197E" w:rsidP="0017281F">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Supply Chain Management</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6ED90DE" w14:textId="77777777" w:rsidR="0053197E" w:rsidRPr="00971012" w:rsidRDefault="0053197E" w:rsidP="0053197E">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ECTS: 3</w:t>
            </w:r>
          </w:p>
        </w:tc>
      </w:tr>
      <w:tr w:rsidR="0053197E" w:rsidRPr="00971012" w14:paraId="017534DF" w14:textId="77777777" w:rsidTr="0053197E">
        <w:tc>
          <w:tcPr>
            <w:tcW w:w="979" w:type="pct"/>
            <w:tcBorders>
              <w:top w:val="single" w:sz="4" w:space="0" w:color="auto"/>
              <w:left w:val="single" w:sz="4" w:space="0" w:color="auto"/>
              <w:bottom w:val="single" w:sz="4" w:space="0" w:color="auto"/>
              <w:right w:val="single" w:sz="4" w:space="0" w:color="auto"/>
            </w:tcBorders>
            <w:vAlign w:val="center"/>
            <w:hideMark/>
          </w:tcPr>
          <w:p w14:paraId="476C3AE2" w14:textId="1892D6D2" w:rsidR="0053197E" w:rsidRPr="00971012" w:rsidRDefault="0053197E" w:rsidP="0053197E">
            <w:pPr>
              <w:autoSpaceDE w:val="0"/>
              <w:autoSpaceDN w:val="0"/>
              <w:adjustRightInd w:val="0"/>
              <w:jc w:val="center"/>
              <w:rPr>
                <w:rFonts w:ascii="Times New Roman" w:hAnsi="Times New Roman" w:cs="Times New Roman"/>
                <w:sz w:val="18"/>
                <w:szCs w:val="18"/>
                <w:lang w:val="en-GB"/>
              </w:rPr>
            </w:pPr>
          </w:p>
          <w:p w14:paraId="657ECA21" w14:textId="77777777" w:rsidR="000E61D2" w:rsidRPr="00971012" w:rsidRDefault="000E61D2" w:rsidP="000E61D2">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LOG_WG02</w:t>
            </w:r>
          </w:p>
          <w:p w14:paraId="4C1D40B5" w14:textId="77777777" w:rsidR="000E61D2" w:rsidRPr="00971012" w:rsidRDefault="000E61D2" w:rsidP="000E61D2">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LOG_WG06</w:t>
            </w:r>
          </w:p>
          <w:p w14:paraId="19484F1A" w14:textId="77777777" w:rsidR="000E61D2" w:rsidRPr="00971012" w:rsidRDefault="000E61D2" w:rsidP="000E61D2">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LOG_WG07</w:t>
            </w:r>
          </w:p>
          <w:p w14:paraId="060F48C7" w14:textId="77777777" w:rsidR="000E61D2" w:rsidRPr="00971012" w:rsidRDefault="000E61D2" w:rsidP="000E61D2">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LOG_WG10</w:t>
            </w:r>
          </w:p>
          <w:p w14:paraId="1367B3D7" w14:textId="77777777" w:rsidR="000E61D2" w:rsidRPr="00971012" w:rsidRDefault="000E61D2" w:rsidP="000E61D2">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LOG_WG11</w:t>
            </w:r>
          </w:p>
          <w:p w14:paraId="0C6B05C4" w14:textId="77777777" w:rsidR="000E61D2" w:rsidRPr="00971012" w:rsidRDefault="000E61D2" w:rsidP="000E61D2">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LOG_UW02</w:t>
            </w:r>
          </w:p>
          <w:p w14:paraId="00C8EEB3" w14:textId="77777777" w:rsidR="000E61D2" w:rsidRPr="00971012" w:rsidRDefault="000E61D2" w:rsidP="000E61D2">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lastRenderedPageBreak/>
              <w:t>LOG_UW06</w:t>
            </w:r>
          </w:p>
          <w:p w14:paraId="3779E8DF" w14:textId="4A68F22D" w:rsidR="000E61D2" w:rsidRPr="00971012" w:rsidRDefault="000E61D2" w:rsidP="000E61D2">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01</w:t>
            </w:r>
          </w:p>
          <w:p w14:paraId="5AE7946B" w14:textId="2986EA1F" w:rsidR="000E61D2" w:rsidRPr="00971012" w:rsidRDefault="000E61D2" w:rsidP="000E61D2">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04</w:t>
            </w:r>
          </w:p>
          <w:p w14:paraId="2FFCE5C5" w14:textId="0EA1CA74" w:rsidR="000E61D2" w:rsidRPr="00971012" w:rsidRDefault="000E61D2" w:rsidP="000E61D2">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KR</w:t>
            </w:r>
            <w:r w:rsidRPr="00971012">
              <w:rPr>
                <w:rFonts w:ascii="Times New Roman" w:hAnsi="Times New Roman" w:cs="Times New Roman"/>
                <w:sz w:val="18"/>
                <w:szCs w:val="18"/>
                <w:lang w:val="en-GB"/>
              </w:rPr>
              <w:t>01</w:t>
            </w:r>
          </w:p>
        </w:tc>
        <w:tc>
          <w:tcPr>
            <w:tcW w:w="4021" w:type="pct"/>
            <w:gridSpan w:val="3"/>
            <w:tcBorders>
              <w:top w:val="single" w:sz="4" w:space="0" w:color="auto"/>
              <w:left w:val="single" w:sz="4" w:space="0" w:color="auto"/>
              <w:bottom w:val="single" w:sz="4" w:space="0" w:color="auto"/>
              <w:right w:val="single" w:sz="4" w:space="0" w:color="auto"/>
            </w:tcBorders>
            <w:vAlign w:val="center"/>
          </w:tcPr>
          <w:p w14:paraId="140791E8" w14:textId="1AEC8019" w:rsidR="0053197E" w:rsidRPr="00971012" w:rsidRDefault="0053197E" w:rsidP="0053197E">
            <w:pPr>
              <w:autoSpaceDE w:val="0"/>
              <w:autoSpaceDN w:val="0"/>
              <w:adjustRightInd w:val="0"/>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lastRenderedPageBreak/>
              <w:t xml:space="preserve">Supply chain – basic concepts and interrelationships (classification principles; basic concepts; supply chain configuration; the network character of the supply chain; determinants of the development of supply chain management). Procedures and strategies for supply chain development (levels of supply chain integration; enterprise improvement and supplier development; customer service strategies in supply chains; contemporary ICT technologies in supply chain management). Benchmarking and evaluation of supply chains (the essence and scope of supply chain benchmarking; analysis of value creation in supply chains; measurement </w:t>
            </w:r>
            <w:r w:rsidRPr="00971012">
              <w:rPr>
                <w:rFonts w:ascii="Times New Roman" w:hAnsi="Times New Roman" w:cs="Times New Roman"/>
                <w:sz w:val="18"/>
                <w:szCs w:val="18"/>
                <w:lang w:val="en-GB"/>
              </w:rPr>
              <w:lastRenderedPageBreak/>
              <w:t xml:space="preserve">of supply chain performance and efficiency). Supply chain management in Japanese companies (sources of the development and success of cooperation between enterprises in Japan; the structure and functioning of supply chains in </w:t>
            </w:r>
            <w:r w:rsidR="00E71266">
              <w:rPr>
                <w:rFonts w:ascii="Times New Roman" w:hAnsi="Times New Roman" w:cs="Times New Roman"/>
                <w:sz w:val="18"/>
                <w:szCs w:val="18"/>
                <w:lang w:val="en-GB"/>
              </w:rPr>
              <w:t>K</w:t>
            </w:r>
            <w:r w:rsidRPr="00971012">
              <w:rPr>
                <w:rFonts w:ascii="Times New Roman" w:hAnsi="Times New Roman" w:cs="Times New Roman"/>
                <w:sz w:val="18"/>
                <w:szCs w:val="18"/>
                <w:lang w:val="en-GB"/>
              </w:rPr>
              <w:t>eiretsu groups; supply chains in Japanese companies under recession conditions; the Just-in-Time delivery system). Supply chain management in European Union countries (the functioning and directions of development of supply networks in European Union countries; the state of and barriers to the development of supply chain management in Poland). Case studies concerning supply chain management (e.g. an enterprise manufacturing components for the automotive industry; an enterprise trading in raw materials for the food and pharmaceutical industries). Supply chain management in public administration. The specificity of supply chain management in emergency situations.</w:t>
            </w:r>
          </w:p>
        </w:tc>
      </w:tr>
      <w:tr w:rsidR="002179A9" w:rsidRPr="00971012" w14:paraId="4AD291B0" w14:textId="77777777" w:rsidTr="002179A9">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79FC59" w14:textId="77777777" w:rsidR="002179A9" w:rsidRPr="00971012" w:rsidRDefault="002179A9" w:rsidP="0017281F">
            <w:pPr>
              <w:autoSpaceDE w:val="0"/>
              <w:autoSpaceDN w:val="0"/>
              <w:adjustRightInd w:val="0"/>
              <w:rPr>
                <w:rFonts w:ascii="Times New Roman" w:hAnsi="Times New Roman" w:cs="Times New Roman"/>
                <w:sz w:val="18"/>
                <w:szCs w:val="18"/>
                <w:lang w:val="en-GB"/>
              </w:rPr>
            </w:pPr>
            <w:r w:rsidRPr="00971012">
              <w:rPr>
                <w:lang w:val="en-GB"/>
              </w:rPr>
              <w:lastRenderedPageBreak/>
              <w:br w:type="page"/>
            </w:r>
          </w:p>
        </w:tc>
      </w:tr>
      <w:tr w:rsidR="0053197E" w:rsidRPr="00971012" w14:paraId="7EBDEC77" w14:textId="77777777" w:rsidTr="00414605">
        <w:tc>
          <w:tcPr>
            <w:tcW w:w="979" w:type="pct"/>
            <w:tcBorders>
              <w:top w:val="single" w:sz="4" w:space="0" w:color="auto"/>
              <w:left w:val="single" w:sz="4" w:space="0" w:color="auto"/>
              <w:bottom w:val="single" w:sz="4" w:space="0" w:color="auto"/>
              <w:right w:val="single" w:sz="4" w:space="0" w:color="auto"/>
            </w:tcBorders>
            <w:hideMark/>
          </w:tcPr>
          <w:p w14:paraId="0B2BEA7D" w14:textId="77777777" w:rsidR="0053197E" w:rsidRPr="00971012" w:rsidRDefault="0053197E" w:rsidP="0053197E">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2ECF7B9A" w14:textId="77777777" w:rsidR="0053197E" w:rsidRPr="00971012" w:rsidRDefault="0053197E" w:rsidP="0017281F">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International Economics</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8C593A4" w14:textId="77777777" w:rsidR="0053197E" w:rsidRPr="00971012" w:rsidRDefault="0053197E" w:rsidP="0053197E">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ECTS: 3</w:t>
            </w:r>
          </w:p>
        </w:tc>
      </w:tr>
      <w:tr w:rsidR="0053197E" w:rsidRPr="00971012" w14:paraId="27DE0146" w14:textId="77777777" w:rsidTr="0053197E">
        <w:tc>
          <w:tcPr>
            <w:tcW w:w="979" w:type="pct"/>
            <w:tcBorders>
              <w:top w:val="single" w:sz="4" w:space="0" w:color="auto"/>
              <w:left w:val="single" w:sz="4" w:space="0" w:color="auto"/>
              <w:bottom w:val="single" w:sz="4" w:space="0" w:color="auto"/>
              <w:right w:val="single" w:sz="4" w:space="0" w:color="auto"/>
            </w:tcBorders>
            <w:vAlign w:val="center"/>
            <w:hideMark/>
          </w:tcPr>
          <w:p w14:paraId="57259507" w14:textId="77777777" w:rsidR="0053197E" w:rsidRPr="00971012" w:rsidRDefault="0053197E" w:rsidP="0053197E">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LOG_WG02</w:t>
            </w:r>
          </w:p>
          <w:p w14:paraId="57D31ADD" w14:textId="77777777" w:rsidR="0053197E" w:rsidRPr="00971012" w:rsidRDefault="0053197E" w:rsidP="0053197E">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LOG_WG05</w:t>
            </w:r>
          </w:p>
          <w:p w14:paraId="58BA6AA6" w14:textId="15C2EBA5" w:rsidR="0053197E" w:rsidRPr="00971012" w:rsidRDefault="0053197E" w:rsidP="0053197E">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02</w:t>
            </w:r>
          </w:p>
          <w:p w14:paraId="029A3E65" w14:textId="574AA39B" w:rsidR="0053197E" w:rsidRPr="00971012" w:rsidRDefault="0053197E" w:rsidP="0053197E">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05</w:t>
            </w:r>
          </w:p>
          <w:p w14:paraId="7258653B" w14:textId="4CEC72F7" w:rsidR="0053197E" w:rsidRPr="00971012" w:rsidRDefault="0053197E" w:rsidP="0053197E">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03</w:t>
            </w:r>
          </w:p>
          <w:p w14:paraId="44307FA6" w14:textId="5185FBB1" w:rsidR="0053197E" w:rsidRPr="00971012" w:rsidRDefault="0053197E" w:rsidP="0053197E">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02</w:t>
            </w:r>
          </w:p>
        </w:tc>
        <w:tc>
          <w:tcPr>
            <w:tcW w:w="4021" w:type="pct"/>
            <w:gridSpan w:val="3"/>
            <w:tcBorders>
              <w:top w:val="single" w:sz="4" w:space="0" w:color="auto"/>
              <w:left w:val="single" w:sz="4" w:space="0" w:color="auto"/>
              <w:bottom w:val="single" w:sz="4" w:space="0" w:color="auto"/>
              <w:right w:val="single" w:sz="4" w:space="0" w:color="auto"/>
            </w:tcBorders>
            <w:vAlign w:val="center"/>
          </w:tcPr>
          <w:p w14:paraId="139DCD69" w14:textId="77777777" w:rsidR="0053197E" w:rsidRPr="00971012" w:rsidRDefault="0053197E" w:rsidP="00ED2DD2">
            <w:pPr>
              <w:autoSpaceDE w:val="0"/>
              <w:autoSpaceDN w:val="0"/>
              <w:adjustRightInd w:val="0"/>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The concept and scope of international economics; contemporary international trade; the importance of international trade for individual countries; classical and neoclassical theories of international trade; factor endowment as a basis for international trade; alternative theories of international trade; international flows of production factors; trade policy: tariffs, non-tariff barriers, free trade versus protectionism; international financial relations: balance of payments, exchange rate and foreign exchange market, determination of the exchange rate level, automatic adjustment mechanism, adjustment policy, international monetary system; international economics in the face of global problems; international trade and the economic development of developing countries; financial crises; the challenges of globalisation.</w:t>
            </w:r>
          </w:p>
        </w:tc>
      </w:tr>
      <w:tr w:rsidR="002179A9" w:rsidRPr="00971012" w14:paraId="59ECAABE" w14:textId="77777777" w:rsidTr="002179A9">
        <w:trPr>
          <w:trHeight w:val="164"/>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E3A2E4" w14:textId="77777777" w:rsidR="002179A9" w:rsidRPr="00971012" w:rsidRDefault="002179A9" w:rsidP="0017281F">
            <w:pPr>
              <w:autoSpaceDE w:val="0"/>
              <w:autoSpaceDN w:val="0"/>
              <w:adjustRightInd w:val="0"/>
              <w:rPr>
                <w:rFonts w:ascii="Times New Roman" w:hAnsi="Times New Roman" w:cs="Times New Roman"/>
                <w:sz w:val="18"/>
                <w:szCs w:val="18"/>
                <w:lang w:val="en-GB"/>
              </w:rPr>
            </w:pPr>
          </w:p>
        </w:tc>
      </w:tr>
      <w:tr w:rsidR="0053197E" w:rsidRPr="00971012" w14:paraId="19C5E298" w14:textId="77777777" w:rsidTr="00414605">
        <w:trPr>
          <w:trHeight w:val="365"/>
        </w:trPr>
        <w:tc>
          <w:tcPr>
            <w:tcW w:w="979" w:type="pct"/>
            <w:tcBorders>
              <w:top w:val="single" w:sz="4" w:space="0" w:color="auto"/>
              <w:left w:val="single" w:sz="4" w:space="0" w:color="auto"/>
              <w:bottom w:val="single" w:sz="4" w:space="0" w:color="auto"/>
              <w:right w:val="single" w:sz="4" w:space="0" w:color="auto"/>
            </w:tcBorders>
            <w:hideMark/>
          </w:tcPr>
          <w:p w14:paraId="675F116A" w14:textId="77777777" w:rsidR="0053197E" w:rsidRPr="00971012" w:rsidRDefault="0053197E" w:rsidP="0053197E">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452BF9E8" w14:textId="77777777" w:rsidR="0053197E" w:rsidRPr="00971012" w:rsidRDefault="0053197E" w:rsidP="0053197E">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Marketing of Logistics Services</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31F106C" w14:textId="77777777" w:rsidR="0053197E" w:rsidRPr="00971012" w:rsidRDefault="0053197E" w:rsidP="0053197E">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ECTS: 3</w:t>
            </w:r>
          </w:p>
        </w:tc>
      </w:tr>
      <w:tr w:rsidR="0053197E" w:rsidRPr="00971012" w14:paraId="7AFC9B11" w14:textId="77777777" w:rsidTr="0053197E">
        <w:tc>
          <w:tcPr>
            <w:tcW w:w="979" w:type="pct"/>
            <w:tcBorders>
              <w:top w:val="single" w:sz="4" w:space="0" w:color="auto"/>
              <w:left w:val="single" w:sz="4" w:space="0" w:color="auto"/>
              <w:bottom w:val="single" w:sz="4" w:space="0" w:color="auto"/>
              <w:right w:val="single" w:sz="4" w:space="0" w:color="auto"/>
            </w:tcBorders>
            <w:vAlign w:val="center"/>
          </w:tcPr>
          <w:p w14:paraId="205F0A77" w14:textId="61797B4A" w:rsidR="0053197E" w:rsidRPr="00971012" w:rsidRDefault="0053197E" w:rsidP="00A65E75">
            <w:pPr>
              <w:autoSpaceDE w:val="0"/>
              <w:autoSpaceDN w:val="0"/>
              <w:adjustRightInd w:val="0"/>
              <w:rPr>
                <w:rFonts w:ascii="Times New Roman" w:hAnsi="Times New Roman" w:cs="Times New Roman"/>
                <w:sz w:val="18"/>
                <w:szCs w:val="18"/>
                <w:lang w:val="en-GB"/>
              </w:rPr>
            </w:pPr>
          </w:p>
          <w:p w14:paraId="03468F09" w14:textId="77777777" w:rsidR="00A65E75" w:rsidRPr="00971012" w:rsidRDefault="00A65E75" w:rsidP="00A65E7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LOG_WG07</w:t>
            </w:r>
          </w:p>
          <w:p w14:paraId="44E9F4E1" w14:textId="122B0D16" w:rsidR="00A65E75" w:rsidRPr="00971012" w:rsidRDefault="00A65E75" w:rsidP="00A65E7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01</w:t>
            </w:r>
          </w:p>
          <w:p w14:paraId="5E6446D0" w14:textId="0E03B2B8" w:rsidR="00A65E75" w:rsidRPr="00971012" w:rsidRDefault="00A65E75" w:rsidP="00A65E7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02</w:t>
            </w:r>
          </w:p>
          <w:p w14:paraId="47FD79B2" w14:textId="77777777" w:rsidR="00A65E75" w:rsidRPr="00971012" w:rsidRDefault="00A65E75" w:rsidP="00A65E7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LOG_UW01</w:t>
            </w:r>
          </w:p>
          <w:p w14:paraId="62327D3A" w14:textId="77777777" w:rsidR="00A65E75" w:rsidRPr="00971012" w:rsidRDefault="00A65E75" w:rsidP="00A65E7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LOG_UW02</w:t>
            </w:r>
          </w:p>
          <w:p w14:paraId="45FAF290" w14:textId="77777777" w:rsidR="00A65E75" w:rsidRPr="00971012" w:rsidRDefault="00A65E75" w:rsidP="00A65E7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LOG_UW04</w:t>
            </w:r>
          </w:p>
          <w:p w14:paraId="473845A5" w14:textId="77777777" w:rsidR="00A65E75" w:rsidRPr="00971012" w:rsidRDefault="00A65E75" w:rsidP="00A65E7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LOG_UW06</w:t>
            </w:r>
          </w:p>
          <w:p w14:paraId="54D4A1C8" w14:textId="67AF5445" w:rsidR="00A65E75" w:rsidRPr="00971012" w:rsidRDefault="00A65E75" w:rsidP="00A65E7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01</w:t>
            </w:r>
          </w:p>
          <w:p w14:paraId="7C4F637F" w14:textId="32FDF817" w:rsidR="00A65E75" w:rsidRPr="00971012" w:rsidRDefault="00A65E75" w:rsidP="00A65E7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KO</w:t>
            </w:r>
            <w:r w:rsidRPr="00971012">
              <w:rPr>
                <w:rFonts w:ascii="Times New Roman" w:hAnsi="Times New Roman" w:cs="Times New Roman"/>
                <w:sz w:val="18"/>
                <w:szCs w:val="18"/>
                <w:lang w:val="en-GB"/>
              </w:rPr>
              <w:t>03</w:t>
            </w:r>
          </w:p>
          <w:p w14:paraId="29C2A1E1" w14:textId="110C3491" w:rsidR="00A65E75" w:rsidRPr="00971012" w:rsidRDefault="00A65E75" w:rsidP="00A65E7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KR</w:t>
            </w:r>
            <w:r w:rsidRPr="00971012">
              <w:rPr>
                <w:rFonts w:ascii="Times New Roman" w:hAnsi="Times New Roman" w:cs="Times New Roman"/>
                <w:sz w:val="18"/>
                <w:szCs w:val="18"/>
                <w:lang w:val="en-GB"/>
              </w:rPr>
              <w:t>02</w:t>
            </w:r>
          </w:p>
        </w:tc>
        <w:tc>
          <w:tcPr>
            <w:tcW w:w="4021" w:type="pct"/>
            <w:gridSpan w:val="3"/>
            <w:tcBorders>
              <w:top w:val="single" w:sz="4" w:space="0" w:color="auto"/>
              <w:left w:val="single" w:sz="4" w:space="0" w:color="auto"/>
              <w:bottom w:val="single" w:sz="4" w:space="0" w:color="auto"/>
              <w:right w:val="single" w:sz="4" w:space="0" w:color="auto"/>
            </w:tcBorders>
            <w:vAlign w:val="center"/>
          </w:tcPr>
          <w:p w14:paraId="2AC8F8C6" w14:textId="77777777" w:rsidR="0053197E" w:rsidRPr="00971012" w:rsidRDefault="0053197E" w:rsidP="0053197E">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The concept and features of a logistics service; the evolution of the scope and forms of provision of logistics services; the logistics services market – elements and characteristics; the environment of a logistics enterprise; segmentation and positioning of logistics services; the purchaser of logistics services. Marketing instruments in logistics: product in marketing and logistics terms, price in logistics services, distribution of logistics services, marketing communication in logistics services, physical evidence in marketing and logistics terms, process in marketing and logistics terms, personnel in logistics services. Directions of development of marketing of logistics services: logistics customer service, relationships within the supply chain, shaping the image and identity of logistics enterprises, marketing strategies of logistics enterprises.</w:t>
            </w:r>
          </w:p>
        </w:tc>
      </w:tr>
      <w:tr w:rsidR="002179A9" w:rsidRPr="00971012" w14:paraId="73BAF9A2" w14:textId="77777777" w:rsidTr="002179A9">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D5E4E5" w14:textId="77777777" w:rsidR="002179A9" w:rsidRPr="00971012" w:rsidRDefault="002179A9" w:rsidP="0017281F">
            <w:pPr>
              <w:autoSpaceDE w:val="0"/>
              <w:autoSpaceDN w:val="0"/>
              <w:adjustRightInd w:val="0"/>
              <w:rPr>
                <w:rFonts w:ascii="Times New Roman" w:hAnsi="Times New Roman" w:cs="Times New Roman"/>
                <w:sz w:val="18"/>
                <w:szCs w:val="18"/>
                <w:lang w:val="en-GB"/>
              </w:rPr>
            </w:pPr>
          </w:p>
        </w:tc>
      </w:tr>
      <w:tr w:rsidR="0053197E" w:rsidRPr="00971012" w14:paraId="7CEAFD70" w14:textId="77777777" w:rsidTr="00414605">
        <w:tc>
          <w:tcPr>
            <w:tcW w:w="979" w:type="pct"/>
            <w:tcBorders>
              <w:top w:val="single" w:sz="4" w:space="0" w:color="auto"/>
              <w:left w:val="single" w:sz="4" w:space="0" w:color="auto"/>
              <w:bottom w:val="single" w:sz="4" w:space="0" w:color="auto"/>
              <w:right w:val="single" w:sz="4" w:space="0" w:color="auto"/>
            </w:tcBorders>
          </w:tcPr>
          <w:p w14:paraId="6707B0E3" w14:textId="77777777" w:rsidR="0053197E" w:rsidRPr="00971012" w:rsidRDefault="0053197E" w:rsidP="0053197E">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79" w:type="pct"/>
            <w:gridSpan w:val="2"/>
            <w:tcBorders>
              <w:top w:val="single" w:sz="4" w:space="0" w:color="auto"/>
              <w:left w:val="single" w:sz="4" w:space="0" w:color="auto"/>
              <w:bottom w:val="single" w:sz="4" w:space="0" w:color="auto"/>
            </w:tcBorders>
            <w:vAlign w:val="center"/>
          </w:tcPr>
          <w:p w14:paraId="2D19EA2E" w14:textId="77777777" w:rsidR="0053197E" w:rsidRPr="00971012" w:rsidRDefault="0053197E" w:rsidP="0053197E">
            <w:pPr>
              <w:autoSpaceDE w:val="0"/>
              <w:autoSpaceDN w:val="0"/>
              <w:adjustRightInd w:val="0"/>
              <w:ind w:right="1007"/>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Safety and Security in Logistics</w:t>
            </w:r>
          </w:p>
        </w:tc>
        <w:tc>
          <w:tcPr>
            <w:tcW w:w="1242" w:type="pct"/>
            <w:tcBorders>
              <w:top w:val="single" w:sz="4" w:space="0" w:color="auto"/>
              <w:left w:val="single" w:sz="4" w:space="0" w:color="auto"/>
              <w:bottom w:val="single" w:sz="4" w:space="0" w:color="auto"/>
            </w:tcBorders>
            <w:shd w:val="clear" w:color="auto" w:fill="F2F2F2" w:themeFill="background1" w:themeFillShade="F2"/>
            <w:vAlign w:val="center"/>
          </w:tcPr>
          <w:p w14:paraId="5639A7E6" w14:textId="77777777" w:rsidR="0053197E" w:rsidRPr="00971012" w:rsidRDefault="0053197E" w:rsidP="009539D7">
            <w:pPr>
              <w:autoSpaceDE w:val="0"/>
              <w:autoSpaceDN w:val="0"/>
              <w:adjustRightInd w:val="0"/>
              <w:ind w:right="34"/>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 xml:space="preserve">ECTS: </w:t>
            </w:r>
            <w:r w:rsidR="009539D7" w:rsidRPr="00971012">
              <w:rPr>
                <w:rFonts w:ascii="Times New Roman" w:hAnsi="Times New Roman" w:cs="Times New Roman"/>
                <w:b/>
                <w:sz w:val="18"/>
                <w:szCs w:val="18"/>
                <w:lang w:val="en-GB"/>
              </w:rPr>
              <w:t>2</w:t>
            </w:r>
          </w:p>
        </w:tc>
      </w:tr>
      <w:tr w:rsidR="0053197E" w:rsidRPr="00971012" w14:paraId="0311AA4B" w14:textId="77777777" w:rsidTr="00414605">
        <w:tc>
          <w:tcPr>
            <w:tcW w:w="979" w:type="pct"/>
            <w:tcBorders>
              <w:top w:val="single" w:sz="4" w:space="0" w:color="auto"/>
              <w:left w:val="single" w:sz="4" w:space="0" w:color="auto"/>
              <w:bottom w:val="single" w:sz="4" w:space="0" w:color="auto"/>
              <w:right w:val="single" w:sz="4" w:space="0" w:color="auto"/>
            </w:tcBorders>
            <w:vAlign w:val="center"/>
          </w:tcPr>
          <w:p w14:paraId="1404BBDC" w14:textId="793EB028" w:rsidR="003A1D09" w:rsidRPr="00971012" w:rsidRDefault="003A1D09" w:rsidP="0053197E">
            <w:pPr>
              <w:autoSpaceDE w:val="0"/>
              <w:autoSpaceDN w:val="0"/>
              <w:adjustRightInd w:val="0"/>
              <w:jc w:val="center"/>
              <w:rPr>
                <w:rFonts w:ascii="Times New Roman" w:hAnsi="Times New Roman" w:cs="Times New Roman"/>
                <w:sz w:val="18"/>
                <w:szCs w:val="18"/>
                <w:lang w:val="en-GB"/>
              </w:rPr>
            </w:pPr>
          </w:p>
          <w:p w14:paraId="691D8099"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LOG_WG08</w:t>
            </w:r>
          </w:p>
          <w:p w14:paraId="2BDB6398"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LOG_WG10</w:t>
            </w:r>
          </w:p>
          <w:p w14:paraId="1A889B48" w14:textId="7D5B00DA"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01</w:t>
            </w:r>
          </w:p>
          <w:p w14:paraId="05B9E390" w14:textId="5E90ADE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03</w:t>
            </w:r>
          </w:p>
          <w:p w14:paraId="475BCCF3"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LOG_UW07</w:t>
            </w:r>
          </w:p>
          <w:p w14:paraId="27D2649D" w14:textId="6A409040"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01</w:t>
            </w:r>
          </w:p>
          <w:p w14:paraId="4D6AA8CF"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LOG_UO01</w:t>
            </w:r>
          </w:p>
          <w:p w14:paraId="0FDAFBDF" w14:textId="01523311"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02</w:t>
            </w:r>
          </w:p>
          <w:p w14:paraId="5EFD585A" w14:textId="6DDE774A"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KO</w:t>
            </w:r>
            <w:r w:rsidRPr="00971012">
              <w:rPr>
                <w:rFonts w:ascii="Times New Roman" w:hAnsi="Times New Roman" w:cs="Times New Roman"/>
                <w:sz w:val="18"/>
                <w:szCs w:val="18"/>
                <w:lang w:val="en-GB"/>
              </w:rPr>
              <w:t>01</w:t>
            </w:r>
          </w:p>
          <w:p w14:paraId="0AC423ED" w14:textId="4E45A465"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KO</w:t>
            </w:r>
            <w:r w:rsidRPr="00971012">
              <w:rPr>
                <w:rFonts w:ascii="Times New Roman" w:hAnsi="Times New Roman" w:cs="Times New Roman"/>
                <w:sz w:val="18"/>
                <w:szCs w:val="18"/>
                <w:lang w:val="en-GB"/>
              </w:rPr>
              <w:t>03</w:t>
            </w:r>
          </w:p>
        </w:tc>
        <w:tc>
          <w:tcPr>
            <w:tcW w:w="4021" w:type="pct"/>
            <w:gridSpan w:val="3"/>
            <w:tcBorders>
              <w:top w:val="single" w:sz="4" w:space="0" w:color="auto"/>
              <w:left w:val="single" w:sz="4" w:space="0" w:color="auto"/>
              <w:bottom w:val="single" w:sz="4" w:space="0" w:color="auto"/>
            </w:tcBorders>
          </w:tcPr>
          <w:p w14:paraId="21A2F159" w14:textId="77777777" w:rsidR="0053197E" w:rsidRPr="00971012" w:rsidRDefault="0053197E" w:rsidP="0017281F">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Basic concepts and definitions related to safety and security in logistics; the importance of safety and security in logistics processes; current challenges and threats related to safety and security in logistics. Identification and analysis of typical threats occurring in logistics, such as theft, sabotage, vandalism, terrorism, etc.; methods of risk assessment and identification of vulnerability to threats; preventive and response actions in the event of threats. Physical safety and security in logistics: principles for protecting logistics facilities such as warehouses and transport terminals; monitoring systems, access control, technical safeguards and alarm systems; incident response and crisis management procedures in the event of a breach of physical security. Information security in logistics: introduction to the protection of data, information and IT systems in logistics; basic principles of information security and protection against IT threats; information security audit procedures and incident management. Safety and security in transport and distribution: analysis of threats related to transport and distribution; rules for cargo protection, theft prevention, control and monitoring procedures in transport; safety rules in the warehousing, sorting and distribution of goods. International security and regulations: international regulations and standards concerning safety and security in logistics; customs security procedures, border controls and export requirements; analysis of international cooperation in the area of logistics security. Crisis and emergency management in logistics: crisis and emergency management procedures in extraordinary situations such as accidents, natural disasters and terrorist attacks; business continuity and restoration of operations in the event of disruption in logistics; principles of cooperation with relevant rescue services, organisations responsible for crisis management and other entities. Ethics and responsibility in logistics security.</w:t>
            </w:r>
          </w:p>
        </w:tc>
      </w:tr>
      <w:tr w:rsidR="0053197E" w:rsidRPr="00971012" w14:paraId="49EF53FA" w14:textId="77777777" w:rsidTr="00EB098E">
        <w:trPr>
          <w:trHeight w:val="141"/>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BEB33F" w14:textId="77777777" w:rsidR="0053197E" w:rsidRPr="00971012" w:rsidRDefault="0053197E" w:rsidP="0017281F">
            <w:pPr>
              <w:autoSpaceDE w:val="0"/>
              <w:autoSpaceDN w:val="0"/>
              <w:adjustRightInd w:val="0"/>
              <w:rPr>
                <w:rFonts w:ascii="Times New Roman" w:hAnsi="Times New Roman" w:cs="Times New Roman"/>
                <w:b/>
                <w:sz w:val="18"/>
                <w:szCs w:val="18"/>
                <w:lang w:val="en-GB"/>
              </w:rPr>
            </w:pPr>
          </w:p>
        </w:tc>
      </w:tr>
      <w:tr w:rsidR="0053197E" w:rsidRPr="00971012" w14:paraId="063B089D" w14:textId="77777777" w:rsidTr="00414605">
        <w:tc>
          <w:tcPr>
            <w:tcW w:w="979" w:type="pct"/>
            <w:tcBorders>
              <w:top w:val="single" w:sz="4" w:space="0" w:color="auto"/>
              <w:left w:val="single" w:sz="4" w:space="0" w:color="auto"/>
              <w:bottom w:val="single" w:sz="4" w:space="0" w:color="auto"/>
              <w:right w:val="single" w:sz="4" w:space="0" w:color="auto"/>
            </w:tcBorders>
            <w:hideMark/>
          </w:tcPr>
          <w:p w14:paraId="7D75715D" w14:textId="77777777" w:rsidR="0053197E" w:rsidRPr="00971012" w:rsidRDefault="0053197E" w:rsidP="0053197E">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1D8AEAEF" w14:textId="77777777" w:rsidR="0053197E" w:rsidRPr="00971012" w:rsidRDefault="0053197E" w:rsidP="0053197E">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Information Technology in Logistics</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56386E5" w14:textId="77777777" w:rsidR="0053197E" w:rsidRPr="00971012" w:rsidRDefault="0053197E" w:rsidP="0053197E">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 xml:space="preserve">ECTS: </w:t>
            </w:r>
            <w:r w:rsidR="009539D7" w:rsidRPr="00971012">
              <w:rPr>
                <w:rFonts w:ascii="Times New Roman" w:hAnsi="Times New Roman" w:cs="Times New Roman"/>
                <w:b/>
                <w:sz w:val="18"/>
                <w:szCs w:val="18"/>
                <w:lang w:val="en-GB"/>
              </w:rPr>
              <w:t>2</w:t>
            </w:r>
          </w:p>
        </w:tc>
      </w:tr>
      <w:tr w:rsidR="0053197E" w:rsidRPr="00971012" w14:paraId="5F9E470B" w14:textId="77777777" w:rsidTr="0053197E">
        <w:tc>
          <w:tcPr>
            <w:tcW w:w="979" w:type="pct"/>
            <w:tcBorders>
              <w:top w:val="single" w:sz="4" w:space="0" w:color="auto"/>
              <w:left w:val="single" w:sz="4" w:space="0" w:color="auto"/>
              <w:bottom w:val="single" w:sz="4" w:space="0" w:color="auto"/>
              <w:right w:val="single" w:sz="4" w:space="0" w:color="auto"/>
            </w:tcBorders>
            <w:vAlign w:val="center"/>
          </w:tcPr>
          <w:p w14:paraId="21C6279C" w14:textId="77777777" w:rsidR="0053197E" w:rsidRPr="00971012" w:rsidRDefault="0053197E" w:rsidP="0053197E">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LOG_WG03</w:t>
            </w:r>
          </w:p>
          <w:p w14:paraId="49EA4478" w14:textId="77777777" w:rsidR="0053197E" w:rsidRPr="00971012" w:rsidRDefault="0053197E" w:rsidP="0053197E">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LOG_WG04</w:t>
            </w:r>
          </w:p>
          <w:p w14:paraId="3B517D4C" w14:textId="77777777" w:rsidR="0053197E" w:rsidRPr="00971012" w:rsidRDefault="0053197E" w:rsidP="0053197E">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LOG_WG08</w:t>
            </w:r>
          </w:p>
          <w:p w14:paraId="40408DF2" w14:textId="2B098124" w:rsidR="0053197E" w:rsidRPr="00971012" w:rsidRDefault="0053197E" w:rsidP="0053197E">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lastRenderedPageBreak/>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05</w:t>
            </w:r>
          </w:p>
          <w:p w14:paraId="079265BE" w14:textId="77777777" w:rsidR="0053197E" w:rsidRPr="00971012" w:rsidRDefault="0053197E" w:rsidP="0053197E">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LOG_UW02</w:t>
            </w:r>
          </w:p>
          <w:p w14:paraId="1655E1EC" w14:textId="53598357" w:rsidR="0053197E" w:rsidRPr="00971012" w:rsidRDefault="0053197E" w:rsidP="0053197E">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03</w:t>
            </w:r>
          </w:p>
          <w:p w14:paraId="77C8E18A" w14:textId="77777777" w:rsidR="0053197E" w:rsidRPr="00971012" w:rsidRDefault="0053197E" w:rsidP="0053197E">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LOG_UU01</w:t>
            </w:r>
          </w:p>
          <w:p w14:paraId="70815DEC" w14:textId="77A298B4" w:rsidR="0053197E" w:rsidRPr="00971012" w:rsidRDefault="0053197E" w:rsidP="0053197E">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02</w:t>
            </w:r>
          </w:p>
        </w:tc>
        <w:tc>
          <w:tcPr>
            <w:tcW w:w="4021" w:type="pct"/>
            <w:gridSpan w:val="3"/>
            <w:tcBorders>
              <w:top w:val="single" w:sz="4" w:space="0" w:color="auto"/>
              <w:left w:val="single" w:sz="4" w:space="0" w:color="auto"/>
              <w:bottom w:val="single" w:sz="4" w:space="0" w:color="auto"/>
              <w:right w:val="single" w:sz="4" w:space="0" w:color="auto"/>
            </w:tcBorders>
            <w:vAlign w:val="center"/>
          </w:tcPr>
          <w:p w14:paraId="2DFD0B11" w14:textId="77777777" w:rsidR="0053197E" w:rsidRPr="00971012" w:rsidRDefault="0053197E" w:rsidP="0053197E">
            <w:pPr>
              <w:jc w:val="both"/>
              <w:rPr>
                <w:sz w:val="18"/>
                <w:szCs w:val="18"/>
                <w:lang w:val="en-GB"/>
              </w:rPr>
            </w:pPr>
            <w:r w:rsidRPr="00971012">
              <w:rPr>
                <w:rFonts w:ascii="Times New Roman" w:hAnsi="Times New Roman" w:cs="Times New Roman"/>
                <w:sz w:val="18"/>
                <w:szCs w:val="18"/>
                <w:lang w:val="en-GB"/>
              </w:rPr>
              <w:lastRenderedPageBreak/>
              <w:t xml:space="preserve">The role of information technology in logistics; basic IT concepts and technologies used in logistics; IT systems in logistics management; data processing in logistics; data collection in logistics, databases in logistics, reporting systems and analysis of logistics data; identification </w:t>
            </w:r>
            <w:r w:rsidRPr="00971012">
              <w:rPr>
                <w:rFonts w:ascii="Times New Roman" w:hAnsi="Times New Roman" w:cs="Times New Roman"/>
                <w:sz w:val="18"/>
                <w:szCs w:val="18"/>
                <w:lang w:val="en-GB"/>
              </w:rPr>
              <w:lastRenderedPageBreak/>
              <w:t>technologies in logistics; Electronic Data Interchange (EDI) in logistics; transport management systems in logistics; automation of warehouse processes; IT systems in inventory management; information technology and the analysis and optimisation of logistics processes; challenges related to the security of logistics data; logistics systems for online shops and e-commerce platforms.</w:t>
            </w:r>
          </w:p>
        </w:tc>
      </w:tr>
      <w:tr w:rsidR="002179A9" w:rsidRPr="00971012" w14:paraId="7DBC5CBF" w14:textId="77777777" w:rsidTr="002179A9">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184FDB" w14:textId="77777777" w:rsidR="002179A9" w:rsidRPr="00971012" w:rsidRDefault="002179A9" w:rsidP="0017281F">
            <w:pPr>
              <w:autoSpaceDE w:val="0"/>
              <w:autoSpaceDN w:val="0"/>
              <w:adjustRightInd w:val="0"/>
              <w:rPr>
                <w:rFonts w:ascii="Times New Roman" w:hAnsi="Times New Roman" w:cs="Times New Roman"/>
                <w:sz w:val="18"/>
                <w:szCs w:val="18"/>
                <w:lang w:val="en-GB"/>
              </w:rPr>
            </w:pPr>
          </w:p>
        </w:tc>
      </w:tr>
      <w:tr w:rsidR="0053197E" w:rsidRPr="00971012" w14:paraId="0F05E7DB" w14:textId="77777777" w:rsidTr="00414605">
        <w:tc>
          <w:tcPr>
            <w:tcW w:w="979" w:type="pct"/>
            <w:tcBorders>
              <w:top w:val="single" w:sz="4" w:space="0" w:color="auto"/>
              <w:left w:val="single" w:sz="4" w:space="0" w:color="auto"/>
              <w:bottom w:val="single" w:sz="4" w:space="0" w:color="auto"/>
              <w:right w:val="single" w:sz="4" w:space="0" w:color="auto"/>
            </w:tcBorders>
            <w:hideMark/>
          </w:tcPr>
          <w:p w14:paraId="3E3F0392" w14:textId="77777777" w:rsidR="0053197E" w:rsidRPr="00971012" w:rsidRDefault="0053197E" w:rsidP="0053197E">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1278DF5E" w14:textId="77777777" w:rsidR="0053197E" w:rsidRPr="00971012" w:rsidRDefault="0053197E" w:rsidP="0053197E">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Activity-based Costing in Logistics</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21DDF22" w14:textId="77777777" w:rsidR="0053197E" w:rsidRPr="00971012" w:rsidRDefault="0053197E" w:rsidP="0053197E">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ECTS: 4</w:t>
            </w:r>
          </w:p>
        </w:tc>
      </w:tr>
      <w:tr w:rsidR="0053197E" w:rsidRPr="00971012" w14:paraId="70B7B921" w14:textId="77777777" w:rsidTr="0053197E">
        <w:tc>
          <w:tcPr>
            <w:tcW w:w="979" w:type="pct"/>
            <w:tcBorders>
              <w:top w:val="single" w:sz="4" w:space="0" w:color="auto"/>
              <w:left w:val="single" w:sz="4" w:space="0" w:color="auto"/>
              <w:bottom w:val="single" w:sz="4" w:space="0" w:color="auto"/>
              <w:right w:val="single" w:sz="4" w:space="0" w:color="auto"/>
            </w:tcBorders>
            <w:vAlign w:val="center"/>
          </w:tcPr>
          <w:p w14:paraId="709C817D" w14:textId="77777777" w:rsidR="0053197E" w:rsidRPr="00971012" w:rsidRDefault="0053197E" w:rsidP="0053197E">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LOG_WG06</w:t>
            </w:r>
          </w:p>
          <w:p w14:paraId="3F209CCF" w14:textId="77777777" w:rsidR="0053197E" w:rsidRPr="00971012" w:rsidRDefault="0053197E" w:rsidP="0053197E">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LOG_WG11</w:t>
            </w:r>
          </w:p>
          <w:p w14:paraId="612C898A" w14:textId="2F1D4D11" w:rsidR="0053197E" w:rsidRPr="00971012" w:rsidRDefault="0053197E" w:rsidP="0053197E">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04</w:t>
            </w:r>
          </w:p>
          <w:p w14:paraId="04A552E5" w14:textId="77777777" w:rsidR="0053197E" w:rsidRPr="00971012" w:rsidRDefault="0053197E" w:rsidP="0053197E">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LOG_UW01</w:t>
            </w:r>
          </w:p>
          <w:p w14:paraId="5569D3E9" w14:textId="77777777" w:rsidR="0053197E" w:rsidRPr="00971012" w:rsidRDefault="0053197E" w:rsidP="0053197E">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LOG_UW02</w:t>
            </w:r>
          </w:p>
          <w:p w14:paraId="57F37EBD" w14:textId="45DCE448" w:rsidR="0053197E" w:rsidRPr="00971012" w:rsidRDefault="0053197E" w:rsidP="0053197E">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02</w:t>
            </w:r>
          </w:p>
          <w:p w14:paraId="3352047C" w14:textId="56FC9D00" w:rsidR="0053197E" w:rsidRPr="00971012" w:rsidRDefault="0053197E" w:rsidP="0053197E">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KO</w:t>
            </w:r>
            <w:r w:rsidRPr="00971012">
              <w:rPr>
                <w:rFonts w:ascii="Times New Roman" w:hAnsi="Times New Roman" w:cs="Times New Roman"/>
                <w:sz w:val="18"/>
                <w:szCs w:val="18"/>
                <w:lang w:val="en-GB"/>
              </w:rPr>
              <w:t>03</w:t>
            </w:r>
          </w:p>
        </w:tc>
        <w:tc>
          <w:tcPr>
            <w:tcW w:w="4021" w:type="pct"/>
            <w:gridSpan w:val="3"/>
            <w:tcBorders>
              <w:top w:val="single" w:sz="4" w:space="0" w:color="auto"/>
              <w:left w:val="single" w:sz="4" w:space="0" w:color="auto"/>
              <w:bottom w:val="single" w:sz="4" w:space="0" w:color="auto"/>
              <w:right w:val="single" w:sz="4" w:space="0" w:color="auto"/>
            </w:tcBorders>
            <w:vAlign w:val="center"/>
          </w:tcPr>
          <w:p w14:paraId="6C82CB22" w14:textId="77777777" w:rsidR="0053197E" w:rsidRPr="00971012" w:rsidRDefault="0053197E" w:rsidP="0053197E">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Introduction to logistics costs: costs and their classification, classification of logistics costs, the concept and tasks of logistics cost accounting, calculation-based cost accounting, contemporary directions of development of cost accounting. Logistics costs in the context of accounting: logistics cost accounting, functions and elements of logistics cost accounting, recording of logistics costs, reporting of logistics costs, aspects of logistics cost management. Process approach in cost accounting: activity-based costing (ABC, ABM, ABB), time-driven activity-based costing (TDABC), resource consumption accounting (RCA). Selected modern concepts of cost accounting: target costing, life cycle costing (LCC), kaizen costing. Methods of cost analysis in logistics: discussion of various methods of cost analysis in logistics, such as value analysis, cost-effectiveness analysis, cost-risk analysis, etc.; examples of the application of individual methods of cost analysis in logistics practice. Tools and technologies supporting logistics cost accounting: ERP systems (Enterprise Resource Planning), SCM systems (Supply Chain Management), logistics cost management software, etc., which may be used in logistics cost accounting. Cost risk management in logistics: the importance of managing cost risk in logistics, techniques and strategies of cost risk management, e.g. scenario analysis, application of probabilistic methods, etc. Case studies and analysis of practical situations related to logistics cost accounting.</w:t>
            </w:r>
          </w:p>
        </w:tc>
      </w:tr>
      <w:tr w:rsidR="002179A9" w:rsidRPr="00971012" w14:paraId="459991B4" w14:textId="77777777" w:rsidTr="002179A9">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4628D7" w14:textId="77777777" w:rsidR="002179A9" w:rsidRPr="00971012" w:rsidRDefault="002179A9" w:rsidP="0017281F">
            <w:pPr>
              <w:autoSpaceDE w:val="0"/>
              <w:autoSpaceDN w:val="0"/>
              <w:adjustRightInd w:val="0"/>
              <w:rPr>
                <w:rFonts w:ascii="Times New Roman" w:hAnsi="Times New Roman" w:cs="Times New Roman"/>
                <w:sz w:val="18"/>
                <w:szCs w:val="18"/>
                <w:lang w:val="en-GB"/>
              </w:rPr>
            </w:pPr>
          </w:p>
        </w:tc>
      </w:tr>
      <w:tr w:rsidR="0053197E" w:rsidRPr="00971012" w14:paraId="4DCED0AE" w14:textId="77777777" w:rsidTr="00414605">
        <w:tc>
          <w:tcPr>
            <w:tcW w:w="979" w:type="pct"/>
            <w:tcBorders>
              <w:top w:val="single" w:sz="4" w:space="0" w:color="auto"/>
              <w:left w:val="single" w:sz="4" w:space="0" w:color="auto"/>
              <w:bottom w:val="single" w:sz="4" w:space="0" w:color="auto"/>
              <w:right w:val="single" w:sz="4" w:space="0" w:color="auto"/>
            </w:tcBorders>
            <w:hideMark/>
          </w:tcPr>
          <w:p w14:paraId="2F7778D0" w14:textId="77777777" w:rsidR="0053197E" w:rsidRPr="00971012" w:rsidRDefault="0053197E" w:rsidP="0053197E">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156295E9" w14:textId="77777777" w:rsidR="0053197E" w:rsidRPr="00971012" w:rsidRDefault="0053197E" w:rsidP="0053197E">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The Art of Negotiation</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21DD707" w14:textId="77777777" w:rsidR="0053197E" w:rsidRPr="00971012" w:rsidRDefault="0053197E" w:rsidP="0053197E">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ECTS: 4</w:t>
            </w:r>
          </w:p>
        </w:tc>
      </w:tr>
      <w:tr w:rsidR="0053197E" w:rsidRPr="00971012" w14:paraId="63916A64" w14:textId="77777777" w:rsidTr="0053197E">
        <w:tc>
          <w:tcPr>
            <w:tcW w:w="979" w:type="pct"/>
            <w:tcBorders>
              <w:top w:val="single" w:sz="4" w:space="0" w:color="auto"/>
              <w:left w:val="single" w:sz="4" w:space="0" w:color="auto"/>
              <w:bottom w:val="single" w:sz="4" w:space="0" w:color="auto"/>
              <w:right w:val="single" w:sz="4" w:space="0" w:color="auto"/>
            </w:tcBorders>
            <w:vAlign w:val="center"/>
          </w:tcPr>
          <w:p w14:paraId="12287257" w14:textId="77777777" w:rsidR="0053197E" w:rsidRPr="00971012" w:rsidRDefault="0053197E" w:rsidP="0053197E">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LOG_WG01</w:t>
            </w:r>
          </w:p>
          <w:p w14:paraId="34B736E4" w14:textId="4BD1EC0E" w:rsidR="0053197E" w:rsidRPr="00971012" w:rsidRDefault="0053197E" w:rsidP="0053197E">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02</w:t>
            </w:r>
          </w:p>
          <w:p w14:paraId="73C1A703" w14:textId="77777777" w:rsidR="0053197E" w:rsidRPr="00971012" w:rsidRDefault="0053197E" w:rsidP="0053197E">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LOG_UW01</w:t>
            </w:r>
          </w:p>
          <w:p w14:paraId="6731044A" w14:textId="0DC369C6" w:rsidR="0053197E" w:rsidRPr="00971012" w:rsidRDefault="0053197E" w:rsidP="0053197E">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01</w:t>
            </w:r>
          </w:p>
          <w:p w14:paraId="5E7E81CB" w14:textId="2CAA45AC" w:rsidR="0053197E" w:rsidRPr="00971012" w:rsidRDefault="0053197E" w:rsidP="0053197E">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02</w:t>
            </w:r>
          </w:p>
          <w:p w14:paraId="36462CB4" w14:textId="727D519C" w:rsidR="0053197E" w:rsidRPr="00971012" w:rsidRDefault="0053197E" w:rsidP="0053197E">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03</w:t>
            </w:r>
          </w:p>
          <w:p w14:paraId="3D2DB4B5" w14:textId="77777777" w:rsidR="0053197E" w:rsidRPr="00971012" w:rsidRDefault="0053197E" w:rsidP="0053197E">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LOG_UO01</w:t>
            </w:r>
          </w:p>
          <w:p w14:paraId="1D7A49E4" w14:textId="77777777" w:rsidR="0053197E" w:rsidRPr="00971012" w:rsidRDefault="0053197E" w:rsidP="0053197E">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LOG_UU01</w:t>
            </w:r>
          </w:p>
          <w:p w14:paraId="777163E6" w14:textId="011453EC" w:rsidR="0053197E" w:rsidRPr="00971012" w:rsidRDefault="0053197E" w:rsidP="0053197E">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04</w:t>
            </w:r>
          </w:p>
        </w:tc>
        <w:tc>
          <w:tcPr>
            <w:tcW w:w="4021" w:type="pct"/>
            <w:gridSpan w:val="3"/>
            <w:tcBorders>
              <w:top w:val="single" w:sz="4" w:space="0" w:color="auto"/>
              <w:left w:val="single" w:sz="4" w:space="0" w:color="auto"/>
              <w:bottom w:val="single" w:sz="4" w:space="0" w:color="auto"/>
              <w:right w:val="single" w:sz="4" w:space="0" w:color="auto"/>
            </w:tcBorders>
            <w:vAlign w:val="center"/>
          </w:tcPr>
          <w:p w14:paraId="541277F9" w14:textId="77777777" w:rsidR="0053197E" w:rsidRPr="00971012" w:rsidRDefault="0053197E" w:rsidP="0053197E">
            <w:pPr>
              <w:autoSpaceDE w:val="0"/>
              <w:autoSpaceDN w:val="0"/>
              <w:adjustRightInd w:val="0"/>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Influence techniques used in negotiations. Bluffing in negotiations. Signals of lying and principles of recognising lies. Mechanisms of exerting influence. Argumentation in negotiations. Principles of defence against manipulation by means of arguments. Games used in negotiations. Stress-inducing games. Games limiting expectations. Games affecting emotions. Principles of defence against games and manipulations. Assessment of the situation and decision-making in negotiations. Acquiring information in negotiations. Emotions in negotiations.</w:t>
            </w:r>
          </w:p>
        </w:tc>
      </w:tr>
      <w:tr w:rsidR="002179A9" w:rsidRPr="00971012" w14:paraId="352E521D" w14:textId="77777777" w:rsidTr="002179A9">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B5D7C" w14:textId="77777777" w:rsidR="002179A9" w:rsidRPr="00971012" w:rsidRDefault="002179A9" w:rsidP="0017281F">
            <w:pPr>
              <w:autoSpaceDE w:val="0"/>
              <w:autoSpaceDN w:val="0"/>
              <w:adjustRightInd w:val="0"/>
              <w:rPr>
                <w:rFonts w:ascii="Times New Roman" w:hAnsi="Times New Roman" w:cs="Times New Roman"/>
                <w:sz w:val="18"/>
                <w:szCs w:val="18"/>
                <w:lang w:val="en-GB"/>
              </w:rPr>
            </w:pPr>
          </w:p>
        </w:tc>
      </w:tr>
      <w:tr w:rsidR="0053197E" w:rsidRPr="00971012" w14:paraId="6952B72B" w14:textId="77777777" w:rsidTr="00414605">
        <w:tc>
          <w:tcPr>
            <w:tcW w:w="979" w:type="pct"/>
            <w:tcBorders>
              <w:top w:val="single" w:sz="4" w:space="0" w:color="auto"/>
              <w:left w:val="single" w:sz="4" w:space="0" w:color="auto"/>
              <w:bottom w:val="single" w:sz="4" w:space="0" w:color="auto"/>
              <w:right w:val="single" w:sz="4" w:space="0" w:color="auto"/>
            </w:tcBorders>
            <w:hideMark/>
          </w:tcPr>
          <w:p w14:paraId="4D10E3DF" w14:textId="77777777" w:rsidR="0053197E" w:rsidRPr="00971012" w:rsidRDefault="0053197E" w:rsidP="00444C14">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1C02CAD7" w14:textId="77777777" w:rsidR="0053197E" w:rsidRPr="00971012" w:rsidRDefault="0053197E" w:rsidP="00444C14">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Insurance in Logistics</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22C5201" w14:textId="77777777" w:rsidR="0053197E" w:rsidRPr="00971012" w:rsidRDefault="0053197E" w:rsidP="00444C14">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ECTS: 3</w:t>
            </w:r>
          </w:p>
        </w:tc>
      </w:tr>
      <w:tr w:rsidR="0053197E" w:rsidRPr="00971012" w14:paraId="7EC7569F" w14:textId="77777777" w:rsidTr="00444C14">
        <w:tc>
          <w:tcPr>
            <w:tcW w:w="979" w:type="pct"/>
            <w:tcBorders>
              <w:top w:val="single" w:sz="4" w:space="0" w:color="auto"/>
              <w:left w:val="single" w:sz="4" w:space="0" w:color="auto"/>
              <w:bottom w:val="single" w:sz="4" w:space="0" w:color="auto"/>
              <w:right w:val="single" w:sz="4" w:space="0" w:color="auto"/>
            </w:tcBorders>
            <w:vAlign w:val="center"/>
          </w:tcPr>
          <w:p w14:paraId="2549DF6A" w14:textId="77777777" w:rsidR="0053197E" w:rsidRPr="00971012" w:rsidRDefault="0053197E" w:rsidP="00444C14">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LOG_WG08</w:t>
            </w:r>
          </w:p>
          <w:p w14:paraId="1E0CA37A" w14:textId="77777777" w:rsidR="0053197E" w:rsidRPr="00971012" w:rsidRDefault="0053197E" w:rsidP="00444C14">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LOG_WG10</w:t>
            </w:r>
          </w:p>
          <w:p w14:paraId="65E83B1C" w14:textId="77777777" w:rsidR="0053197E" w:rsidRPr="00971012" w:rsidRDefault="0053197E" w:rsidP="00444C14">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LOG_UW06</w:t>
            </w:r>
          </w:p>
          <w:p w14:paraId="19309F6E" w14:textId="77777777" w:rsidR="0053197E" w:rsidRPr="00971012" w:rsidRDefault="0053197E" w:rsidP="00444C14">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LOG_UW07</w:t>
            </w:r>
          </w:p>
          <w:p w14:paraId="7960F4E8" w14:textId="352D43AE" w:rsidR="0053197E" w:rsidRPr="00971012" w:rsidRDefault="0053197E" w:rsidP="00444C14">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01</w:t>
            </w:r>
          </w:p>
          <w:p w14:paraId="17A06018" w14:textId="667B13B5" w:rsidR="0053197E" w:rsidRPr="00971012" w:rsidRDefault="0053197E" w:rsidP="00444C14">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01</w:t>
            </w:r>
          </w:p>
          <w:p w14:paraId="7E933D46" w14:textId="6E14781F" w:rsidR="0053197E" w:rsidRPr="00971012" w:rsidRDefault="0053197E" w:rsidP="00444C14">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03</w:t>
            </w:r>
          </w:p>
          <w:p w14:paraId="71A2AE59" w14:textId="47A74863" w:rsidR="0053197E" w:rsidRPr="00971012" w:rsidRDefault="0053197E" w:rsidP="00444C14">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KR</w:t>
            </w:r>
            <w:r w:rsidRPr="00971012">
              <w:rPr>
                <w:rFonts w:ascii="Times New Roman" w:hAnsi="Times New Roman" w:cs="Times New Roman"/>
                <w:sz w:val="18"/>
                <w:szCs w:val="18"/>
                <w:lang w:val="en-GB"/>
              </w:rPr>
              <w:t>02</w:t>
            </w:r>
          </w:p>
        </w:tc>
        <w:tc>
          <w:tcPr>
            <w:tcW w:w="4021" w:type="pct"/>
            <w:gridSpan w:val="3"/>
            <w:tcBorders>
              <w:top w:val="single" w:sz="4" w:space="0" w:color="auto"/>
              <w:left w:val="single" w:sz="4" w:space="0" w:color="auto"/>
              <w:bottom w:val="single" w:sz="4" w:space="0" w:color="auto"/>
              <w:right w:val="single" w:sz="4" w:space="0" w:color="auto"/>
            </w:tcBorders>
            <w:vAlign w:val="center"/>
          </w:tcPr>
          <w:p w14:paraId="0907795B" w14:textId="77777777" w:rsidR="0053197E" w:rsidRPr="00971012" w:rsidRDefault="0053197E" w:rsidP="00444C14">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The essence of compensatory liability (functions of compensatory liability, regimes of compensatory liability, prerequisites for compensatory liability, factors affecting the amount of compensation, types of business insurance, parties to the insurance contract, conclusion of an insurance contract, the insurance document confirming the conclusion of the insurance contract, a third party for whose account the insurance contract is concluded, obligations of the parties to the insurance contract, the injured party and his or her rights, insurer’s recourse claims, the insurer’s compensatory liability for improper performance of the insurance contract). Transport and logistics contracts (transport contracts: contract of carriage, regulations governing the contract of carriage, the essence of the carrier’s obligation, the scope of the carrier’s liability, quantitative limits of compensation; forwarding contract: regulations governing the forwarding contract, the essence of the forwarder’s obligation, the forwarder’s liability for carriers and further forwarders, the forwarder’s liability in other cases related to the performance of the forwarding contract, differences between the contract of carriage and the forwarding contract; warehousing contract: regulations governing the warehousing contract, the essence of the obligation of the warehousing entrepreneur, the scope of the warehousing entrepreneur’s liability; contract for the provision of logistics services: regulations governing the contract for the provision of logistics services and the concept of a “logistics operator”, services provided by the logistics operator, the scope of the logistics operator’s liability, the role of the logistics services contract). Motor third-party liability insurance (OC); comprehensive motor insurance (AC); carrier’s third-party liability insurance (OCP); freight forwarder’s third-party liability insurance (OCS); cargo insurance; third-party liability insurance in respect of business activity; insurance of business property; trade receivables insurance (trade credit insurance); review of case law.</w:t>
            </w:r>
          </w:p>
        </w:tc>
      </w:tr>
      <w:tr w:rsidR="002179A9" w:rsidRPr="00971012" w14:paraId="4BFF3868" w14:textId="77777777" w:rsidTr="002179A9">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53054D" w14:textId="77777777" w:rsidR="002179A9" w:rsidRPr="00971012" w:rsidRDefault="002179A9" w:rsidP="0017281F">
            <w:pPr>
              <w:autoSpaceDE w:val="0"/>
              <w:autoSpaceDN w:val="0"/>
              <w:adjustRightInd w:val="0"/>
              <w:rPr>
                <w:rFonts w:ascii="Times New Roman" w:hAnsi="Times New Roman" w:cs="Times New Roman"/>
                <w:sz w:val="18"/>
                <w:szCs w:val="18"/>
                <w:lang w:val="en-GB"/>
              </w:rPr>
            </w:pPr>
            <w:r w:rsidRPr="00971012">
              <w:rPr>
                <w:lang w:val="en-GB"/>
              </w:rPr>
              <w:br w:type="page"/>
            </w:r>
          </w:p>
        </w:tc>
      </w:tr>
      <w:tr w:rsidR="0053197E" w:rsidRPr="00971012" w14:paraId="1A167E3A" w14:textId="77777777" w:rsidTr="00414605">
        <w:trPr>
          <w:trHeight w:val="360"/>
        </w:trPr>
        <w:tc>
          <w:tcPr>
            <w:tcW w:w="979" w:type="pct"/>
            <w:tcBorders>
              <w:top w:val="single" w:sz="4" w:space="0" w:color="auto"/>
              <w:left w:val="single" w:sz="4" w:space="0" w:color="auto"/>
              <w:bottom w:val="single" w:sz="4" w:space="0" w:color="auto"/>
              <w:right w:val="single" w:sz="4" w:space="0" w:color="auto"/>
            </w:tcBorders>
            <w:hideMark/>
          </w:tcPr>
          <w:p w14:paraId="1923DB08" w14:textId="77777777" w:rsidR="0053197E" w:rsidRPr="00971012" w:rsidRDefault="0053197E" w:rsidP="00444C14">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0F966EF1" w14:textId="77777777" w:rsidR="0053197E" w:rsidRPr="00971012" w:rsidRDefault="0053197E" w:rsidP="00444C14">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Modern Management of Business Processes</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92ACD66" w14:textId="77777777" w:rsidR="0053197E" w:rsidRPr="00971012" w:rsidRDefault="0053197E" w:rsidP="00444C14">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ECTS: 3</w:t>
            </w:r>
          </w:p>
        </w:tc>
      </w:tr>
      <w:tr w:rsidR="0053197E" w:rsidRPr="00971012" w14:paraId="2ADA4A6D" w14:textId="77777777" w:rsidTr="00444C14">
        <w:tc>
          <w:tcPr>
            <w:tcW w:w="979" w:type="pct"/>
            <w:tcBorders>
              <w:top w:val="single" w:sz="4" w:space="0" w:color="auto"/>
              <w:left w:val="single" w:sz="4" w:space="0" w:color="auto"/>
              <w:bottom w:val="single" w:sz="4" w:space="0" w:color="auto"/>
              <w:right w:val="single" w:sz="4" w:space="0" w:color="auto"/>
            </w:tcBorders>
            <w:vAlign w:val="center"/>
          </w:tcPr>
          <w:p w14:paraId="555ED4F3" w14:textId="13F4D4A8" w:rsidR="0053197E" w:rsidRPr="00971012" w:rsidRDefault="0053197E" w:rsidP="00444C14">
            <w:pPr>
              <w:autoSpaceDE w:val="0"/>
              <w:autoSpaceDN w:val="0"/>
              <w:adjustRightInd w:val="0"/>
              <w:jc w:val="center"/>
              <w:rPr>
                <w:rFonts w:ascii="Times New Roman" w:hAnsi="Times New Roman" w:cs="Times New Roman"/>
                <w:sz w:val="18"/>
                <w:szCs w:val="18"/>
                <w:lang w:val="en-GB"/>
              </w:rPr>
            </w:pPr>
          </w:p>
          <w:p w14:paraId="2ECC5E70"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LOG_WG04</w:t>
            </w:r>
          </w:p>
          <w:p w14:paraId="714FAEC0"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LOG_WG09</w:t>
            </w:r>
          </w:p>
          <w:p w14:paraId="18EFE135"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LOG_WG11</w:t>
            </w:r>
          </w:p>
          <w:p w14:paraId="459F5FA2" w14:textId="402539EC"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02</w:t>
            </w:r>
          </w:p>
          <w:p w14:paraId="0E24983B" w14:textId="04110A3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03</w:t>
            </w:r>
          </w:p>
          <w:p w14:paraId="2CF0C2C3"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LOG_UW03</w:t>
            </w:r>
          </w:p>
          <w:p w14:paraId="2B6C7694"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LOG_UW06</w:t>
            </w:r>
          </w:p>
          <w:p w14:paraId="7B0DC708" w14:textId="6381C503"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03</w:t>
            </w:r>
          </w:p>
          <w:p w14:paraId="5A9971BE" w14:textId="22146B8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01</w:t>
            </w:r>
          </w:p>
          <w:p w14:paraId="3DE2D648" w14:textId="45F507C9"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KO</w:t>
            </w:r>
            <w:r w:rsidRPr="00971012">
              <w:rPr>
                <w:rFonts w:ascii="Times New Roman" w:hAnsi="Times New Roman" w:cs="Times New Roman"/>
                <w:sz w:val="18"/>
                <w:szCs w:val="18"/>
                <w:lang w:val="en-GB"/>
              </w:rPr>
              <w:t>03</w:t>
            </w:r>
          </w:p>
        </w:tc>
        <w:tc>
          <w:tcPr>
            <w:tcW w:w="4021" w:type="pct"/>
            <w:gridSpan w:val="3"/>
            <w:tcBorders>
              <w:top w:val="single" w:sz="4" w:space="0" w:color="auto"/>
              <w:left w:val="single" w:sz="4" w:space="0" w:color="auto"/>
              <w:bottom w:val="single" w:sz="4" w:space="0" w:color="auto"/>
              <w:right w:val="single" w:sz="4" w:space="0" w:color="auto"/>
            </w:tcBorders>
            <w:vAlign w:val="center"/>
          </w:tcPr>
          <w:p w14:paraId="42434C7E" w14:textId="77777777" w:rsidR="0053197E" w:rsidRPr="00971012" w:rsidRDefault="0053197E" w:rsidP="00444C14">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Introduction to business process management; definition and significance of business process management; the role of business processes in contemporary organisations; benefits resulting from effective business process management. Models and methods of business process management: BPMN, Lean Management, Six Sigma, Agile BPM, Design Thinking. Design of business processes. Implementation and automation of business processes. Change management and continuous process improvement. Technologies supporting business process management. Business process management in the context of digitalisation and digital transformation. Challenges in business process management.</w:t>
            </w:r>
          </w:p>
        </w:tc>
      </w:tr>
      <w:tr w:rsidR="002179A9" w:rsidRPr="00971012" w14:paraId="4CAC7363" w14:textId="77777777" w:rsidTr="002179A9">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660A79" w14:textId="77777777" w:rsidR="002179A9" w:rsidRPr="00971012" w:rsidRDefault="002179A9" w:rsidP="0017281F">
            <w:pPr>
              <w:autoSpaceDE w:val="0"/>
              <w:autoSpaceDN w:val="0"/>
              <w:adjustRightInd w:val="0"/>
              <w:rPr>
                <w:rFonts w:ascii="Times New Roman" w:hAnsi="Times New Roman" w:cs="Times New Roman"/>
                <w:sz w:val="18"/>
                <w:szCs w:val="18"/>
                <w:lang w:val="en-GB"/>
              </w:rPr>
            </w:pPr>
          </w:p>
        </w:tc>
      </w:tr>
      <w:tr w:rsidR="0053197E" w:rsidRPr="00971012" w14:paraId="44A20B65" w14:textId="77777777" w:rsidTr="00414605">
        <w:tc>
          <w:tcPr>
            <w:tcW w:w="979" w:type="pct"/>
            <w:tcBorders>
              <w:top w:val="single" w:sz="4" w:space="0" w:color="auto"/>
              <w:left w:val="single" w:sz="4" w:space="0" w:color="auto"/>
              <w:bottom w:val="single" w:sz="4" w:space="0" w:color="auto"/>
              <w:right w:val="single" w:sz="4" w:space="0" w:color="auto"/>
            </w:tcBorders>
            <w:hideMark/>
          </w:tcPr>
          <w:p w14:paraId="0ED375FC" w14:textId="77777777" w:rsidR="0053197E" w:rsidRPr="00971012" w:rsidRDefault="0053197E" w:rsidP="00444C14">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6161EFEE" w14:textId="77777777" w:rsidR="0053197E" w:rsidRPr="00971012" w:rsidRDefault="0053197E" w:rsidP="00444C14">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Commercial Law</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53E5DD3" w14:textId="77777777" w:rsidR="0053197E" w:rsidRPr="00971012" w:rsidRDefault="0053197E" w:rsidP="00444C14">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ECTS: 4</w:t>
            </w:r>
          </w:p>
        </w:tc>
      </w:tr>
      <w:tr w:rsidR="0053197E" w:rsidRPr="00971012" w14:paraId="63AA1345" w14:textId="77777777" w:rsidTr="00444C14">
        <w:tc>
          <w:tcPr>
            <w:tcW w:w="979" w:type="pct"/>
            <w:tcBorders>
              <w:top w:val="single" w:sz="4" w:space="0" w:color="auto"/>
              <w:left w:val="single" w:sz="4" w:space="0" w:color="auto"/>
              <w:bottom w:val="single" w:sz="4" w:space="0" w:color="auto"/>
              <w:right w:val="single" w:sz="4" w:space="0" w:color="auto"/>
            </w:tcBorders>
            <w:vAlign w:val="center"/>
          </w:tcPr>
          <w:p w14:paraId="179BEDD2" w14:textId="77777777" w:rsidR="0053197E" w:rsidRPr="00971012" w:rsidRDefault="0053197E" w:rsidP="00444C14">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LOG_WG01</w:t>
            </w:r>
          </w:p>
          <w:p w14:paraId="53FF59BE" w14:textId="77777777" w:rsidR="0053197E" w:rsidRPr="00971012" w:rsidRDefault="0053197E" w:rsidP="00444C14">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LOG_WG05</w:t>
            </w:r>
          </w:p>
          <w:p w14:paraId="0622C0AB" w14:textId="4914C33F" w:rsidR="0053197E" w:rsidRPr="00971012" w:rsidRDefault="0053197E" w:rsidP="00444C14">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02</w:t>
            </w:r>
          </w:p>
          <w:p w14:paraId="7E461026" w14:textId="71D281A3" w:rsidR="0053197E" w:rsidRPr="00971012" w:rsidRDefault="0053197E" w:rsidP="00444C14">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03</w:t>
            </w:r>
          </w:p>
          <w:p w14:paraId="60E66C34" w14:textId="0CFD35E5" w:rsidR="0053197E" w:rsidRPr="00971012" w:rsidRDefault="0053197E" w:rsidP="00444C14">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05</w:t>
            </w:r>
          </w:p>
          <w:p w14:paraId="02D1DE09" w14:textId="77777777" w:rsidR="0053197E" w:rsidRPr="00971012" w:rsidRDefault="0053197E" w:rsidP="00444C14">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LOG_UW04</w:t>
            </w:r>
          </w:p>
          <w:p w14:paraId="483FBC43" w14:textId="52E9A1E6" w:rsidR="0053197E" w:rsidRPr="00971012" w:rsidRDefault="0053197E" w:rsidP="00444C14">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02</w:t>
            </w:r>
          </w:p>
          <w:p w14:paraId="50262AA3" w14:textId="375C5652" w:rsidR="0053197E" w:rsidRPr="00971012" w:rsidRDefault="0053197E" w:rsidP="00444C14">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03</w:t>
            </w:r>
          </w:p>
          <w:p w14:paraId="633E86F4" w14:textId="06D931CE" w:rsidR="0053197E" w:rsidRPr="00971012" w:rsidRDefault="0053197E" w:rsidP="00444C14">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02</w:t>
            </w:r>
          </w:p>
          <w:p w14:paraId="70CC3360" w14:textId="3CD414A3" w:rsidR="0053197E" w:rsidRPr="00971012" w:rsidRDefault="0053197E" w:rsidP="00444C14">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04</w:t>
            </w:r>
          </w:p>
        </w:tc>
        <w:tc>
          <w:tcPr>
            <w:tcW w:w="4021" w:type="pct"/>
            <w:gridSpan w:val="3"/>
            <w:tcBorders>
              <w:top w:val="single" w:sz="4" w:space="0" w:color="auto"/>
              <w:left w:val="single" w:sz="4" w:space="0" w:color="auto"/>
              <w:bottom w:val="single" w:sz="4" w:space="0" w:color="auto"/>
              <w:right w:val="single" w:sz="4" w:space="0" w:color="auto"/>
            </w:tcBorders>
            <w:vAlign w:val="center"/>
          </w:tcPr>
          <w:p w14:paraId="64DBE9ED" w14:textId="42323752" w:rsidR="0053197E" w:rsidRPr="00971012" w:rsidRDefault="0053197E" w:rsidP="0039591D">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The concept and scope of commercial law; basic principles and institutions of commercial law. Subjects and entrepreneurs in commercial law: natural persons as entrepreneurs, legal persons as entrepreneurs, other entities conducting economic activity. Competition law: prohibition of unfair competition, protection of competition, practices restricting competition. Commercial contracts: contracts of sale, agency contracts, distribution contracts, franchise contracts, other commercial contracts. Liability in commercial law: contractual liability, tort liability, liability of the management board of a commercial company. Company law: limited liability company, joint-stock company, limited partnershi</w:t>
            </w:r>
            <w:r w:rsidR="00E71266">
              <w:rPr>
                <w:rFonts w:ascii="Times New Roman" w:hAnsi="Times New Roman" w:cs="Times New Roman"/>
                <w:sz w:val="18"/>
                <w:szCs w:val="18"/>
                <w:lang w:val="en-GB"/>
              </w:rPr>
              <w:t>p</w:t>
            </w:r>
            <w:r w:rsidRPr="00971012">
              <w:rPr>
                <w:rFonts w:ascii="Times New Roman" w:hAnsi="Times New Roman" w:cs="Times New Roman"/>
                <w:sz w:val="18"/>
                <w:szCs w:val="18"/>
                <w:lang w:val="en-GB"/>
              </w:rPr>
              <w:t>. Bankruptcy and restructuring law: bankruptcy proceedings, restructuring proceedings, liability of management in the event of insolvency. Transport and forwarding law: transport contracts, carrier’s liability, forwarding and forwarding activity. Banking and insurance law: banking contracts, regulations concerning banking activity, insurance contracts, regulations concerning insurance activity. International commercial law: international trade and legal regulations, international agreements and international organisations. Personal data protection and digital law: the role of law in personal data protection, rights and obligations of data-processing entities, legal issues related to electronic commerce.</w:t>
            </w:r>
          </w:p>
        </w:tc>
      </w:tr>
      <w:tr w:rsidR="001722E5" w:rsidRPr="00971012" w14:paraId="63823779" w14:textId="77777777" w:rsidTr="001722E5">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B226AB" w14:textId="77777777" w:rsidR="001722E5" w:rsidRPr="00971012" w:rsidRDefault="001722E5" w:rsidP="0039591D">
            <w:pPr>
              <w:jc w:val="both"/>
              <w:rPr>
                <w:rFonts w:ascii="Times New Roman" w:hAnsi="Times New Roman" w:cs="Times New Roman"/>
                <w:sz w:val="18"/>
                <w:szCs w:val="18"/>
                <w:lang w:val="en-GB"/>
              </w:rPr>
            </w:pPr>
          </w:p>
        </w:tc>
      </w:tr>
      <w:tr w:rsidR="001722E5" w:rsidRPr="00971012" w14:paraId="202BF35B" w14:textId="77777777" w:rsidTr="001722E5">
        <w:tc>
          <w:tcPr>
            <w:tcW w:w="979" w:type="pct"/>
            <w:tcBorders>
              <w:top w:val="single" w:sz="4" w:space="0" w:color="auto"/>
              <w:left w:val="single" w:sz="4" w:space="0" w:color="auto"/>
              <w:bottom w:val="single" w:sz="4" w:space="0" w:color="auto"/>
              <w:right w:val="single" w:sz="4" w:space="0" w:color="auto"/>
            </w:tcBorders>
          </w:tcPr>
          <w:p w14:paraId="1597167E" w14:textId="77777777" w:rsidR="001722E5" w:rsidRPr="00971012" w:rsidRDefault="001722E5" w:rsidP="001722E5">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auto"/>
            </w:tcBorders>
            <w:vAlign w:val="center"/>
          </w:tcPr>
          <w:p w14:paraId="6046AB13" w14:textId="77777777" w:rsidR="001722E5" w:rsidRPr="00971012" w:rsidRDefault="001722E5" w:rsidP="001722E5">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Strategic Management</w:t>
            </w:r>
          </w:p>
        </w:tc>
        <w:tc>
          <w:tcPr>
            <w:tcW w:w="126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1DE6CD" w14:textId="77777777" w:rsidR="001722E5" w:rsidRPr="00971012" w:rsidRDefault="001722E5" w:rsidP="001722E5">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ECTS: 5</w:t>
            </w:r>
          </w:p>
        </w:tc>
      </w:tr>
      <w:tr w:rsidR="001722E5" w:rsidRPr="00971012" w14:paraId="7B225E7D" w14:textId="77777777" w:rsidTr="00444C14">
        <w:tc>
          <w:tcPr>
            <w:tcW w:w="979" w:type="pct"/>
            <w:tcBorders>
              <w:top w:val="single" w:sz="4" w:space="0" w:color="auto"/>
              <w:left w:val="single" w:sz="4" w:space="0" w:color="auto"/>
              <w:bottom w:val="single" w:sz="4" w:space="0" w:color="auto"/>
              <w:right w:val="single" w:sz="4" w:space="0" w:color="auto"/>
            </w:tcBorders>
            <w:vAlign w:val="center"/>
          </w:tcPr>
          <w:p w14:paraId="5123BC54" w14:textId="77777777" w:rsidR="001722E5" w:rsidRPr="00971012" w:rsidRDefault="001722E5" w:rsidP="001722E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LOG_WG01 LOG_WG02</w:t>
            </w:r>
          </w:p>
          <w:p w14:paraId="62FCCD49" w14:textId="271DFC20" w:rsidR="001722E5" w:rsidRPr="00971012" w:rsidRDefault="001722E5" w:rsidP="001722E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04</w:t>
            </w:r>
          </w:p>
          <w:p w14:paraId="175C6381" w14:textId="77777777" w:rsidR="001722E5" w:rsidRPr="00971012" w:rsidRDefault="001722E5" w:rsidP="001722E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LOG_UW02</w:t>
            </w:r>
          </w:p>
          <w:p w14:paraId="4E621A9D" w14:textId="77777777" w:rsidR="001722E5" w:rsidRPr="00971012" w:rsidRDefault="001722E5" w:rsidP="001722E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LOG_UW03 LOG_UW04</w:t>
            </w:r>
          </w:p>
          <w:p w14:paraId="24A3CF34" w14:textId="77777777" w:rsidR="001722E5" w:rsidRPr="00971012" w:rsidRDefault="001722E5" w:rsidP="001722E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LOG_UW07</w:t>
            </w:r>
          </w:p>
          <w:p w14:paraId="3B50D362" w14:textId="77777777" w:rsidR="007E2957" w:rsidRPr="00971012" w:rsidRDefault="001722E5"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w:t>
            </w:r>
            <w:r w:rsidR="007E2957" w:rsidRPr="00971012">
              <w:rPr>
                <w:rFonts w:ascii="Times New Roman" w:hAnsi="Times New Roman" w:cs="Times New Roman"/>
                <w:sz w:val="18"/>
                <w:szCs w:val="18"/>
                <w:lang w:val="en-GB"/>
              </w:rPr>
              <w:t>_UO01</w:t>
            </w:r>
          </w:p>
          <w:p w14:paraId="26CA3A1C" w14:textId="406015C9" w:rsidR="001722E5" w:rsidRPr="00971012" w:rsidRDefault="001722E5"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LOG_UU01 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02</w:t>
            </w:r>
          </w:p>
        </w:tc>
        <w:tc>
          <w:tcPr>
            <w:tcW w:w="4021" w:type="pct"/>
            <w:gridSpan w:val="3"/>
            <w:tcBorders>
              <w:top w:val="single" w:sz="4" w:space="0" w:color="auto"/>
              <w:left w:val="single" w:sz="4" w:space="0" w:color="auto"/>
              <w:bottom w:val="single" w:sz="4" w:space="0" w:color="auto"/>
              <w:right w:val="single" w:sz="4" w:space="0" w:color="auto"/>
            </w:tcBorders>
            <w:vAlign w:val="center"/>
          </w:tcPr>
          <w:p w14:paraId="3724000A" w14:textId="77777777" w:rsidR="001722E5" w:rsidRPr="00971012" w:rsidRDefault="001722E5" w:rsidP="001722E5">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Introduction to strategic management – definition of strategy, the subject matter and scope of strategic management. The origins, evolution and essence of strategy and strategic management. Stages of the strategic management process, classification of strategies, strategic planning. Mission, vision and strategic culture. Strategic goals and tasks of the organisation, components of the mission, vision and identity. Analysis of the enterprise environment – external (macro-environmental) and internal analysis, scenario-based and non-scenario methods. Porter’s five forces model. Strategic groups model, strategic gap, strategic benchmarking. Analysis of enterprise resources. Enterprise objectives. Selected methods of examining the enterprise’s market position. Methods of strategic planning, SWOT, portfolio methods, SPACE strategic analysis. Generation and evaluation of strategic options. Growth and development of the enterprise, classification of growth, stabilisation, defensive and combined strategies. Strategy implementation – the process of implementing strategy. Organisation of the strategic control system.</w:t>
            </w:r>
          </w:p>
        </w:tc>
      </w:tr>
      <w:tr w:rsidR="002179A9" w:rsidRPr="00971012" w14:paraId="5A8FD8A0" w14:textId="77777777" w:rsidTr="002179A9">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8FDFF6" w14:textId="77777777" w:rsidR="002179A9" w:rsidRPr="00971012" w:rsidRDefault="002179A9" w:rsidP="0017281F">
            <w:pPr>
              <w:autoSpaceDE w:val="0"/>
              <w:autoSpaceDN w:val="0"/>
              <w:adjustRightInd w:val="0"/>
              <w:rPr>
                <w:rFonts w:ascii="Times New Roman" w:hAnsi="Times New Roman" w:cs="Times New Roman"/>
                <w:sz w:val="18"/>
                <w:szCs w:val="18"/>
                <w:lang w:val="en-GB"/>
              </w:rPr>
            </w:pPr>
          </w:p>
        </w:tc>
      </w:tr>
      <w:tr w:rsidR="001722E5" w:rsidRPr="00971012" w14:paraId="431886FC" w14:textId="77777777" w:rsidTr="00414605">
        <w:tc>
          <w:tcPr>
            <w:tcW w:w="979" w:type="pct"/>
            <w:tcBorders>
              <w:top w:val="single" w:sz="4" w:space="0" w:color="auto"/>
              <w:left w:val="single" w:sz="4" w:space="0" w:color="auto"/>
              <w:bottom w:val="single" w:sz="4" w:space="0" w:color="auto"/>
              <w:right w:val="single" w:sz="4" w:space="0" w:color="auto"/>
            </w:tcBorders>
            <w:hideMark/>
          </w:tcPr>
          <w:p w14:paraId="5B76607E" w14:textId="77777777" w:rsidR="001722E5" w:rsidRPr="00971012" w:rsidRDefault="001722E5" w:rsidP="00444C14">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6760B0F7" w14:textId="77777777" w:rsidR="001722E5" w:rsidRPr="00971012" w:rsidRDefault="001722E5" w:rsidP="00444C14">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Contemporary Urban Logistics</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371E2DA" w14:textId="77777777" w:rsidR="001722E5" w:rsidRPr="00971012" w:rsidRDefault="001722E5" w:rsidP="00444C14">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ECTS: 3</w:t>
            </w:r>
          </w:p>
        </w:tc>
      </w:tr>
      <w:tr w:rsidR="001722E5" w:rsidRPr="00971012" w14:paraId="662163F5" w14:textId="77777777" w:rsidTr="00444C14">
        <w:tc>
          <w:tcPr>
            <w:tcW w:w="979" w:type="pct"/>
            <w:tcBorders>
              <w:top w:val="single" w:sz="4" w:space="0" w:color="auto"/>
              <w:left w:val="single" w:sz="4" w:space="0" w:color="auto"/>
              <w:bottom w:val="single" w:sz="4" w:space="0" w:color="auto"/>
              <w:right w:val="single" w:sz="4" w:space="0" w:color="auto"/>
            </w:tcBorders>
            <w:vAlign w:val="center"/>
          </w:tcPr>
          <w:p w14:paraId="67B0AE93" w14:textId="22F348F3" w:rsidR="001722E5" w:rsidRPr="00971012" w:rsidRDefault="001722E5" w:rsidP="00444C14">
            <w:pPr>
              <w:autoSpaceDE w:val="0"/>
              <w:autoSpaceDN w:val="0"/>
              <w:adjustRightInd w:val="0"/>
              <w:jc w:val="center"/>
              <w:rPr>
                <w:rFonts w:ascii="Times New Roman" w:hAnsi="Times New Roman" w:cs="Times New Roman"/>
                <w:sz w:val="18"/>
                <w:szCs w:val="18"/>
                <w:lang w:val="en-GB"/>
              </w:rPr>
            </w:pPr>
          </w:p>
          <w:p w14:paraId="6F8AAD3A"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LOG_WG01</w:t>
            </w:r>
          </w:p>
          <w:p w14:paraId="36248853"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LOG_WG03</w:t>
            </w:r>
          </w:p>
          <w:p w14:paraId="328EB48A"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LOG_WG07</w:t>
            </w:r>
          </w:p>
          <w:p w14:paraId="27B0EA8D"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LOG_WG09</w:t>
            </w:r>
          </w:p>
          <w:p w14:paraId="4922E396" w14:textId="6BDBDC91"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01</w:t>
            </w:r>
          </w:p>
          <w:p w14:paraId="5A81CC74" w14:textId="3EC52D7D"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02</w:t>
            </w:r>
          </w:p>
          <w:p w14:paraId="408D6B9C"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LOG_UW02</w:t>
            </w:r>
          </w:p>
          <w:p w14:paraId="0C6627FA" w14:textId="77A7BB00"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01</w:t>
            </w:r>
          </w:p>
          <w:p w14:paraId="46184F4D" w14:textId="006BC005"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01</w:t>
            </w:r>
          </w:p>
          <w:p w14:paraId="3455B3CF" w14:textId="68FBEB83"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KO</w:t>
            </w:r>
            <w:r w:rsidRPr="00971012">
              <w:rPr>
                <w:rFonts w:ascii="Times New Roman" w:hAnsi="Times New Roman" w:cs="Times New Roman"/>
                <w:sz w:val="18"/>
                <w:szCs w:val="18"/>
                <w:lang w:val="en-GB"/>
              </w:rPr>
              <w:t>02</w:t>
            </w:r>
          </w:p>
        </w:tc>
        <w:tc>
          <w:tcPr>
            <w:tcW w:w="4021" w:type="pct"/>
            <w:gridSpan w:val="3"/>
            <w:tcBorders>
              <w:top w:val="single" w:sz="4" w:space="0" w:color="auto"/>
              <w:left w:val="single" w:sz="4" w:space="0" w:color="auto"/>
              <w:bottom w:val="single" w:sz="4" w:space="0" w:color="auto"/>
              <w:right w:val="single" w:sz="4" w:space="0" w:color="auto"/>
            </w:tcBorders>
            <w:vAlign w:val="center"/>
          </w:tcPr>
          <w:p w14:paraId="56DFE357" w14:textId="77777777" w:rsidR="001722E5" w:rsidRPr="00971012" w:rsidRDefault="001722E5" w:rsidP="00444C14">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Introduction to urban logistics; definition and objectives of urban logistics; the role of logistics in city management. Challenges of urban logistics: increasing urbanisation and growth of the urban population, problems related to urban transport and deliveries, logistics of rescue operations in the urban context, the necessity of sustainable urban development. Principles of urban logistics: efficiency and flexibility of urban logistics systems, cooperation between different logistics entities, information and communication technologies in urban logistics. Supply chain management in the city: planning and optimisation of delivery routes, management of inventories and warehousing in the city, utilities delivery, reverse logistics. Urban transport: selection of appropriate means of urban transport, management of transport infrastructure in the city, public transport and its role in urban logistics. Urban logistics and sustainable development: reduction of emissions and pollution, alternative forms of transport – bicycle, walking. Urban logistics and transport and urban planning policy. Innovations in urban logistics: smart city and the application of technology in urban logistics, autonomous vehicles and drones in urban deliveries, urban logistics based on data and Big Data analysis. Case studies: examples of effective urban logistics, cities leading in urban logistics, progressively implemented logistics projects and initiatives in the city.</w:t>
            </w:r>
          </w:p>
        </w:tc>
      </w:tr>
      <w:tr w:rsidR="002179A9" w:rsidRPr="00971012" w14:paraId="0FC74280" w14:textId="77777777" w:rsidTr="002179A9">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04A8AA" w14:textId="77777777" w:rsidR="002179A9" w:rsidRPr="00971012" w:rsidRDefault="002179A9" w:rsidP="0017281F">
            <w:pPr>
              <w:autoSpaceDE w:val="0"/>
              <w:autoSpaceDN w:val="0"/>
              <w:adjustRightInd w:val="0"/>
              <w:rPr>
                <w:rFonts w:ascii="Times New Roman" w:hAnsi="Times New Roman" w:cs="Times New Roman"/>
                <w:sz w:val="18"/>
                <w:szCs w:val="18"/>
                <w:lang w:val="en-GB"/>
              </w:rPr>
            </w:pPr>
          </w:p>
        </w:tc>
      </w:tr>
      <w:tr w:rsidR="001722E5" w:rsidRPr="00971012" w14:paraId="2316D112" w14:textId="77777777" w:rsidTr="00414605">
        <w:tc>
          <w:tcPr>
            <w:tcW w:w="979" w:type="pct"/>
            <w:tcBorders>
              <w:top w:val="single" w:sz="4" w:space="0" w:color="auto"/>
              <w:left w:val="single" w:sz="4" w:space="0" w:color="auto"/>
              <w:bottom w:val="single" w:sz="4" w:space="0" w:color="auto"/>
              <w:right w:val="single" w:sz="4" w:space="0" w:color="auto"/>
            </w:tcBorders>
            <w:hideMark/>
          </w:tcPr>
          <w:p w14:paraId="6A4ED993" w14:textId="77777777" w:rsidR="001722E5" w:rsidRPr="00971012" w:rsidRDefault="001722E5" w:rsidP="0039591D">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6DFDDBA1" w14:textId="77777777" w:rsidR="001722E5" w:rsidRPr="00971012" w:rsidRDefault="001722E5" w:rsidP="0039591D">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Logistics of Rescue Operations</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EDF99A9" w14:textId="77777777" w:rsidR="001722E5" w:rsidRPr="00971012" w:rsidRDefault="001722E5" w:rsidP="0039591D">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ECTS: 3</w:t>
            </w:r>
          </w:p>
        </w:tc>
      </w:tr>
      <w:tr w:rsidR="001722E5" w:rsidRPr="00971012" w14:paraId="71006655" w14:textId="77777777" w:rsidTr="0039591D">
        <w:tc>
          <w:tcPr>
            <w:tcW w:w="979" w:type="pct"/>
            <w:tcBorders>
              <w:top w:val="single" w:sz="4" w:space="0" w:color="auto"/>
              <w:left w:val="single" w:sz="4" w:space="0" w:color="auto"/>
              <w:bottom w:val="single" w:sz="4" w:space="0" w:color="auto"/>
              <w:right w:val="single" w:sz="4" w:space="0" w:color="auto"/>
            </w:tcBorders>
            <w:vAlign w:val="center"/>
          </w:tcPr>
          <w:p w14:paraId="50623AF0" w14:textId="4ED17976" w:rsidR="003A1D09" w:rsidRPr="00971012" w:rsidRDefault="003A1D09" w:rsidP="0039591D">
            <w:pPr>
              <w:autoSpaceDE w:val="0"/>
              <w:autoSpaceDN w:val="0"/>
              <w:adjustRightInd w:val="0"/>
              <w:jc w:val="center"/>
              <w:rPr>
                <w:rFonts w:ascii="Times New Roman" w:hAnsi="Times New Roman" w:cs="Times New Roman"/>
                <w:sz w:val="18"/>
                <w:szCs w:val="18"/>
                <w:lang w:val="en-GB"/>
              </w:rPr>
            </w:pPr>
          </w:p>
          <w:p w14:paraId="0E485043"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LOG_WG04</w:t>
            </w:r>
          </w:p>
          <w:p w14:paraId="073BD2EA"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LOG_WG08</w:t>
            </w:r>
          </w:p>
          <w:p w14:paraId="1D1713CE" w14:textId="14915519"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03</w:t>
            </w:r>
          </w:p>
          <w:p w14:paraId="195F938A"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LOG_UW02</w:t>
            </w:r>
          </w:p>
          <w:p w14:paraId="02ABD679"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LOG_UW07</w:t>
            </w:r>
          </w:p>
          <w:p w14:paraId="154FA26C" w14:textId="262496F4"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03</w:t>
            </w:r>
          </w:p>
          <w:p w14:paraId="2B16C123"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LOG_UO01</w:t>
            </w:r>
          </w:p>
          <w:p w14:paraId="22FC132A" w14:textId="1060AAAC"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04</w:t>
            </w:r>
          </w:p>
          <w:p w14:paraId="6820DCF2" w14:textId="0A36BFF4"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KO</w:t>
            </w:r>
            <w:r w:rsidRPr="00971012">
              <w:rPr>
                <w:rFonts w:ascii="Times New Roman" w:hAnsi="Times New Roman" w:cs="Times New Roman"/>
                <w:sz w:val="18"/>
                <w:szCs w:val="18"/>
                <w:lang w:val="en-GB"/>
              </w:rPr>
              <w:t>02</w:t>
            </w:r>
          </w:p>
        </w:tc>
        <w:tc>
          <w:tcPr>
            <w:tcW w:w="4021" w:type="pct"/>
            <w:gridSpan w:val="3"/>
            <w:tcBorders>
              <w:top w:val="single" w:sz="4" w:space="0" w:color="auto"/>
              <w:left w:val="single" w:sz="4" w:space="0" w:color="auto"/>
              <w:bottom w:val="single" w:sz="4" w:space="0" w:color="auto"/>
              <w:right w:val="single" w:sz="4" w:space="0" w:color="auto"/>
            </w:tcBorders>
            <w:vAlign w:val="center"/>
          </w:tcPr>
          <w:p w14:paraId="4FC91A3D" w14:textId="77777777" w:rsidR="001722E5" w:rsidRPr="00971012" w:rsidRDefault="001722E5" w:rsidP="0039591D">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Objectives and principles of the logistics of rescue operations, the role of logistics in rescue operations, basic concepts and terminology. The rescue operation planning process, risk analysis, identification of resources and needs, scheduling of activities, data management, taking into account the specificity of different types of rescue operations. Resource management in rescue operations. Cooperation between different rescue services and organisations, coordination of activities at local, regional and international levels, exchange of information and real-time communication. Use of information systems, communication tools and mobile technologies in order to improve the efficiency and speed of operations, monitoring of resources and personnel, management of information about casualties. Risk management in the logistics of rescue operations. Evaluation and analysis of rescue operations. Logistics of rescue operations in different contexts: discussion of the specific nature of logistics in natural disasters, transport accidents, crisis situations, armed conflicts and warfare, epidemiological situations, and rescue operations at sea.</w:t>
            </w:r>
          </w:p>
        </w:tc>
      </w:tr>
      <w:tr w:rsidR="002179A9" w:rsidRPr="00971012" w14:paraId="6061210D" w14:textId="77777777" w:rsidTr="002179A9">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62B25B" w14:textId="77777777" w:rsidR="002179A9" w:rsidRPr="00971012" w:rsidRDefault="002179A9" w:rsidP="0017281F">
            <w:pPr>
              <w:autoSpaceDE w:val="0"/>
              <w:autoSpaceDN w:val="0"/>
              <w:adjustRightInd w:val="0"/>
              <w:rPr>
                <w:rFonts w:ascii="Times New Roman" w:hAnsi="Times New Roman" w:cs="Times New Roman"/>
                <w:sz w:val="18"/>
                <w:szCs w:val="18"/>
                <w:lang w:val="en-GB"/>
              </w:rPr>
            </w:pPr>
          </w:p>
        </w:tc>
      </w:tr>
      <w:tr w:rsidR="001722E5" w:rsidRPr="00971012" w14:paraId="4109FBB1" w14:textId="77777777" w:rsidTr="00414605">
        <w:tc>
          <w:tcPr>
            <w:tcW w:w="979" w:type="pct"/>
            <w:tcBorders>
              <w:top w:val="single" w:sz="4" w:space="0" w:color="auto"/>
              <w:left w:val="single" w:sz="4" w:space="0" w:color="auto"/>
              <w:bottom w:val="single" w:sz="4" w:space="0" w:color="auto"/>
              <w:right w:val="single" w:sz="4" w:space="0" w:color="auto"/>
            </w:tcBorders>
            <w:hideMark/>
          </w:tcPr>
          <w:p w14:paraId="093DE151" w14:textId="77777777" w:rsidR="001722E5" w:rsidRPr="00971012" w:rsidRDefault="001722E5" w:rsidP="0039591D">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25F9A1FD" w14:textId="77777777" w:rsidR="001722E5" w:rsidRPr="00971012" w:rsidRDefault="001722E5" w:rsidP="0039591D">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Chinese Law and Business Culture</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4C83E46" w14:textId="77777777" w:rsidR="001722E5" w:rsidRPr="00971012" w:rsidRDefault="001722E5" w:rsidP="0039591D">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ECTS: 2</w:t>
            </w:r>
          </w:p>
        </w:tc>
      </w:tr>
      <w:tr w:rsidR="001722E5" w:rsidRPr="00971012" w14:paraId="2AA2E42D" w14:textId="77777777" w:rsidTr="0039591D">
        <w:tc>
          <w:tcPr>
            <w:tcW w:w="979" w:type="pct"/>
            <w:tcBorders>
              <w:top w:val="single" w:sz="4" w:space="0" w:color="auto"/>
              <w:left w:val="single" w:sz="4" w:space="0" w:color="auto"/>
              <w:bottom w:val="single" w:sz="4" w:space="0" w:color="auto"/>
              <w:right w:val="single" w:sz="4" w:space="0" w:color="auto"/>
            </w:tcBorders>
            <w:vAlign w:val="center"/>
          </w:tcPr>
          <w:p w14:paraId="37097D4F" w14:textId="77777777" w:rsidR="001722E5" w:rsidRPr="00971012" w:rsidRDefault="001722E5" w:rsidP="0039591D">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LOG_WG01</w:t>
            </w:r>
          </w:p>
          <w:p w14:paraId="02190889" w14:textId="77777777" w:rsidR="001722E5" w:rsidRPr="00971012" w:rsidRDefault="001722E5" w:rsidP="0039591D">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LOG_WG05</w:t>
            </w:r>
          </w:p>
          <w:p w14:paraId="1569122A" w14:textId="3CE1B243" w:rsidR="001722E5" w:rsidRPr="00971012" w:rsidRDefault="001722E5" w:rsidP="0039591D">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02</w:t>
            </w:r>
          </w:p>
          <w:p w14:paraId="7AEA970B" w14:textId="11E16326" w:rsidR="001722E5" w:rsidRPr="00971012" w:rsidRDefault="001722E5" w:rsidP="0039591D">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03</w:t>
            </w:r>
          </w:p>
          <w:p w14:paraId="14B18446" w14:textId="7836CECF" w:rsidR="001722E5" w:rsidRPr="00971012" w:rsidRDefault="001722E5" w:rsidP="0039591D">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05</w:t>
            </w:r>
          </w:p>
          <w:p w14:paraId="792C2DE5" w14:textId="77777777" w:rsidR="001722E5" w:rsidRPr="00971012" w:rsidRDefault="001722E5" w:rsidP="0039591D">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LOG_UW01</w:t>
            </w:r>
          </w:p>
          <w:p w14:paraId="2EE99A6F" w14:textId="77777777" w:rsidR="001722E5" w:rsidRPr="00971012" w:rsidRDefault="001722E5" w:rsidP="0039591D">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LOG_UW07</w:t>
            </w:r>
          </w:p>
          <w:p w14:paraId="52D6720F" w14:textId="304993BD" w:rsidR="001722E5" w:rsidRPr="00971012" w:rsidRDefault="001722E5" w:rsidP="0039591D">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01</w:t>
            </w:r>
          </w:p>
          <w:p w14:paraId="07E28C35" w14:textId="7AB24C28" w:rsidR="001722E5" w:rsidRPr="00971012" w:rsidRDefault="001722E5" w:rsidP="0039591D">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02</w:t>
            </w:r>
          </w:p>
          <w:p w14:paraId="1929902B" w14:textId="3D32E1EB" w:rsidR="001722E5" w:rsidRPr="00971012" w:rsidRDefault="001722E5" w:rsidP="0039591D">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02</w:t>
            </w:r>
          </w:p>
        </w:tc>
        <w:tc>
          <w:tcPr>
            <w:tcW w:w="4021" w:type="pct"/>
            <w:gridSpan w:val="3"/>
            <w:tcBorders>
              <w:top w:val="single" w:sz="4" w:space="0" w:color="auto"/>
              <w:left w:val="single" w:sz="4" w:space="0" w:color="auto"/>
              <w:bottom w:val="single" w:sz="4" w:space="0" w:color="auto"/>
              <w:right w:val="single" w:sz="4" w:space="0" w:color="auto"/>
            </w:tcBorders>
            <w:vAlign w:val="center"/>
          </w:tcPr>
          <w:p w14:paraId="6A8C7CF6" w14:textId="77777777" w:rsidR="001722E5" w:rsidRPr="00971012" w:rsidRDefault="001722E5" w:rsidP="0039591D">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Introduction to Chinese law: history and development of Chinese law, the legal system in China, characteristics of Chinese law. Foundations of Chinese culture: the impact of culture on business in China, key cultural values and norms, hierarchy and social relations. Legal framework for business in China: the legal system for conducting business, registration and licensing of business activity, regulations concerning foreign investment. Contracting and business negotiations, principles for drafting contracts and agreements in China, negotiations with Chinese business partners, key contract elements and legal protection. Protection of intellectual property: copyright, trade marks and patents in China, issues of intellectual property infringements, strategies for protection and enforcement of rights. Employment and labour regulations: principles concerning employment and employment relations, child labour and workers’ rights, social insurance and employee benefits. Competition and antimonopoly law, competition policy in China, prohibition of monopolistic practices, merger and acquisition control. Arbitration and dispute resolution: alternative dispute resolution methods in China, arbitration proceedings and mediation, court judgments and enforcement. Financial and tax law: regulations concerning the financial sector, taxes and fees in China, financial reporting and accounting. Business ethics and sustainable development: ethical codes and business norms in China, sustainable development and corporate social responsibility, ethical challenges in Chinese business. Analysis of practical business situations in the context of Chinese law and culture.</w:t>
            </w:r>
          </w:p>
        </w:tc>
      </w:tr>
      <w:tr w:rsidR="002179A9" w:rsidRPr="00971012" w14:paraId="304EF261" w14:textId="77777777" w:rsidTr="002179A9">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186106" w14:textId="77777777" w:rsidR="002179A9" w:rsidRPr="00971012" w:rsidRDefault="002179A9" w:rsidP="0017281F">
            <w:pPr>
              <w:autoSpaceDE w:val="0"/>
              <w:autoSpaceDN w:val="0"/>
              <w:adjustRightInd w:val="0"/>
              <w:rPr>
                <w:rFonts w:ascii="Times New Roman" w:hAnsi="Times New Roman" w:cs="Times New Roman"/>
                <w:sz w:val="18"/>
                <w:szCs w:val="18"/>
                <w:lang w:val="en-GB"/>
              </w:rPr>
            </w:pPr>
          </w:p>
        </w:tc>
      </w:tr>
      <w:tr w:rsidR="001722E5" w:rsidRPr="00971012" w14:paraId="46866C62" w14:textId="77777777" w:rsidTr="00414605">
        <w:tc>
          <w:tcPr>
            <w:tcW w:w="979" w:type="pct"/>
            <w:tcBorders>
              <w:top w:val="single" w:sz="4" w:space="0" w:color="auto"/>
              <w:left w:val="single" w:sz="4" w:space="0" w:color="auto"/>
              <w:bottom w:val="single" w:sz="4" w:space="0" w:color="auto"/>
              <w:right w:val="single" w:sz="4" w:space="0" w:color="auto"/>
            </w:tcBorders>
            <w:hideMark/>
          </w:tcPr>
          <w:p w14:paraId="5FB54CDA" w14:textId="77777777" w:rsidR="001722E5" w:rsidRPr="00971012" w:rsidRDefault="001722E5" w:rsidP="0022020C">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49522A53" w14:textId="77777777" w:rsidR="001722E5" w:rsidRPr="00971012" w:rsidRDefault="001722E5" w:rsidP="0022020C">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Service Logistics</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02E97E7" w14:textId="77777777" w:rsidR="001722E5" w:rsidRPr="00971012" w:rsidRDefault="001722E5" w:rsidP="0022020C">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ECTS: 2</w:t>
            </w:r>
          </w:p>
        </w:tc>
      </w:tr>
      <w:tr w:rsidR="001722E5" w:rsidRPr="00971012" w14:paraId="275AE791" w14:textId="77777777" w:rsidTr="0022020C">
        <w:tc>
          <w:tcPr>
            <w:tcW w:w="979" w:type="pct"/>
            <w:tcBorders>
              <w:top w:val="single" w:sz="4" w:space="0" w:color="auto"/>
              <w:left w:val="single" w:sz="4" w:space="0" w:color="auto"/>
              <w:bottom w:val="single" w:sz="4" w:space="0" w:color="auto"/>
              <w:right w:val="single" w:sz="4" w:space="0" w:color="auto"/>
            </w:tcBorders>
            <w:vAlign w:val="center"/>
          </w:tcPr>
          <w:p w14:paraId="2DF8C1FF" w14:textId="77777777" w:rsidR="001722E5" w:rsidRPr="00971012" w:rsidRDefault="001722E5" w:rsidP="0022020C">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LOG_WG02</w:t>
            </w:r>
          </w:p>
          <w:p w14:paraId="3B3717AC" w14:textId="77777777" w:rsidR="001722E5" w:rsidRPr="00971012" w:rsidRDefault="001722E5" w:rsidP="0022020C">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LOG_WG03</w:t>
            </w:r>
          </w:p>
          <w:p w14:paraId="4B93F8A0" w14:textId="77777777" w:rsidR="001722E5" w:rsidRPr="00971012" w:rsidRDefault="001722E5" w:rsidP="0022020C">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LOG_WG06</w:t>
            </w:r>
          </w:p>
          <w:p w14:paraId="06B5F57C" w14:textId="77777777" w:rsidR="001722E5" w:rsidRPr="00971012" w:rsidRDefault="001722E5" w:rsidP="0022020C">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LOG_WG07</w:t>
            </w:r>
          </w:p>
          <w:p w14:paraId="0D9743FB" w14:textId="77777777" w:rsidR="001722E5" w:rsidRPr="00971012" w:rsidRDefault="001722E5" w:rsidP="0022020C">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LOG_WG10</w:t>
            </w:r>
          </w:p>
          <w:p w14:paraId="7F17B4EB" w14:textId="0CBF5E23" w:rsidR="001722E5" w:rsidRPr="00971012" w:rsidRDefault="001722E5" w:rsidP="0022020C">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04</w:t>
            </w:r>
          </w:p>
          <w:p w14:paraId="4B84992D" w14:textId="77777777" w:rsidR="001722E5" w:rsidRPr="00971012" w:rsidRDefault="001722E5" w:rsidP="0022020C">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LOG_UW04</w:t>
            </w:r>
          </w:p>
          <w:p w14:paraId="38F52C4A" w14:textId="77777777" w:rsidR="001722E5" w:rsidRPr="00971012" w:rsidRDefault="001722E5" w:rsidP="0022020C">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LOG_UW06</w:t>
            </w:r>
          </w:p>
          <w:p w14:paraId="30B0DDAA" w14:textId="3B28316D" w:rsidR="001722E5" w:rsidRPr="00971012" w:rsidRDefault="001722E5" w:rsidP="0022020C">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KO</w:t>
            </w:r>
            <w:r w:rsidRPr="00971012">
              <w:rPr>
                <w:rFonts w:ascii="Times New Roman" w:hAnsi="Times New Roman" w:cs="Times New Roman"/>
                <w:sz w:val="18"/>
                <w:szCs w:val="18"/>
                <w:lang w:val="en-GB"/>
              </w:rPr>
              <w:t>03</w:t>
            </w:r>
          </w:p>
          <w:p w14:paraId="0C3480E0" w14:textId="0A18927F" w:rsidR="001722E5" w:rsidRPr="00971012" w:rsidRDefault="001722E5"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KR</w:t>
            </w:r>
            <w:r w:rsidRPr="00971012">
              <w:rPr>
                <w:rFonts w:ascii="Times New Roman" w:hAnsi="Times New Roman" w:cs="Times New Roman"/>
                <w:sz w:val="18"/>
                <w:szCs w:val="18"/>
                <w:lang w:val="en-GB"/>
              </w:rPr>
              <w:t>01</w:t>
            </w:r>
          </w:p>
        </w:tc>
        <w:tc>
          <w:tcPr>
            <w:tcW w:w="4021" w:type="pct"/>
            <w:gridSpan w:val="3"/>
            <w:tcBorders>
              <w:top w:val="single" w:sz="4" w:space="0" w:color="auto"/>
              <w:left w:val="single" w:sz="4" w:space="0" w:color="auto"/>
              <w:bottom w:val="single" w:sz="4" w:space="0" w:color="auto"/>
              <w:right w:val="single" w:sz="4" w:space="0" w:color="auto"/>
            </w:tcBorders>
            <w:vAlign w:val="center"/>
          </w:tcPr>
          <w:p w14:paraId="5540DB1A" w14:textId="77777777" w:rsidR="001722E5" w:rsidRPr="00971012" w:rsidRDefault="001722E5" w:rsidP="0022020C">
            <w:pPr>
              <w:pStyle w:val="NormalnyWeb"/>
              <w:shd w:val="clear" w:color="auto" w:fill="FFFFFF"/>
              <w:spacing w:before="0" w:beforeAutospacing="0" w:after="0" w:afterAutospacing="0"/>
              <w:jc w:val="both"/>
              <w:rPr>
                <w:sz w:val="18"/>
                <w:szCs w:val="18"/>
                <w:lang w:val="en-GB"/>
              </w:rPr>
            </w:pPr>
            <w:r w:rsidRPr="00971012">
              <w:rPr>
                <w:sz w:val="18"/>
                <w:szCs w:val="18"/>
                <w:lang w:val="en-GB"/>
              </w:rPr>
              <w:t>Determinants of contemporary tasks in the production and distribution of services, criteria for the classification of services, significance of logistics infrastructure in the process of service provision. Logistics attributes of a service, the immaterial nature of services and its consequences, elements of the value chain in the service provision process. Factors limiting and stimulating the introduction and provision of advanced services. Shared Service Centres as an example of the internationalisation of service activity. Modern technologies in service logistics. Specificity of service logistics in various sectors. The future of service logistics.</w:t>
            </w:r>
          </w:p>
          <w:p w14:paraId="34226A75" w14:textId="77777777" w:rsidR="001722E5" w:rsidRPr="00971012" w:rsidRDefault="001722E5" w:rsidP="0022020C">
            <w:pPr>
              <w:autoSpaceDE w:val="0"/>
              <w:autoSpaceDN w:val="0"/>
              <w:adjustRightInd w:val="0"/>
              <w:jc w:val="center"/>
              <w:rPr>
                <w:rFonts w:ascii="Times New Roman" w:hAnsi="Times New Roman" w:cs="Times New Roman"/>
                <w:sz w:val="18"/>
                <w:szCs w:val="18"/>
                <w:lang w:val="en-GB"/>
              </w:rPr>
            </w:pPr>
          </w:p>
        </w:tc>
      </w:tr>
      <w:tr w:rsidR="002179A9" w:rsidRPr="00971012" w14:paraId="72429743" w14:textId="77777777" w:rsidTr="002179A9">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727014" w14:textId="77777777" w:rsidR="002179A9" w:rsidRPr="00971012" w:rsidRDefault="002179A9" w:rsidP="0017281F">
            <w:pPr>
              <w:autoSpaceDE w:val="0"/>
              <w:autoSpaceDN w:val="0"/>
              <w:adjustRightInd w:val="0"/>
              <w:rPr>
                <w:rFonts w:ascii="Times New Roman" w:hAnsi="Times New Roman" w:cs="Times New Roman"/>
                <w:sz w:val="18"/>
                <w:szCs w:val="18"/>
                <w:lang w:val="en-GB"/>
              </w:rPr>
            </w:pPr>
          </w:p>
        </w:tc>
      </w:tr>
      <w:tr w:rsidR="001722E5" w:rsidRPr="00971012" w14:paraId="39B8653E" w14:textId="77777777" w:rsidTr="00414605">
        <w:tc>
          <w:tcPr>
            <w:tcW w:w="979" w:type="pct"/>
            <w:tcBorders>
              <w:top w:val="single" w:sz="4" w:space="0" w:color="auto"/>
              <w:left w:val="single" w:sz="4" w:space="0" w:color="auto"/>
              <w:bottom w:val="single" w:sz="4" w:space="0" w:color="auto"/>
              <w:right w:val="single" w:sz="4" w:space="0" w:color="auto"/>
            </w:tcBorders>
            <w:hideMark/>
          </w:tcPr>
          <w:p w14:paraId="7FB1EA09" w14:textId="77777777" w:rsidR="001722E5" w:rsidRPr="00971012" w:rsidRDefault="001722E5" w:rsidP="0022020C">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676C4F7B" w14:textId="77777777" w:rsidR="001722E5" w:rsidRPr="00971012" w:rsidRDefault="001722E5" w:rsidP="0022020C">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Internship</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1321765" w14:textId="77777777" w:rsidR="001722E5" w:rsidRPr="00971012" w:rsidRDefault="001722E5" w:rsidP="0022020C">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ECTS: 12</w:t>
            </w:r>
          </w:p>
        </w:tc>
      </w:tr>
      <w:tr w:rsidR="001722E5" w:rsidRPr="00971012" w14:paraId="751C1C5F" w14:textId="77777777" w:rsidTr="007E2957">
        <w:tc>
          <w:tcPr>
            <w:tcW w:w="979" w:type="pct"/>
            <w:tcBorders>
              <w:top w:val="single" w:sz="4" w:space="0" w:color="auto"/>
              <w:left w:val="single" w:sz="4" w:space="0" w:color="auto"/>
              <w:bottom w:val="single" w:sz="4" w:space="0" w:color="auto"/>
              <w:right w:val="single" w:sz="4" w:space="0" w:color="auto"/>
            </w:tcBorders>
            <w:vAlign w:val="center"/>
          </w:tcPr>
          <w:p w14:paraId="0ADCFF32" w14:textId="4CEE1310" w:rsidR="001722E5" w:rsidRPr="00971012" w:rsidRDefault="001722E5" w:rsidP="007E2957">
            <w:pPr>
              <w:autoSpaceDE w:val="0"/>
              <w:autoSpaceDN w:val="0"/>
              <w:adjustRightInd w:val="0"/>
              <w:jc w:val="center"/>
              <w:rPr>
                <w:rFonts w:ascii="Times New Roman" w:hAnsi="Times New Roman" w:cs="Times New Roman"/>
                <w:sz w:val="18"/>
                <w:szCs w:val="18"/>
                <w:lang w:val="en-GB"/>
              </w:rPr>
            </w:pPr>
          </w:p>
          <w:p w14:paraId="607C4EEC"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LOG_WG06</w:t>
            </w:r>
          </w:p>
          <w:p w14:paraId="1BECA015"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LOG_WG11</w:t>
            </w:r>
          </w:p>
          <w:p w14:paraId="5FC61221" w14:textId="05DB909C"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04</w:t>
            </w:r>
          </w:p>
          <w:p w14:paraId="4CB26749"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LOG_UW04</w:t>
            </w:r>
          </w:p>
          <w:p w14:paraId="7331398D" w14:textId="6D33832E"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01</w:t>
            </w:r>
          </w:p>
          <w:p w14:paraId="4279D4DA"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LOG_UO01</w:t>
            </w:r>
          </w:p>
          <w:p w14:paraId="56E78822" w14:textId="1B573153"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02</w:t>
            </w:r>
          </w:p>
          <w:p w14:paraId="0B5E717F" w14:textId="1654488E"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03</w:t>
            </w:r>
          </w:p>
          <w:p w14:paraId="72654344" w14:textId="4AFEE775" w:rsidR="003A1D09" w:rsidRPr="00971012" w:rsidRDefault="003A1D09" w:rsidP="007E2957">
            <w:pPr>
              <w:autoSpaceDE w:val="0"/>
              <w:autoSpaceDN w:val="0"/>
              <w:adjustRightInd w:val="0"/>
              <w:jc w:val="center"/>
              <w:rPr>
                <w:rFonts w:ascii="Times New Roman" w:hAnsi="Times New Roman" w:cs="Times New Roman"/>
                <w:sz w:val="18"/>
                <w:szCs w:val="18"/>
                <w:lang w:val="en-GB"/>
              </w:rPr>
            </w:pPr>
          </w:p>
        </w:tc>
        <w:tc>
          <w:tcPr>
            <w:tcW w:w="4021" w:type="pct"/>
            <w:gridSpan w:val="3"/>
            <w:tcBorders>
              <w:top w:val="single" w:sz="4" w:space="0" w:color="auto"/>
              <w:left w:val="single" w:sz="4" w:space="0" w:color="auto"/>
              <w:bottom w:val="single" w:sz="4" w:space="0" w:color="auto"/>
              <w:right w:val="single" w:sz="4" w:space="0" w:color="auto"/>
            </w:tcBorders>
            <w:vAlign w:val="center"/>
          </w:tcPr>
          <w:p w14:paraId="31D28A9B" w14:textId="35A73B02" w:rsidR="001722E5" w:rsidRPr="00971012" w:rsidRDefault="001722E5" w:rsidP="007E2957">
            <w:pPr>
              <w:pStyle w:val="TableParagraph"/>
              <w:ind w:left="-42"/>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Characteristics of the internship placement – familiarisation with the nature of the activity conducted by the organisation in which the internship takes place. Learning about the organisational structure, legal foundations, working conditions and the characteristics of work specific to the organisation, with particular emphasis on the role of the logistics specialist. Characteristics of the most important departments functioning in the organisation in which the internship takes place. Learning the principles of and compliance with health and safety regulations applicable at the positions in which the internship takes place. Characteristics of the ways in which principles are implemented, the methods and work techniques used, and the equipment employed, e.g. technical-technological, business and financial equipment, including, for example, warehouse and production management systems, route planning software and sorting equipment. Characteristics of the scope of activities performed in the organisation, especially in positions useful for logistics, such as planning logistics processes and managerial activities. Familiarisation with documents leading for the performance of tasks during the internshi</w:t>
            </w:r>
            <w:r w:rsidR="00E71266">
              <w:rPr>
                <w:rFonts w:ascii="Times New Roman" w:hAnsi="Times New Roman" w:cs="Times New Roman"/>
                <w:sz w:val="18"/>
                <w:szCs w:val="18"/>
                <w:lang w:val="en-GB"/>
              </w:rPr>
              <w:t>p</w:t>
            </w:r>
            <w:r w:rsidRPr="00971012">
              <w:rPr>
                <w:rFonts w:ascii="Times New Roman" w:hAnsi="Times New Roman" w:cs="Times New Roman"/>
                <w:sz w:val="18"/>
                <w:szCs w:val="18"/>
                <w:lang w:val="en-GB"/>
              </w:rPr>
              <w:t xml:space="preserve">. Active participation in activities related to the implementation of logistics tasks. Discussion of changes occurring as a result of changes in the organisation’s environment. Preparation of a report and presentation specific to the tasks performed, as required under the rules of the given organisation. Development of one’s own opinions and observations, including </w:t>
            </w:r>
            <w:r w:rsidRPr="00971012">
              <w:rPr>
                <w:rFonts w:ascii="Times New Roman" w:hAnsi="Times New Roman" w:cs="Times New Roman"/>
                <w:sz w:val="18"/>
                <w:szCs w:val="18"/>
                <w:lang w:val="en-GB"/>
              </w:rPr>
              <w:lastRenderedPageBreak/>
              <w:t>identification of logistics problems observed in the organisation in which the internship is undertaken and an attempt to solve them, or, where appropriate, submission of proposals for solving those problems for discussion.</w:t>
            </w:r>
          </w:p>
        </w:tc>
      </w:tr>
      <w:tr w:rsidR="00306612" w:rsidRPr="00971012" w14:paraId="12B0D479" w14:textId="77777777" w:rsidTr="00306612">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794DF7" w14:textId="77777777" w:rsidR="00306612" w:rsidRPr="00971012" w:rsidRDefault="00306612" w:rsidP="0017281F">
            <w:pPr>
              <w:autoSpaceDE w:val="0"/>
              <w:autoSpaceDN w:val="0"/>
              <w:adjustRightInd w:val="0"/>
              <w:rPr>
                <w:rFonts w:ascii="Times New Roman" w:hAnsi="Times New Roman" w:cs="Times New Roman"/>
                <w:sz w:val="18"/>
                <w:szCs w:val="18"/>
                <w:lang w:val="en-GB"/>
              </w:rPr>
            </w:pPr>
          </w:p>
        </w:tc>
      </w:tr>
      <w:tr w:rsidR="0053197E" w:rsidRPr="00971012" w14:paraId="1AB0AB90" w14:textId="77777777" w:rsidTr="00414605">
        <w:tc>
          <w:tcPr>
            <w:tcW w:w="979" w:type="pct"/>
            <w:tcBorders>
              <w:top w:val="single" w:sz="4" w:space="0" w:color="auto"/>
              <w:left w:val="single" w:sz="4" w:space="0" w:color="auto"/>
              <w:bottom w:val="single" w:sz="4" w:space="0" w:color="auto"/>
              <w:right w:val="single" w:sz="4" w:space="0" w:color="auto"/>
            </w:tcBorders>
            <w:hideMark/>
          </w:tcPr>
          <w:p w14:paraId="24D3F456" w14:textId="77777777" w:rsidR="0053197E" w:rsidRPr="00971012" w:rsidRDefault="0053197E" w:rsidP="0022020C">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72513A91" w14:textId="77777777" w:rsidR="0053197E" w:rsidRPr="00971012" w:rsidRDefault="0053197E" w:rsidP="0022020C">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Debt Collection and Trading</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140B6C7" w14:textId="77777777" w:rsidR="0053197E" w:rsidRPr="00971012" w:rsidRDefault="0053197E" w:rsidP="009539D7">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 xml:space="preserve">ECTS: </w:t>
            </w:r>
            <w:r w:rsidR="009539D7" w:rsidRPr="00971012">
              <w:rPr>
                <w:rFonts w:ascii="Times New Roman" w:hAnsi="Times New Roman" w:cs="Times New Roman"/>
                <w:b/>
                <w:sz w:val="18"/>
                <w:szCs w:val="18"/>
                <w:lang w:val="en-GB"/>
              </w:rPr>
              <w:t>2</w:t>
            </w:r>
          </w:p>
        </w:tc>
      </w:tr>
      <w:tr w:rsidR="0053197E" w:rsidRPr="00971012" w14:paraId="490AAD08" w14:textId="77777777" w:rsidTr="0022020C">
        <w:tc>
          <w:tcPr>
            <w:tcW w:w="9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FD978" w14:textId="77777777" w:rsidR="0053197E" w:rsidRPr="00971012" w:rsidRDefault="0053197E" w:rsidP="0022020C">
            <w:pPr>
              <w:autoSpaceDE w:val="0"/>
              <w:autoSpaceDN w:val="0"/>
              <w:adjustRightInd w:val="0"/>
              <w:jc w:val="center"/>
              <w:rPr>
                <w:rFonts w:ascii="Times New Roman" w:hAnsi="Times New Roman" w:cs="Times New Roman"/>
                <w:sz w:val="18"/>
                <w:szCs w:val="18"/>
                <w:lang w:val="en-GB"/>
              </w:rPr>
            </w:pPr>
          </w:p>
          <w:p w14:paraId="14D13809"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LOG_WG01</w:t>
            </w:r>
          </w:p>
          <w:p w14:paraId="395F72FB"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LOG_WG05</w:t>
            </w:r>
          </w:p>
          <w:p w14:paraId="1DCAEC7D" w14:textId="724D54D5"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03</w:t>
            </w:r>
          </w:p>
          <w:p w14:paraId="0CDF4111"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LOG_UW01</w:t>
            </w:r>
          </w:p>
          <w:p w14:paraId="6BCFF1DB"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LOG_UW07</w:t>
            </w:r>
          </w:p>
          <w:p w14:paraId="237E3FBE" w14:textId="67CF2D4D"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01</w:t>
            </w:r>
          </w:p>
          <w:p w14:paraId="3D602621"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LOG_UO01</w:t>
            </w:r>
          </w:p>
          <w:p w14:paraId="2CA38C1E" w14:textId="7F1FBEE4"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01</w:t>
            </w:r>
          </w:p>
          <w:p w14:paraId="1943235B" w14:textId="79A5B59A"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04</w:t>
            </w:r>
          </w:p>
          <w:p w14:paraId="7BBE51E6" w14:textId="7841DCC9"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KO</w:t>
            </w:r>
            <w:r w:rsidRPr="00971012">
              <w:rPr>
                <w:rFonts w:ascii="Times New Roman" w:hAnsi="Times New Roman" w:cs="Times New Roman"/>
                <w:sz w:val="18"/>
                <w:szCs w:val="18"/>
                <w:lang w:val="en-GB"/>
              </w:rPr>
              <w:t>03</w:t>
            </w:r>
          </w:p>
          <w:p w14:paraId="66E69321" w14:textId="77777777" w:rsidR="0053197E" w:rsidRPr="00971012" w:rsidRDefault="0053197E" w:rsidP="0022020C">
            <w:pPr>
              <w:autoSpaceDE w:val="0"/>
              <w:autoSpaceDN w:val="0"/>
              <w:adjustRightInd w:val="0"/>
              <w:jc w:val="center"/>
              <w:rPr>
                <w:rFonts w:ascii="Times New Roman" w:hAnsi="Times New Roman" w:cs="Times New Roman"/>
                <w:sz w:val="18"/>
                <w:szCs w:val="18"/>
                <w:lang w:val="en-GB"/>
              </w:rPr>
            </w:pPr>
          </w:p>
        </w:tc>
        <w:tc>
          <w:tcPr>
            <w:tcW w:w="4021"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73E38" w14:textId="51BDC38B" w:rsidR="0053197E" w:rsidRPr="00971012" w:rsidRDefault="00E5596E" w:rsidP="0022020C">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Definition and objectives of debt collection. Receivables in the context of the general law of obligations. Receivables in the context of contracts relevant to transport and forwarding. Importance and methods of securing receivables. The nature and types of interest. The significance of verifying contractors in the process of limiting debt collection. Methods and tools for verifying financial credibility. Conditions for debt collection. Limitation periods for claims. Rights of debtors and creditors. Ethical attitudes and principles in debt collection. Analysis of debtors and planning of debt collection strategy. Judicial and extra-judicial methods of pursuing claims. Basic principles and problems of civil procedure. Formal requirements for procedural documents. Application for the commencement of enforcement and the role of the bailiff in pursuing receivables. Procedure for disclosure of the debtor’s assets. Relationship management with debtors. Automation of debt collection processes. Specificity of foreign debt collection. Legal and practical solutions for international debt collection. Debt collection outsourcing; benefits and risks associated with outsourcing debt collection. Assignment of receivables. Trading in receivables and tax issues. Use of new technologies in the debt collection process.</w:t>
            </w:r>
          </w:p>
        </w:tc>
      </w:tr>
      <w:tr w:rsidR="00306612" w:rsidRPr="00971012" w14:paraId="5132788F" w14:textId="77777777" w:rsidTr="00306612">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9CD8B5" w14:textId="77777777" w:rsidR="00306612" w:rsidRPr="00971012" w:rsidRDefault="00306612" w:rsidP="0017281F">
            <w:pPr>
              <w:autoSpaceDE w:val="0"/>
              <w:autoSpaceDN w:val="0"/>
              <w:adjustRightInd w:val="0"/>
              <w:rPr>
                <w:rFonts w:ascii="Times New Roman" w:hAnsi="Times New Roman" w:cs="Times New Roman"/>
                <w:sz w:val="18"/>
                <w:szCs w:val="18"/>
                <w:lang w:val="en-GB"/>
              </w:rPr>
            </w:pPr>
          </w:p>
        </w:tc>
      </w:tr>
      <w:tr w:rsidR="0053197E" w:rsidRPr="00971012" w14:paraId="5DA5711B" w14:textId="77777777" w:rsidTr="00414605">
        <w:tc>
          <w:tcPr>
            <w:tcW w:w="979" w:type="pct"/>
            <w:tcBorders>
              <w:top w:val="single" w:sz="4" w:space="0" w:color="auto"/>
              <w:left w:val="single" w:sz="4" w:space="0" w:color="auto"/>
              <w:bottom w:val="single" w:sz="4" w:space="0" w:color="auto"/>
              <w:right w:val="single" w:sz="4" w:space="0" w:color="auto"/>
            </w:tcBorders>
            <w:hideMark/>
          </w:tcPr>
          <w:p w14:paraId="1847F9DE" w14:textId="77777777" w:rsidR="0053197E" w:rsidRPr="00971012" w:rsidRDefault="0053197E" w:rsidP="0039591D">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1C496D0D" w14:textId="6035AA61" w:rsidR="0053197E" w:rsidRPr="00971012" w:rsidRDefault="0053197E" w:rsidP="002A0BFC">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Master's Seminar</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7E9566D" w14:textId="77777777" w:rsidR="0053197E" w:rsidRPr="00971012" w:rsidRDefault="0053197E" w:rsidP="009539D7">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 xml:space="preserve">ECTS: </w:t>
            </w:r>
            <w:r w:rsidR="009539D7" w:rsidRPr="00971012">
              <w:rPr>
                <w:rFonts w:ascii="Times New Roman" w:hAnsi="Times New Roman" w:cs="Times New Roman"/>
                <w:b/>
                <w:sz w:val="18"/>
                <w:szCs w:val="18"/>
                <w:lang w:val="en-GB"/>
              </w:rPr>
              <w:t>7</w:t>
            </w:r>
          </w:p>
        </w:tc>
      </w:tr>
      <w:tr w:rsidR="0039591D" w:rsidRPr="00971012" w14:paraId="2ADE054D" w14:textId="77777777" w:rsidTr="001722E5">
        <w:tc>
          <w:tcPr>
            <w:tcW w:w="979" w:type="pct"/>
            <w:tcBorders>
              <w:top w:val="single" w:sz="4" w:space="0" w:color="auto"/>
              <w:left w:val="single" w:sz="4" w:space="0" w:color="auto"/>
              <w:bottom w:val="single" w:sz="4" w:space="0" w:color="auto"/>
              <w:right w:val="single" w:sz="4" w:space="0" w:color="auto"/>
            </w:tcBorders>
            <w:vAlign w:val="center"/>
          </w:tcPr>
          <w:p w14:paraId="3E6579E1" w14:textId="77777777" w:rsidR="003A1D09" w:rsidRPr="00971012" w:rsidRDefault="003A1D09" w:rsidP="003A1D09">
            <w:pPr>
              <w:autoSpaceDE w:val="0"/>
              <w:autoSpaceDN w:val="0"/>
              <w:adjustRightInd w:val="0"/>
              <w:rPr>
                <w:rFonts w:ascii="Times New Roman" w:hAnsi="Times New Roman" w:cs="Times New Roman"/>
                <w:sz w:val="18"/>
                <w:szCs w:val="18"/>
                <w:lang w:val="en-GB"/>
              </w:rPr>
            </w:pPr>
          </w:p>
          <w:p w14:paraId="59C12D2D" w14:textId="796DB8FC" w:rsidR="003A1D09" w:rsidRPr="00971012" w:rsidRDefault="003A1D09" w:rsidP="003A1D09">
            <w:pPr>
              <w:autoSpaceDE w:val="0"/>
              <w:autoSpaceDN w:val="0"/>
              <w:adjustRightInd w:val="0"/>
              <w:rPr>
                <w:rFonts w:ascii="Times New Roman" w:hAnsi="Times New Roman" w:cs="Times New Roman"/>
                <w:sz w:val="18"/>
                <w:szCs w:val="18"/>
                <w:lang w:val="en-GB"/>
              </w:rPr>
            </w:pPr>
            <w:r w:rsidRPr="00971012">
              <w:rPr>
                <w:rFonts w:ascii="Times New Roman" w:hAnsi="Times New Roman" w:cs="Times New Roman"/>
                <w:sz w:val="18"/>
                <w:szCs w:val="18"/>
                <w:lang w:val="en-GB"/>
              </w:rPr>
              <w:t xml:space="preserve">       LOG_WG01 </w:t>
            </w:r>
          </w:p>
          <w:p w14:paraId="62EEFF45" w14:textId="2376C2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01</w:t>
            </w:r>
          </w:p>
          <w:p w14:paraId="05C3F7CD" w14:textId="45B31434"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05</w:t>
            </w:r>
          </w:p>
          <w:p w14:paraId="4A061F01"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LOG_UW01</w:t>
            </w:r>
          </w:p>
          <w:p w14:paraId="67E057A8"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LOG_UW02</w:t>
            </w:r>
          </w:p>
          <w:p w14:paraId="248FB042"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LOG_UW03</w:t>
            </w:r>
          </w:p>
          <w:p w14:paraId="3769A0DB"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LOG_UW05</w:t>
            </w:r>
          </w:p>
          <w:p w14:paraId="6A4CB2F8" w14:textId="3715A239"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01</w:t>
            </w:r>
          </w:p>
          <w:p w14:paraId="1B7AC3E4" w14:textId="0FB4D8DF"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KO</w:t>
            </w:r>
            <w:r w:rsidRPr="00971012">
              <w:rPr>
                <w:rFonts w:ascii="Times New Roman" w:hAnsi="Times New Roman" w:cs="Times New Roman"/>
                <w:sz w:val="18"/>
                <w:szCs w:val="18"/>
                <w:lang w:val="en-GB"/>
              </w:rPr>
              <w:t>01</w:t>
            </w:r>
          </w:p>
          <w:p w14:paraId="2602089D" w14:textId="53E9A9A9"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KO</w:t>
            </w:r>
            <w:r w:rsidRPr="00971012">
              <w:rPr>
                <w:rFonts w:ascii="Times New Roman" w:hAnsi="Times New Roman" w:cs="Times New Roman"/>
                <w:sz w:val="18"/>
                <w:szCs w:val="18"/>
                <w:lang w:val="en-GB"/>
              </w:rPr>
              <w:t>02</w:t>
            </w:r>
          </w:p>
        </w:tc>
        <w:tc>
          <w:tcPr>
            <w:tcW w:w="4021" w:type="pct"/>
            <w:gridSpan w:val="3"/>
            <w:tcBorders>
              <w:top w:val="single" w:sz="4" w:space="0" w:color="auto"/>
              <w:left w:val="single" w:sz="4" w:space="0" w:color="auto"/>
              <w:bottom w:val="single" w:sz="4" w:space="0" w:color="auto"/>
              <w:right w:val="single" w:sz="4" w:space="0" w:color="auto"/>
            </w:tcBorders>
            <w:vAlign w:val="center"/>
          </w:tcPr>
          <w:p w14:paraId="371139AA" w14:textId="77777777" w:rsidR="0039591D" w:rsidRPr="00971012" w:rsidRDefault="0039591D" w:rsidP="001722E5">
            <w:pPr>
              <w:autoSpaceDE w:val="0"/>
              <w:autoSpaceDN w:val="0"/>
              <w:adjustRightInd w:val="0"/>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Fundamentals of research methodology in economic sciences. Formal requirements necessary for the preparation of the diploma thesis. Principles and good practices in preparing the diploma thesis – the manner of preparing footnotes and citing sources. Ability to analyse scientific texts. Selection of a research topic. Preparation of individual parts of the thesis. Justification of the choice of topic, objective, hypothesis, research methodology, literature review, characteristics of the research object, research results. Compliance with copyright law principles, the ability to apply in practice the requirements concerning the diploma thesis while writing it, the ability to use scientific terminology consistent with the undertaken research problem. Presentation of diploma thesis topics and scopes, discussion of the concept (theoretical and empirical) of the diploma thesis (presentation, discussion), presentation of research results and preparation for the defence of the thesis in the diploma examination.</w:t>
            </w:r>
          </w:p>
        </w:tc>
      </w:tr>
      <w:tr w:rsidR="0039591D" w:rsidRPr="00971012" w14:paraId="5D8F0ED0" w14:textId="77777777" w:rsidTr="00AF2161">
        <w:trPr>
          <w:trHeight w:val="593"/>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7E2CF2" w14:textId="77777777" w:rsidR="0039591D" w:rsidRPr="00971012" w:rsidRDefault="0039591D" w:rsidP="0017281F">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b/>
                <w:sz w:val="18"/>
                <w:szCs w:val="18"/>
                <w:lang w:val="en-GB"/>
              </w:rPr>
              <w:t>3. SPECIALISATION EDUCATION</w:t>
            </w:r>
          </w:p>
        </w:tc>
      </w:tr>
      <w:tr w:rsidR="0039591D" w:rsidRPr="00971012" w14:paraId="7E6A2863" w14:textId="77777777" w:rsidTr="00414605">
        <w:tc>
          <w:tcPr>
            <w:tcW w:w="979" w:type="pct"/>
            <w:tcBorders>
              <w:top w:val="single" w:sz="4" w:space="0" w:color="auto"/>
              <w:left w:val="single" w:sz="4" w:space="0" w:color="auto"/>
              <w:bottom w:val="single" w:sz="4" w:space="0" w:color="auto"/>
              <w:right w:val="single" w:sz="4" w:space="0" w:color="auto"/>
            </w:tcBorders>
            <w:hideMark/>
          </w:tcPr>
          <w:p w14:paraId="543825AA" w14:textId="77777777" w:rsidR="0039591D" w:rsidRPr="00971012" w:rsidRDefault="0039591D" w:rsidP="0022020C">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0909DE60" w14:textId="77777777" w:rsidR="0039591D" w:rsidRPr="00971012" w:rsidRDefault="0039591D" w:rsidP="0022020C">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Legal Aspects of the European Union Transport Policy (Spec. I)</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AA4C6C4" w14:textId="77777777" w:rsidR="0039591D" w:rsidRPr="00971012" w:rsidRDefault="0039591D" w:rsidP="0022020C">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ECTS: 4</w:t>
            </w:r>
          </w:p>
        </w:tc>
      </w:tr>
      <w:tr w:rsidR="0039591D" w:rsidRPr="00971012" w14:paraId="26701582" w14:textId="77777777" w:rsidTr="007E2957">
        <w:tc>
          <w:tcPr>
            <w:tcW w:w="979" w:type="pct"/>
            <w:tcBorders>
              <w:top w:val="single" w:sz="4" w:space="0" w:color="auto"/>
              <w:left w:val="single" w:sz="4" w:space="0" w:color="auto"/>
              <w:bottom w:val="single" w:sz="4" w:space="0" w:color="auto"/>
              <w:right w:val="single" w:sz="4" w:space="0" w:color="auto"/>
            </w:tcBorders>
            <w:vAlign w:val="center"/>
          </w:tcPr>
          <w:p w14:paraId="499C6057" w14:textId="77777777"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LOG_WG05</w:t>
            </w:r>
          </w:p>
          <w:p w14:paraId="0F28C58C" w14:textId="77777777"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LOG_WG07</w:t>
            </w:r>
          </w:p>
          <w:p w14:paraId="2A2F3A77" w14:textId="77777777"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LOG_WG08</w:t>
            </w:r>
          </w:p>
          <w:p w14:paraId="70E2C051" w14:textId="77777777"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LOG_WG11</w:t>
            </w:r>
          </w:p>
          <w:p w14:paraId="45F8E281" w14:textId="5E0E77B7"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03</w:t>
            </w:r>
          </w:p>
          <w:p w14:paraId="78164B19" w14:textId="77777777"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LOG_UW01</w:t>
            </w:r>
          </w:p>
          <w:p w14:paraId="0A4BEEED" w14:textId="77777777"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LOG_UW06</w:t>
            </w:r>
          </w:p>
          <w:p w14:paraId="1E19C2DB" w14:textId="1E0721EC"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01</w:t>
            </w:r>
          </w:p>
          <w:p w14:paraId="5D550D58" w14:textId="1CC04646"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KO</w:t>
            </w:r>
            <w:r w:rsidRPr="00971012">
              <w:rPr>
                <w:rFonts w:ascii="Times New Roman" w:hAnsi="Times New Roman" w:cs="Times New Roman"/>
                <w:sz w:val="18"/>
                <w:szCs w:val="18"/>
                <w:lang w:val="en-GB"/>
              </w:rPr>
              <w:t>03</w:t>
            </w:r>
          </w:p>
          <w:p w14:paraId="22EDD53E" w14:textId="294B77AD"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KR</w:t>
            </w:r>
            <w:r w:rsidRPr="00971012">
              <w:rPr>
                <w:rFonts w:ascii="Times New Roman" w:hAnsi="Times New Roman" w:cs="Times New Roman"/>
                <w:sz w:val="18"/>
                <w:szCs w:val="18"/>
                <w:lang w:val="en-GB"/>
              </w:rPr>
              <w:t>01</w:t>
            </w:r>
          </w:p>
        </w:tc>
        <w:tc>
          <w:tcPr>
            <w:tcW w:w="4021" w:type="pct"/>
            <w:gridSpan w:val="3"/>
            <w:tcBorders>
              <w:top w:val="single" w:sz="4" w:space="0" w:color="auto"/>
              <w:left w:val="single" w:sz="4" w:space="0" w:color="auto"/>
              <w:bottom w:val="single" w:sz="4" w:space="0" w:color="auto"/>
              <w:right w:val="single" w:sz="4" w:space="0" w:color="auto"/>
            </w:tcBorders>
            <w:vAlign w:val="center"/>
          </w:tcPr>
          <w:p w14:paraId="191A710F" w14:textId="77777777" w:rsidR="0039591D" w:rsidRPr="00971012" w:rsidRDefault="0039591D" w:rsidP="007E2957">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 xml:space="preserve">Introduction to transport law in the European Union: definition and scope of transport law; harmonisation of transport law within the EU; institutions and bodies regulating transport law in the EU. Transport contracts in the EU: international and domestic transport contracts; international conventions concerning the carriage of goods and persons; EU directives regulating transport contracts. Rights and obligations of the carrier: the carrier’s liability for damage in transport, the obligation to deliver and preserve the goods carried, conditions for the carriage of goods and persons. Rights and obligations of the consignor and the transported person: obligation to provide the consignment and documentation, obligation to ensure appropriate packaging and marking, rights and obligations of passengers. Carrier liability and insurance: limitations of carrier liability, compulsory transport insurance, compensation for damage in transport. Road transport in the EU: regulations concerning road transport, carriage of persons and goods by land, licences and certificates in road transport. Rail transport in the EU: regulations concerning rail transport, organisation and management of rail transport, harmonisation of railway regulations in the EU. Air transport in the EU: regulations concerning air transport, rights of air passengers in the EU, safety and security in air transport. Maritime transport in the EU: regulations concerning maritime transport, rights and obligations of shipowners and maritime carriers, liability for damage in maritime transport. Intermodal transport in the EU: legal aspects of intermodal carriage of goods, harmonisation of regulations concerning multimodal transport, challenges and benefits of </w:t>
            </w:r>
            <w:proofErr w:type="spellStart"/>
            <w:r w:rsidRPr="00971012">
              <w:rPr>
                <w:rFonts w:ascii="Times New Roman" w:hAnsi="Times New Roman" w:cs="Times New Roman"/>
                <w:sz w:val="18"/>
                <w:szCs w:val="18"/>
                <w:lang w:val="en-GB"/>
              </w:rPr>
              <w:t>intermodality</w:t>
            </w:r>
            <w:proofErr w:type="spellEnd"/>
            <w:r w:rsidRPr="00971012">
              <w:rPr>
                <w:rFonts w:ascii="Times New Roman" w:hAnsi="Times New Roman" w:cs="Times New Roman"/>
                <w:sz w:val="18"/>
                <w:szCs w:val="18"/>
                <w:lang w:val="en-GB"/>
              </w:rPr>
              <w:t xml:space="preserve"> in the EU. Competition law and antimonopoly regulations in transport: prohibition of monopolistic practices in transport, concentration and mergers in the transport sector, regulations concerning fair competition in transport. Regulations concerning public transport: transport law in the context of public transport, organisation and management of public transport in the EU, rights and obligations of carriers and passengers in public transport. Customs law and import/export procedures: customs regulations in international transport, import and export procedures in the EU, duties, taxes and charges in international transport. Environmental protection regulations in transport: provisions concerning emissions and energy efficiency in the transport sector, sustainable transport initiatives in the EU. Regulations concerning working conditions and working time in transport: rights of employees </w:t>
            </w:r>
            <w:r w:rsidRPr="00971012">
              <w:rPr>
                <w:rFonts w:ascii="Times New Roman" w:hAnsi="Times New Roman" w:cs="Times New Roman"/>
                <w:sz w:val="18"/>
                <w:szCs w:val="18"/>
                <w:lang w:val="en-GB"/>
              </w:rPr>
              <w:lastRenderedPageBreak/>
              <w:t>in the transport sector, health and safety at work in transport, enforcement of transport law in the EU. Organisations and agencies responsible for the enforcement of transport law: criminal and civil proceedings in the event of breaches of transport regulations, sanctions and penalties for non-compliance with transport law. Provisions concerning international transport in the EU: regulations concerning international transport within and outside the EU, international agreements concerning the transport of goods and persons, harmonisation of transport regulations at the international level.</w:t>
            </w:r>
          </w:p>
        </w:tc>
      </w:tr>
      <w:tr w:rsidR="0039591D" w:rsidRPr="00971012" w14:paraId="55C09777" w14:textId="77777777" w:rsidTr="00AF2161">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386" w14:textId="77777777" w:rsidR="0039591D" w:rsidRPr="00971012" w:rsidRDefault="0039591D" w:rsidP="0017281F">
            <w:pPr>
              <w:autoSpaceDE w:val="0"/>
              <w:autoSpaceDN w:val="0"/>
              <w:adjustRightInd w:val="0"/>
              <w:rPr>
                <w:rFonts w:ascii="Times New Roman" w:hAnsi="Times New Roman" w:cs="Times New Roman"/>
                <w:b/>
                <w:sz w:val="18"/>
                <w:szCs w:val="18"/>
                <w:lang w:val="en-GB"/>
              </w:rPr>
            </w:pPr>
          </w:p>
        </w:tc>
      </w:tr>
      <w:tr w:rsidR="0039591D" w:rsidRPr="00971012" w14:paraId="362CC2E0" w14:textId="77777777" w:rsidTr="00414605">
        <w:tc>
          <w:tcPr>
            <w:tcW w:w="979" w:type="pct"/>
            <w:tcBorders>
              <w:top w:val="single" w:sz="4" w:space="0" w:color="auto"/>
              <w:left w:val="single" w:sz="4" w:space="0" w:color="auto"/>
              <w:bottom w:val="single" w:sz="4" w:space="0" w:color="auto"/>
              <w:right w:val="single" w:sz="4" w:space="0" w:color="auto"/>
            </w:tcBorders>
            <w:hideMark/>
          </w:tcPr>
          <w:p w14:paraId="587F9DA0" w14:textId="77777777" w:rsidR="0039591D" w:rsidRPr="00971012" w:rsidRDefault="0039591D" w:rsidP="007E2957">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32CEE475" w14:textId="77777777" w:rsidR="0039591D" w:rsidRPr="00971012" w:rsidRDefault="0039591D" w:rsidP="007E2957">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Challenges of Warehouse Construction (Spec. I)</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61F3478" w14:textId="77777777" w:rsidR="0039591D" w:rsidRPr="00971012" w:rsidRDefault="0039591D" w:rsidP="007E2957">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ECTS: 4</w:t>
            </w:r>
          </w:p>
        </w:tc>
      </w:tr>
      <w:tr w:rsidR="0039591D" w:rsidRPr="00971012" w14:paraId="02ED5D88" w14:textId="77777777" w:rsidTr="007E2957">
        <w:tc>
          <w:tcPr>
            <w:tcW w:w="979" w:type="pct"/>
            <w:tcBorders>
              <w:top w:val="single" w:sz="4" w:space="0" w:color="auto"/>
              <w:left w:val="single" w:sz="4" w:space="0" w:color="auto"/>
              <w:bottom w:val="single" w:sz="4" w:space="0" w:color="auto"/>
              <w:right w:val="single" w:sz="4" w:space="0" w:color="auto"/>
            </w:tcBorders>
            <w:vAlign w:val="center"/>
          </w:tcPr>
          <w:p w14:paraId="6E3CD8B3" w14:textId="77777777"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LOG_WG03</w:t>
            </w:r>
          </w:p>
          <w:p w14:paraId="2F523640" w14:textId="77777777"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LOG_WG06</w:t>
            </w:r>
          </w:p>
          <w:p w14:paraId="7FF80C63" w14:textId="77777777"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LOG_WG08</w:t>
            </w:r>
          </w:p>
          <w:p w14:paraId="6A003BAE" w14:textId="77777777"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LOG_WG09</w:t>
            </w:r>
          </w:p>
          <w:p w14:paraId="25FE7D05" w14:textId="77777777"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LOG_UW02</w:t>
            </w:r>
          </w:p>
          <w:p w14:paraId="2F0EF77E" w14:textId="77777777"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LOG_UW03</w:t>
            </w:r>
          </w:p>
          <w:p w14:paraId="6C396BF8" w14:textId="77777777"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LOG_UO01</w:t>
            </w:r>
          </w:p>
          <w:p w14:paraId="71F00912" w14:textId="77777777"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LOG_UU01</w:t>
            </w:r>
          </w:p>
          <w:p w14:paraId="2098DAAC" w14:textId="36B122E2"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04</w:t>
            </w:r>
          </w:p>
          <w:p w14:paraId="2309B7F3" w14:textId="27F5F2B3"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KO</w:t>
            </w:r>
            <w:r w:rsidRPr="00971012">
              <w:rPr>
                <w:rFonts w:ascii="Times New Roman" w:hAnsi="Times New Roman" w:cs="Times New Roman"/>
                <w:sz w:val="18"/>
                <w:szCs w:val="18"/>
                <w:lang w:val="en-GB"/>
              </w:rPr>
              <w:t>03</w:t>
            </w:r>
          </w:p>
        </w:tc>
        <w:tc>
          <w:tcPr>
            <w:tcW w:w="4021" w:type="pct"/>
            <w:gridSpan w:val="3"/>
            <w:tcBorders>
              <w:top w:val="single" w:sz="4" w:space="0" w:color="auto"/>
              <w:left w:val="single" w:sz="4" w:space="0" w:color="auto"/>
              <w:bottom w:val="single" w:sz="4" w:space="0" w:color="auto"/>
              <w:right w:val="single" w:sz="4" w:space="0" w:color="auto"/>
            </w:tcBorders>
            <w:vAlign w:val="center"/>
          </w:tcPr>
          <w:p w14:paraId="46E2B959" w14:textId="77777777" w:rsidR="0039591D" w:rsidRPr="00971012" w:rsidRDefault="0039591D" w:rsidP="007E2957">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Warehouse planning and design: analysis of user requirements and needs, selection of location, design of the internal warehouse layout, selection of appropriate technologies, selection of the appropriate type of warehouse; principles of storing goods with different requirements. Management of warehouse construction costs: budget planning, selection of the optimum design, cost control, risk management. Requirements concerning warehouse safety and security. Use of IT systems and automation in warehouses. The impact of warehouses on the natural environment, ways of reducing environmental impact, compliance with environmental protection standards and regulations. Trends in warehouse construction: increasing automation, use of artificial intelligence, energy-efficient warehouses, warehouses integrated with the supply network, warehouses adapted to e-commerce. Prospects and challenges for warehouse construction: development of the e-commerce market, the impact of climatic conditions on warehouse construction, development of technology and new trends, the need for changes in warehouse processes.</w:t>
            </w:r>
          </w:p>
        </w:tc>
      </w:tr>
      <w:tr w:rsidR="0039591D" w:rsidRPr="00971012" w14:paraId="4DB04793" w14:textId="77777777" w:rsidTr="00AF2161">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29E7D8" w14:textId="77777777" w:rsidR="0039591D" w:rsidRPr="00971012" w:rsidRDefault="0039591D" w:rsidP="0017281F">
            <w:pPr>
              <w:autoSpaceDE w:val="0"/>
              <w:autoSpaceDN w:val="0"/>
              <w:adjustRightInd w:val="0"/>
              <w:jc w:val="both"/>
              <w:rPr>
                <w:rFonts w:ascii="Times New Roman" w:hAnsi="Times New Roman" w:cs="Times New Roman"/>
                <w:sz w:val="18"/>
                <w:szCs w:val="18"/>
                <w:lang w:val="en-GB"/>
              </w:rPr>
            </w:pPr>
          </w:p>
        </w:tc>
      </w:tr>
      <w:tr w:rsidR="0039591D" w:rsidRPr="00971012" w14:paraId="61514809" w14:textId="77777777" w:rsidTr="00414605">
        <w:tc>
          <w:tcPr>
            <w:tcW w:w="979" w:type="pct"/>
            <w:tcBorders>
              <w:top w:val="single" w:sz="4" w:space="0" w:color="auto"/>
              <w:left w:val="single" w:sz="4" w:space="0" w:color="auto"/>
              <w:bottom w:val="single" w:sz="4" w:space="0" w:color="auto"/>
              <w:right w:val="single" w:sz="4" w:space="0" w:color="auto"/>
            </w:tcBorders>
            <w:hideMark/>
          </w:tcPr>
          <w:p w14:paraId="7EB6B7C7" w14:textId="77777777" w:rsidR="0039591D" w:rsidRPr="00971012" w:rsidRDefault="0039591D" w:rsidP="007E2957">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42B54447" w14:textId="77777777" w:rsidR="0039591D" w:rsidRPr="00971012" w:rsidRDefault="0039591D" w:rsidP="007E2957">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Road Freight Forwarder's Workshop (Spec. II)</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F0942B7" w14:textId="77777777" w:rsidR="0039591D" w:rsidRPr="00971012" w:rsidRDefault="0039591D" w:rsidP="007E2957">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ECTS: 4</w:t>
            </w:r>
          </w:p>
        </w:tc>
      </w:tr>
      <w:tr w:rsidR="0039591D" w:rsidRPr="00971012" w14:paraId="742759D8" w14:textId="77777777" w:rsidTr="007E2957">
        <w:tc>
          <w:tcPr>
            <w:tcW w:w="979" w:type="pct"/>
            <w:tcBorders>
              <w:top w:val="single" w:sz="4" w:space="0" w:color="auto"/>
              <w:left w:val="single" w:sz="4" w:space="0" w:color="auto"/>
              <w:bottom w:val="single" w:sz="4" w:space="0" w:color="auto"/>
              <w:right w:val="single" w:sz="4" w:space="0" w:color="auto"/>
            </w:tcBorders>
            <w:vAlign w:val="center"/>
          </w:tcPr>
          <w:p w14:paraId="06456E25" w14:textId="77777777"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LOG_WG03</w:t>
            </w:r>
          </w:p>
          <w:p w14:paraId="309F31FF" w14:textId="77777777"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LOG_WG05</w:t>
            </w:r>
          </w:p>
          <w:p w14:paraId="664DD216" w14:textId="77777777"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LOG_WG07</w:t>
            </w:r>
          </w:p>
          <w:p w14:paraId="528176A6" w14:textId="77777777"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LOG_WG08</w:t>
            </w:r>
          </w:p>
          <w:p w14:paraId="4BB1A448" w14:textId="45D612A0"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03</w:t>
            </w:r>
          </w:p>
          <w:p w14:paraId="78F84029" w14:textId="77777777"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LOG_UW01</w:t>
            </w:r>
          </w:p>
          <w:p w14:paraId="66C25536" w14:textId="77777777"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LOG_UW06</w:t>
            </w:r>
          </w:p>
          <w:p w14:paraId="484BDD3F" w14:textId="77777777"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LOG_UU01</w:t>
            </w:r>
          </w:p>
          <w:p w14:paraId="2173918E" w14:textId="7F72BCDE"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04</w:t>
            </w:r>
          </w:p>
          <w:p w14:paraId="69A3BBFE" w14:textId="5C4986D0"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KO</w:t>
            </w:r>
            <w:r w:rsidRPr="00971012">
              <w:rPr>
                <w:rFonts w:ascii="Times New Roman" w:hAnsi="Times New Roman" w:cs="Times New Roman"/>
                <w:sz w:val="18"/>
                <w:szCs w:val="18"/>
                <w:lang w:val="en-GB"/>
              </w:rPr>
              <w:t>03</w:t>
            </w:r>
          </w:p>
          <w:p w14:paraId="496FDD15" w14:textId="77777777" w:rsidR="0039591D" w:rsidRPr="00971012" w:rsidRDefault="0039591D" w:rsidP="007E2957">
            <w:pPr>
              <w:autoSpaceDE w:val="0"/>
              <w:autoSpaceDN w:val="0"/>
              <w:adjustRightInd w:val="0"/>
              <w:jc w:val="center"/>
              <w:rPr>
                <w:rFonts w:ascii="Times New Roman" w:hAnsi="Times New Roman" w:cs="Times New Roman"/>
                <w:b/>
                <w:sz w:val="18"/>
                <w:szCs w:val="18"/>
                <w:lang w:val="en-GB"/>
              </w:rPr>
            </w:pPr>
          </w:p>
        </w:tc>
        <w:tc>
          <w:tcPr>
            <w:tcW w:w="4021" w:type="pct"/>
            <w:gridSpan w:val="3"/>
            <w:tcBorders>
              <w:top w:val="single" w:sz="4" w:space="0" w:color="auto"/>
              <w:left w:val="single" w:sz="4" w:space="0" w:color="auto"/>
              <w:bottom w:val="single" w:sz="4" w:space="0" w:color="auto"/>
              <w:right w:val="single" w:sz="4" w:space="0" w:color="auto"/>
            </w:tcBorders>
            <w:vAlign w:val="center"/>
          </w:tcPr>
          <w:p w14:paraId="6381585A" w14:textId="4DE2F7B6" w:rsidR="0039591D" w:rsidRPr="00971012" w:rsidRDefault="004A4375" w:rsidP="007E2957">
            <w:pPr>
              <w:autoSpaceDE w:val="0"/>
              <w:autoSpaceDN w:val="0"/>
              <w:adjustRightInd w:val="0"/>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 xml:space="preserve">Legal regulations concerning the work of a road freight forwarder. Skills and competences necessary to perform the profession of a road freight forwarder. Methods of acquiring clients on the forwarding services market; methods of contractor verification; commercial negotiations. Organisation and planning of road transport. Identification and assessment of risk in road transport. Selection of adequate IT tools for road transport management. Rights and obligations of the road freight forwarder; dealing with traps in forwarding contracts. </w:t>
            </w:r>
            <w:r w:rsidR="00763225">
              <w:rPr>
                <w:rFonts w:ascii="Times New Roman" w:hAnsi="Times New Roman" w:cs="Times New Roman"/>
                <w:sz w:val="18"/>
                <w:szCs w:val="18"/>
                <w:lang w:val="en-GB"/>
              </w:rPr>
              <w:t>Labour</w:t>
            </w:r>
            <w:r w:rsidRPr="00971012">
              <w:rPr>
                <w:rFonts w:ascii="Times New Roman" w:hAnsi="Times New Roman" w:cs="Times New Roman"/>
                <w:sz w:val="18"/>
                <w:szCs w:val="18"/>
                <w:lang w:val="en-GB"/>
              </w:rPr>
              <w:t xml:space="preserve"> </w:t>
            </w:r>
            <w:r w:rsidR="00943BEF">
              <w:rPr>
                <w:rFonts w:ascii="Times New Roman" w:hAnsi="Times New Roman" w:cs="Times New Roman"/>
                <w:sz w:val="18"/>
                <w:szCs w:val="18"/>
                <w:lang w:val="en-GB"/>
              </w:rPr>
              <w:t>Code</w:t>
            </w:r>
            <w:r w:rsidRPr="00971012">
              <w:rPr>
                <w:rFonts w:ascii="Times New Roman" w:hAnsi="Times New Roman" w:cs="Times New Roman"/>
                <w:sz w:val="18"/>
                <w:szCs w:val="18"/>
                <w:lang w:val="en-GB"/>
              </w:rPr>
              <w:t xml:space="preserve"> and driver safety in road transport. The role of training in the professional development of freight forwarders: selection of appropriate training, criteria for the initial verification of the quality of training for freight forwarders.</w:t>
            </w:r>
          </w:p>
        </w:tc>
      </w:tr>
      <w:tr w:rsidR="0039591D" w:rsidRPr="00971012" w14:paraId="5E6BD101" w14:textId="77777777" w:rsidTr="00AF2161">
        <w:trPr>
          <w:trHeight w:val="190"/>
        </w:trPr>
        <w:tc>
          <w:tcPr>
            <w:tcW w:w="5000" w:type="pct"/>
            <w:gridSpan w:val="4"/>
            <w:tcBorders>
              <w:top w:val="single" w:sz="4" w:space="0" w:color="auto"/>
              <w:left w:val="single" w:sz="4" w:space="0" w:color="auto"/>
              <w:right w:val="single" w:sz="4" w:space="0" w:color="auto"/>
            </w:tcBorders>
            <w:shd w:val="clear" w:color="auto" w:fill="F2F2F2" w:themeFill="background1" w:themeFillShade="F2"/>
          </w:tcPr>
          <w:p w14:paraId="24AEBBEA" w14:textId="77777777" w:rsidR="0039591D" w:rsidRPr="00971012" w:rsidRDefault="0039591D" w:rsidP="0017281F">
            <w:pPr>
              <w:autoSpaceDE w:val="0"/>
              <w:autoSpaceDN w:val="0"/>
              <w:adjustRightInd w:val="0"/>
              <w:jc w:val="center"/>
              <w:rPr>
                <w:rFonts w:ascii="Times New Roman" w:hAnsi="Times New Roman" w:cs="Times New Roman"/>
                <w:b/>
                <w:sz w:val="18"/>
                <w:szCs w:val="18"/>
                <w:lang w:val="en-GB"/>
              </w:rPr>
            </w:pPr>
          </w:p>
        </w:tc>
      </w:tr>
      <w:tr w:rsidR="0039591D" w:rsidRPr="00971012" w14:paraId="0C843252" w14:textId="77777777" w:rsidTr="00414605">
        <w:tc>
          <w:tcPr>
            <w:tcW w:w="979" w:type="pct"/>
            <w:tcBorders>
              <w:top w:val="single" w:sz="4" w:space="0" w:color="auto"/>
              <w:left w:val="single" w:sz="4" w:space="0" w:color="auto"/>
              <w:bottom w:val="single" w:sz="4" w:space="0" w:color="auto"/>
              <w:right w:val="single" w:sz="4" w:space="0" w:color="auto"/>
            </w:tcBorders>
            <w:hideMark/>
          </w:tcPr>
          <w:p w14:paraId="693DFAC3" w14:textId="77777777" w:rsidR="0039591D" w:rsidRPr="00971012" w:rsidRDefault="0039591D" w:rsidP="007E2957">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09C9FE28" w14:textId="77777777" w:rsidR="0039591D" w:rsidRPr="00971012" w:rsidRDefault="0039591D" w:rsidP="007E2957">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Warehouse Process Design (Spec. II)</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5280CEA" w14:textId="77777777" w:rsidR="0039591D" w:rsidRPr="00971012" w:rsidRDefault="0039591D" w:rsidP="007E2957">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ECTS: 4</w:t>
            </w:r>
          </w:p>
        </w:tc>
      </w:tr>
      <w:tr w:rsidR="0039591D" w:rsidRPr="00971012" w14:paraId="4DCD751B" w14:textId="77777777" w:rsidTr="007E2957">
        <w:tc>
          <w:tcPr>
            <w:tcW w:w="979" w:type="pct"/>
            <w:tcBorders>
              <w:top w:val="single" w:sz="4" w:space="0" w:color="auto"/>
              <w:left w:val="single" w:sz="4" w:space="0" w:color="auto"/>
              <w:bottom w:val="single" w:sz="4" w:space="0" w:color="auto"/>
              <w:right w:val="single" w:sz="4" w:space="0" w:color="auto"/>
            </w:tcBorders>
            <w:vAlign w:val="center"/>
          </w:tcPr>
          <w:p w14:paraId="468B27F0" w14:textId="77777777"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LOG_WG03</w:t>
            </w:r>
          </w:p>
          <w:p w14:paraId="63880C36" w14:textId="77777777"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LOG_WG04</w:t>
            </w:r>
          </w:p>
          <w:p w14:paraId="75494E47" w14:textId="77777777"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LOG_WG06</w:t>
            </w:r>
          </w:p>
          <w:p w14:paraId="184CF1C2" w14:textId="77777777"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LOG_WG07</w:t>
            </w:r>
          </w:p>
          <w:p w14:paraId="5AE34B9C" w14:textId="77777777"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LOG_WG09</w:t>
            </w:r>
          </w:p>
          <w:p w14:paraId="5CD878FC" w14:textId="77777777"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LOG_UW02</w:t>
            </w:r>
          </w:p>
          <w:p w14:paraId="77A6492A" w14:textId="77777777"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LOG_UW08</w:t>
            </w:r>
          </w:p>
          <w:p w14:paraId="4151C67F" w14:textId="15EFA94E"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03</w:t>
            </w:r>
          </w:p>
          <w:p w14:paraId="7938C1E3" w14:textId="77777777"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LOG_UO01</w:t>
            </w:r>
          </w:p>
          <w:p w14:paraId="117313CF" w14:textId="603B4C4B"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04</w:t>
            </w:r>
          </w:p>
        </w:tc>
        <w:tc>
          <w:tcPr>
            <w:tcW w:w="4021" w:type="pct"/>
            <w:gridSpan w:val="3"/>
            <w:tcBorders>
              <w:top w:val="single" w:sz="4" w:space="0" w:color="auto"/>
              <w:left w:val="single" w:sz="4" w:space="0" w:color="auto"/>
              <w:bottom w:val="single" w:sz="4" w:space="0" w:color="auto"/>
              <w:right w:val="single" w:sz="4" w:space="0" w:color="auto"/>
            </w:tcBorders>
            <w:vAlign w:val="center"/>
          </w:tcPr>
          <w:p w14:paraId="06CBA6DF" w14:textId="77777777" w:rsidR="0039591D" w:rsidRPr="00971012" w:rsidRDefault="0039591D" w:rsidP="007E2957">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Introduction to the design of warehouse processes; analysis and assessment of warehousing needs; design of the warehouse spatial layout; design of warehouse infrastructure and equipment; design of warehouse operational processes; technologies in the design of warehouse processes; quality management in warehouse processes; risk management in warehouse processes; monitoring, measurement and optimisation of warehouse processes; the future of warehouse process design; case studies concerning the design of warehouse processes.</w:t>
            </w:r>
          </w:p>
        </w:tc>
      </w:tr>
      <w:tr w:rsidR="0039591D" w:rsidRPr="00971012" w14:paraId="011B9573" w14:textId="77777777" w:rsidTr="00AF2161">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125A35" w14:textId="77777777" w:rsidR="0039591D" w:rsidRPr="00971012" w:rsidRDefault="0039591D" w:rsidP="0017281F">
            <w:pPr>
              <w:autoSpaceDE w:val="0"/>
              <w:autoSpaceDN w:val="0"/>
              <w:adjustRightInd w:val="0"/>
              <w:jc w:val="both"/>
              <w:rPr>
                <w:rFonts w:ascii="Times New Roman" w:hAnsi="Times New Roman" w:cs="Times New Roman"/>
                <w:sz w:val="18"/>
                <w:szCs w:val="18"/>
                <w:lang w:val="en-GB"/>
              </w:rPr>
            </w:pPr>
          </w:p>
        </w:tc>
      </w:tr>
      <w:tr w:rsidR="0039591D" w:rsidRPr="00971012" w14:paraId="7204BE66" w14:textId="77777777" w:rsidTr="00414605">
        <w:tc>
          <w:tcPr>
            <w:tcW w:w="979" w:type="pct"/>
            <w:tcBorders>
              <w:top w:val="single" w:sz="4" w:space="0" w:color="auto"/>
              <w:left w:val="single" w:sz="4" w:space="0" w:color="auto"/>
              <w:bottom w:val="single" w:sz="4" w:space="0" w:color="auto"/>
              <w:right w:val="single" w:sz="4" w:space="0" w:color="auto"/>
            </w:tcBorders>
            <w:hideMark/>
          </w:tcPr>
          <w:p w14:paraId="1A41095D" w14:textId="77777777" w:rsidR="0039591D" w:rsidRPr="00971012" w:rsidRDefault="0039591D" w:rsidP="007E2957">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4C10EB2F" w14:textId="77777777" w:rsidR="0039591D" w:rsidRPr="00971012" w:rsidRDefault="0039591D" w:rsidP="007E2957">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Transport of Dangerous and Oversized Cargo (Spec. III)</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01B4A78" w14:textId="77777777" w:rsidR="0039591D" w:rsidRPr="00971012" w:rsidRDefault="0039591D" w:rsidP="007E2957">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ECTS: 3</w:t>
            </w:r>
          </w:p>
        </w:tc>
      </w:tr>
      <w:tr w:rsidR="0039591D" w:rsidRPr="00971012" w14:paraId="06592AEB" w14:textId="77777777" w:rsidTr="007E2957">
        <w:tc>
          <w:tcPr>
            <w:tcW w:w="979" w:type="pct"/>
            <w:tcBorders>
              <w:top w:val="single" w:sz="4" w:space="0" w:color="auto"/>
              <w:left w:val="single" w:sz="4" w:space="0" w:color="auto"/>
              <w:bottom w:val="single" w:sz="4" w:space="0" w:color="auto"/>
              <w:right w:val="single" w:sz="4" w:space="0" w:color="auto"/>
            </w:tcBorders>
            <w:vAlign w:val="center"/>
          </w:tcPr>
          <w:p w14:paraId="6D53709D" w14:textId="18D86C4B" w:rsidR="0039591D" w:rsidRPr="00971012" w:rsidRDefault="0039591D" w:rsidP="007E2957">
            <w:pPr>
              <w:autoSpaceDE w:val="0"/>
              <w:autoSpaceDN w:val="0"/>
              <w:adjustRightInd w:val="0"/>
              <w:jc w:val="center"/>
              <w:rPr>
                <w:rFonts w:ascii="Times New Roman" w:hAnsi="Times New Roman" w:cs="Times New Roman"/>
                <w:sz w:val="18"/>
                <w:szCs w:val="18"/>
                <w:lang w:val="en-GB"/>
              </w:rPr>
            </w:pPr>
          </w:p>
          <w:p w14:paraId="6AF5B825"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LOG_WG05</w:t>
            </w:r>
          </w:p>
          <w:p w14:paraId="6FA662E4"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LOG_WG08</w:t>
            </w:r>
          </w:p>
          <w:p w14:paraId="5D2CC3FB"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LOG_WG09</w:t>
            </w:r>
          </w:p>
          <w:p w14:paraId="19675777" w14:textId="3C17ABDA"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03</w:t>
            </w:r>
          </w:p>
          <w:p w14:paraId="2C933D8F"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LOG_UW02</w:t>
            </w:r>
          </w:p>
          <w:p w14:paraId="27AD5BCF"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LOG_UW03</w:t>
            </w:r>
          </w:p>
          <w:p w14:paraId="40A7EB44"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LOG_UW07</w:t>
            </w:r>
          </w:p>
          <w:p w14:paraId="04F96C18" w14:textId="55D7F520"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01</w:t>
            </w:r>
          </w:p>
          <w:p w14:paraId="6FB486C5"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LOG_UO01</w:t>
            </w:r>
          </w:p>
          <w:p w14:paraId="1E712360" w14:textId="3C82D0F1"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KO</w:t>
            </w:r>
            <w:r w:rsidRPr="00971012">
              <w:rPr>
                <w:rFonts w:ascii="Times New Roman" w:hAnsi="Times New Roman" w:cs="Times New Roman"/>
                <w:sz w:val="18"/>
                <w:szCs w:val="18"/>
                <w:lang w:val="en-GB"/>
              </w:rPr>
              <w:t>01</w:t>
            </w:r>
          </w:p>
        </w:tc>
        <w:tc>
          <w:tcPr>
            <w:tcW w:w="4021" w:type="pct"/>
            <w:gridSpan w:val="3"/>
            <w:tcBorders>
              <w:top w:val="single" w:sz="4" w:space="0" w:color="auto"/>
              <w:left w:val="single" w:sz="4" w:space="0" w:color="auto"/>
              <w:bottom w:val="single" w:sz="4" w:space="0" w:color="auto"/>
              <w:right w:val="single" w:sz="4" w:space="0" w:color="auto"/>
            </w:tcBorders>
            <w:vAlign w:val="center"/>
          </w:tcPr>
          <w:p w14:paraId="7566DDD5" w14:textId="77777777" w:rsidR="0039591D" w:rsidRPr="00971012" w:rsidRDefault="0039591D" w:rsidP="007E2957">
            <w:pPr>
              <w:autoSpaceDE w:val="0"/>
              <w:autoSpaceDN w:val="0"/>
              <w:adjustRightInd w:val="0"/>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 xml:space="preserve">The essence of dangerous cargo, basic concepts occurring in the transport of dangerous goods. Legal regulations governing the transport of dangerous goods. Classification of dangerous materials. Requirements imposed on packaging used for the carriage of dangerous materials. Markings used in the carriage of dangerous goods. The role and duties of the safety adviser in the transport of dangerous goods. Documentation required in the transport of dangerous goods. Basic exemptions from the application of provisions concerning the carriage of dangerous goods. The role of the freight forwarder in organising the transport of dangerous cargo. The essence of oversized transport. Classification of oversized cargoes. Means of transport used for road carriage of oversized cargoes. Legal acts regulating oversized transport. Requirements concerning the organisation of oversized transport operations. The most common difficulties connected with organising the carriage of oversized cargoes. Factors taken into account when organising the transport of oversized cargo; documents necessary for the carriage of oversized cargoes; types of permits; calculation of costs in the transport of oversized cargoes; transport of </w:t>
            </w:r>
            <w:r w:rsidRPr="00971012">
              <w:rPr>
                <w:rFonts w:ascii="Times New Roman" w:hAnsi="Times New Roman" w:cs="Times New Roman"/>
                <w:sz w:val="18"/>
                <w:szCs w:val="18"/>
                <w:lang w:val="en-GB"/>
              </w:rPr>
              <w:lastRenderedPageBreak/>
              <w:t>oversized cargoes using different modes of transport; the scope of services connected with the carriage of oversized cargoes.</w:t>
            </w:r>
          </w:p>
        </w:tc>
      </w:tr>
      <w:tr w:rsidR="0039591D" w:rsidRPr="00971012" w14:paraId="40663AB5" w14:textId="77777777" w:rsidTr="00AF2161">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D03AA3" w14:textId="77777777" w:rsidR="0039591D" w:rsidRPr="00971012" w:rsidRDefault="0039591D" w:rsidP="0017281F">
            <w:pPr>
              <w:autoSpaceDE w:val="0"/>
              <w:autoSpaceDN w:val="0"/>
              <w:adjustRightInd w:val="0"/>
              <w:jc w:val="both"/>
              <w:rPr>
                <w:rFonts w:ascii="Times New Roman" w:hAnsi="Times New Roman" w:cs="Times New Roman"/>
                <w:sz w:val="18"/>
                <w:szCs w:val="18"/>
                <w:lang w:val="en-GB"/>
              </w:rPr>
            </w:pPr>
          </w:p>
        </w:tc>
      </w:tr>
      <w:tr w:rsidR="0039591D" w:rsidRPr="00971012" w14:paraId="5E02ECAF" w14:textId="77777777" w:rsidTr="00414605">
        <w:tc>
          <w:tcPr>
            <w:tcW w:w="979" w:type="pct"/>
            <w:tcBorders>
              <w:top w:val="single" w:sz="4" w:space="0" w:color="auto"/>
              <w:left w:val="single" w:sz="4" w:space="0" w:color="auto"/>
              <w:bottom w:val="single" w:sz="4" w:space="0" w:color="auto"/>
              <w:right w:val="single" w:sz="4" w:space="0" w:color="auto"/>
            </w:tcBorders>
            <w:hideMark/>
          </w:tcPr>
          <w:p w14:paraId="2CE71423" w14:textId="77777777" w:rsidR="0039591D" w:rsidRPr="00971012" w:rsidRDefault="0039591D" w:rsidP="007E2957">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37FC4926" w14:textId="77777777" w:rsidR="0039591D" w:rsidRPr="00971012" w:rsidRDefault="0039591D" w:rsidP="007E2957">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Infrastructure of Warehousing and Transportation (Spec. III)</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48F06C0" w14:textId="77777777" w:rsidR="0039591D" w:rsidRPr="00971012" w:rsidRDefault="0039591D" w:rsidP="007E2957">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ECTS: 3</w:t>
            </w:r>
          </w:p>
        </w:tc>
      </w:tr>
      <w:tr w:rsidR="0039591D" w:rsidRPr="00971012" w14:paraId="2C5CFE7D" w14:textId="77777777" w:rsidTr="007E2957">
        <w:tc>
          <w:tcPr>
            <w:tcW w:w="979" w:type="pct"/>
            <w:tcBorders>
              <w:top w:val="single" w:sz="4" w:space="0" w:color="auto"/>
              <w:left w:val="single" w:sz="4" w:space="0" w:color="auto"/>
              <w:bottom w:val="single" w:sz="4" w:space="0" w:color="auto"/>
              <w:right w:val="single" w:sz="4" w:space="0" w:color="auto"/>
            </w:tcBorders>
            <w:vAlign w:val="center"/>
          </w:tcPr>
          <w:p w14:paraId="313ED5DC" w14:textId="77777777"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LOG_WG02</w:t>
            </w:r>
          </w:p>
          <w:p w14:paraId="529F1C0F" w14:textId="77777777"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LOG_WG08</w:t>
            </w:r>
          </w:p>
          <w:p w14:paraId="3D043BB3" w14:textId="77777777"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LOG_WG09</w:t>
            </w:r>
          </w:p>
          <w:p w14:paraId="66730A1B" w14:textId="77777777"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LOG_UW06</w:t>
            </w:r>
          </w:p>
          <w:p w14:paraId="6657A3F8" w14:textId="106F1E76"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02</w:t>
            </w:r>
          </w:p>
          <w:p w14:paraId="4B3A4C17" w14:textId="2366A983" w:rsidR="0039591D" w:rsidRPr="00971012" w:rsidRDefault="0039591D"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KR</w:t>
            </w:r>
            <w:r w:rsidRPr="00971012">
              <w:rPr>
                <w:rFonts w:ascii="Times New Roman" w:hAnsi="Times New Roman" w:cs="Times New Roman"/>
                <w:sz w:val="18"/>
                <w:szCs w:val="18"/>
                <w:lang w:val="en-GB"/>
              </w:rPr>
              <w:t>02</w:t>
            </w:r>
          </w:p>
        </w:tc>
        <w:tc>
          <w:tcPr>
            <w:tcW w:w="4021" w:type="pct"/>
            <w:gridSpan w:val="3"/>
            <w:tcBorders>
              <w:top w:val="single" w:sz="4" w:space="0" w:color="auto"/>
              <w:left w:val="single" w:sz="4" w:space="0" w:color="auto"/>
              <w:bottom w:val="single" w:sz="4" w:space="0" w:color="auto"/>
              <w:right w:val="single" w:sz="4" w:space="0" w:color="auto"/>
            </w:tcBorders>
            <w:vAlign w:val="center"/>
          </w:tcPr>
          <w:p w14:paraId="1685F6E2" w14:textId="77777777" w:rsidR="0039591D" w:rsidRPr="00971012" w:rsidRDefault="0039591D" w:rsidP="007E2957">
            <w:pPr>
              <w:pStyle w:val="NormalnyWeb"/>
              <w:shd w:val="clear" w:color="auto" w:fill="FFFFFF"/>
              <w:spacing w:before="0" w:beforeAutospacing="0" w:after="0" w:afterAutospacing="0"/>
              <w:jc w:val="both"/>
              <w:rPr>
                <w:sz w:val="18"/>
                <w:szCs w:val="18"/>
                <w:lang w:val="en-GB"/>
              </w:rPr>
            </w:pPr>
            <w:r w:rsidRPr="00971012">
              <w:rPr>
                <w:sz w:val="18"/>
                <w:szCs w:val="18"/>
                <w:lang w:val="en-GB"/>
              </w:rPr>
              <w:t>The essence and classification of logistics infrastructure. Warehousing infrastructure, warehouse buildings, warehouse equipment, loading fronts. Internal transport infrastructure, technological transport equipment, auxiliary equipment. External transport infrastructure, road transport infrastructure, rail transport infrastructure, water transport infrastructure, air transport infrastructure, pipeline transport infrastructure, multimodal transport.</w:t>
            </w:r>
          </w:p>
        </w:tc>
      </w:tr>
      <w:tr w:rsidR="0039591D" w:rsidRPr="00971012" w14:paraId="23D53C52" w14:textId="77777777" w:rsidTr="003B734C">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9BD8B5" w14:textId="77777777" w:rsidR="0039591D" w:rsidRPr="00971012" w:rsidRDefault="0039591D" w:rsidP="0017281F">
            <w:pPr>
              <w:autoSpaceDE w:val="0"/>
              <w:autoSpaceDN w:val="0"/>
              <w:adjustRightInd w:val="0"/>
              <w:jc w:val="both"/>
              <w:rPr>
                <w:rFonts w:ascii="Times New Roman" w:hAnsi="Times New Roman" w:cs="Times New Roman"/>
                <w:sz w:val="18"/>
                <w:szCs w:val="18"/>
                <w:lang w:val="en-GB"/>
              </w:rPr>
            </w:pPr>
          </w:p>
        </w:tc>
      </w:tr>
      <w:tr w:rsidR="00736155" w:rsidRPr="00971012" w14:paraId="18940C71" w14:textId="77777777" w:rsidTr="00E800BF">
        <w:tc>
          <w:tcPr>
            <w:tcW w:w="979" w:type="pct"/>
            <w:tcBorders>
              <w:top w:val="single" w:sz="4" w:space="0" w:color="auto"/>
              <w:left w:val="single" w:sz="4" w:space="0" w:color="auto"/>
              <w:bottom w:val="single" w:sz="4" w:space="0" w:color="auto"/>
              <w:right w:val="single" w:sz="4" w:space="0" w:color="auto"/>
            </w:tcBorders>
            <w:hideMark/>
          </w:tcPr>
          <w:p w14:paraId="4677E1D7" w14:textId="77777777" w:rsidR="00736155" w:rsidRPr="00971012" w:rsidRDefault="00736155" w:rsidP="007E2957">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001FDCF6" w14:textId="77777777" w:rsidR="00736155" w:rsidRPr="00971012" w:rsidRDefault="00736155" w:rsidP="007E2957">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Public Transport Models (Spec. IV)</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16C7366" w14:textId="77777777" w:rsidR="00736155" w:rsidRPr="00971012" w:rsidRDefault="00736155" w:rsidP="007E2957">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 xml:space="preserve">ECTS: </w:t>
            </w:r>
            <w:r w:rsidR="00016604" w:rsidRPr="00971012">
              <w:rPr>
                <w:rFonts w:ascii="Times New Roman" w:hAnsi="Times New Roman" w:cs="Times New Roman"/>
                <w:b/>
                <w:sz w:val="18"/>
                <w:szCs w:val="18"/>
                <w:lang w:val="en-GB"/>
              </w:rPr>
              <w:t>3</w:t>
            </w:r>
          </w:p>
        </w:tc>
      </w:tr>
      <w:tr w:rsidR="00736155" w:rsidRPr="00971012" w14:paraId="4D212048" w14:textId="77777777" w:rsidTr="007E2957">
        <w:tc>
          <w:tcPr>
            <w:tcW w:w="979" w:type="pct"/>
            <w:tcBorders>
              <w:top w:val="single" w:sz="4" w:space="0" w:color="auto"/>
              <w:left w:val="single" w:sz="4" w:space="0" w:color="auto"/>
              <w:bottom w:val="single" w:sz="4" w:space="0" w:color="auto"/>
              <w:right w:val="single" w:sz="4" w:space="0" w:color="auto"/>
            </w:tcBorders>
            <w:vAlign w:val="center"/>
          </w:tcPr>
          <w:p w14:paraId="02ADFAA2" w14:textId="77777777" w:rsidR="006C1CCC" w:rsidRPr="00971012" w:rsidRDefault="006C1CCC"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LOG_WG03</w:t>
            </w:r>
          </w:p>
          <w:p w14:paraId="6774D970" w14:textId="77777777" w:rsidR="006C1CCC" w:rsidRPr="00971012" w:rsidRDefault="006C1CCC"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LOG_WG05</w:t>
            </w:r>
          </w:p>
          <w:p w14:paraId="08C68D90" w14:textId="77777777" w:rsidR="006C1CCC" w:rsidRPr="00971012" w:rsidRDefault="006C1CCC"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LOG_WG08</w:t>
            </w:r>
          </w:p>
          <w:p w14:paraId="443178B2" w14:textId="77777777" w:rsidR="006C1CCC" w:rsidRPr="00971012" w:rsidRDefault="006C1CCC"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LOG_WG09</w:t>
            </w:r>
          </w:p>
          <w:p w14:paraId="38F02506" w14:textId="7A157455" w:rsidR="006C1CCC" w:rsidRPr="00971012" w:rsidRDefault="006C1CCC"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03</w:t>
            </w:r>
          </w:p>
          <w:p w14:paraId="6FC92148" w14:textId="77777777" w:rsidR="006C1CCC" w:rsidRPr="00971012" w:rsidRDefault="006C1CCC"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LOG_UW02</w:t>
            </w:r>
          </w:p>
          <w:p w14:paraId="120EB9A6" w14:textId="77777777" w:rsidR="006C1CCC" w:rsidRPr="00971012" w:rsidRDefault="006C1CCC"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LOG_UW06</w:t>
            </w:r>
          </w:p>
          <w:p w14:paraId="59F4DDC2" w14:textId="77777777" w:rsidR="006C1CCC" w:rsidRPr="00971012" w:rsidRDefault="006C1CCC"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LOG_UW08</w:t>
            </w:r>
          </w:p>
          <w:p w14:paraId="21EC4E1E" w14:textId="057348E9" w:rsidR="00736155" w:rsidRPr="00971012" w:rsidRDefault="006C1CCC"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KO</w:t>
            </w:r>
            <w:r w:rsidRPr="00971012">
              <w:rPr>
                <w:rFonts w:ascii="Times New Roman" w:hAnsi="Times New Roman" w:cs="Times New Roman"/>
                <w:sz w:val="18"/>
                <w:szCs w:val="18"/>
                <w:lang w:val="en-GB"/>
              </w:rPr>
              <w:t>02</w:t>
            </w:r>
          </w:p>
        </w:tc>
        <w:tc>
          <w:tcPr>
            <w:tcW w:w="4021" w:type="pct"/>
            <w:gridSpan w:val="3"/>
            <w:tcBorders>
              <w:top w:val="single" w:sz="4" w:space="0" w:color="auto"/>
              <w:left w:val="single" w:sz="4" w:space="0" w:color="auto"/>
              <w:bottom w:val="single" w:sz="4" w:space="0" w:color="auto"/>
              <w:right w:val="single" w:sz="4" w:space="0" w:color="auto"/>
            </w:tcBorders>
            <w:vAlign w:val="center"/>
          </w:tcPr>
          <w:p w14:paraId="017DAB4B" w14:textId="77777777" w:rsidR="00736155" w:rsidRPr="00971012" w:rsidRDefault="003B734C" w:rsidP="007E2957">
            <w:pPr>
              <w:shd w:val="clear" w:color="auto" w:fill="FFFFFF"/>
              <w:jc w:val="both"/>
              <w:rPr>
                <w:rFonts w:ascii="Times New Roman" w:eastAsia="Times New Roman" w:hAnsi="Times New Roman" w:cs="Times New Roman"/>
                <w:color w:val="333333"/>
                <w:sz w:val="18"/>
                <w:szCs w:val="18"/>
                <w:lang w:val="en-GB" w:eastAsia="pl-PL"/>
              </w:rPr>
            </w:pPr>
            <w:r w:rsidRPr="00971012">
              <w:rPr>
                <w:rFonts w:ascii="Times New Roman" w:eastAsia="Times New Roman" w:hAnsi="Times New Roman" w:cs="Times New Roman"/>
                <w:sz w:val="18"/>
                <w:szCs w:val="18"/>
                <w:lang w:val="en-GB" w:eastAsia="pl-PL"/>
              </w:rPr>
              <w:t>Concepts and definitions concerning public collective transport; tasks and competences of entities acting as organisers of public collective transport and forms of cooperation between them; principles of planning public collective transport, principles of organising public collective transport by local government units and the minister responsible for transport; legal regulations concerning transport infrastructure; principles of financing public collective transport; principles of procedures regarding the selection of an operator, the specification of essential terms of contract, the principles and procedure for concluding a contract for the provision of public collective transport services, control of the performance of transport services; proceedings concerning the issue of confirmation of transport notification and its withdrawal. Operational management of collective transport. Technologies and innovations in collective transport. Policies and strategies related to collective transport.</w:t>
            </w:r>
          </w:p>
        </w:tc>
      </w:tr>
      <w:tr w:rsidR="00736155" w:rsidRPr="00971012" w14:paraId="5835EF6D" w14:textId="77777777" w:rsidTr="003B734C">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E0414D" w14:textId="77777777" w:rsidR="00736155" w:rsidRPr="00971012" w:rsidRDefault="00736155" w:rsidP="003B734C">
            <w:pPr>
              <w:autoSpaceDE w:val="0"/>
              <w:autoSpaceDN w:val="0"/>
              <w:adjustRightInd w:val="0"/>
              <w:jc w:val="both"/>
              <w:rPr>
                <w:rFonts w:ascii="Times New Roman" w:hAnsi="Times New Roman" w:cs="Times New Roman"/>
                <w:sz w:val="18"/>
                <w:szCs w:val="18"/>
                <w:lang w:val="en-GB"/>
              </w:rPr>
            </w:pPr>
          </w:p>
        </w:tc>
      </w:tr>
      <w:tr w:rsidR="00736155" w:rsidRPr="00971012" w14:paraId="5EFB7AE7" w14:textId="77777777" w:rsidTr="00E800BF">
        <w:tc>
          <w:tcPr>
            <w:tcW w:w="979" w:type="pct"/>
            <w:tcBorders>
              <w:top w:val="single" w:sz="4" w:space="0" w:color="auto"/>
              <w:left w:val="single" w:sz="4" w:space="0" w:color="auto"/>
              <w:bottom w:val="single" w:sz="4" w:space="0" w:color="auto"/>
              <w:right w:val="single" w:sz="4" w:space="0" w:color="auto"/>
            </w:tcBorders>
            <w:hideMark/>
          </w:tcPr>
          <w:p w14:paraId="282F1B3D" w14:textId="77777777" w:rsidR="00736155" w:rsidRPr="00971012" w:rsidRDefault="00736155" w:rsidP="007E2957">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3234C98E" w14:textId="77777777" w:rsidR="00736155" w:rsidRPr="00971012" w:rsidRDefault="00736155" w:rsidP="007E2957">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IT Systems in Warehousing (Spec. V)</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E25109F" w14:textId="77777777" w:rsidR="00736155" w:rsidRPr="00971012" w:rsidRDefault="00736155" w:rsidP="009539D7">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 xml:space="preserve">ECTS: </w:t>
            </w:r>
            <w:r w:rsidR="009539D7" w:rsidRPr="00971012">
              <w:rPr>
                <w:rFonts w:ascii="Times New Roman" w:hAnsi="Times New Roman" w:cs="Times New Roman"/>
                <w:b/>
                <w:sz w:val="18"/>
                <w:szCs w:val="18"/>
                <w:lang w:val="en-GB"/>
              </w:rPr>
              <w:t>4</w:t>
            </w:r>
          </w:p>
        </w:tc>
      </w:tr>
      <w:tr w:rsidR="00736155" w:rsidRPr="00971012" w14:paraId="69908F97" w14:textId="77777777" w:rsidTr="007E2957">
        <w:tc>
          <w:tcPr>
            <w:tcW w:w="979" w:type="pct"/>
            <w:tcBorders>
              <w:top w:val="single" w:sz="4" w:space="0" w:color="auto"/>
              <w:left w:val="single" w:sz="4" w:space="0" w:color="auto"/>
              <w:bottom w:val="single" w:sz="4" w:space="0" w:color="auto"/>
              <w:right w:val="single" w:sz="4" w:space="0" w:color="auto"/>
            </w:tcBorders>
            <w:vAlign w:val="center"/>
          </w:tcPr>
          <w:p w14:paraId="70A6D345" w14:textId="77777777" w:rsidR="002767F1" w:rsidRPr="00971012" w:rsidRDefault="002767F1"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LOG_WG03</w:t>
            </w:r>
          </w:p>
          <w:p w14:paraId="4B03F8B9" w14:textId="77777777" w:rsidR="002767F1" w:rsidRPr="00971012" w:rsidRDefault="002767F1"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LOG_WG04</w:t>
            </w:r>
          </w:p>
          <w:p w14:paraId="7269B861" w14:textId="77777777" w:rsidR="002767F1" w:rsidRPr="00971012" w:rsidRDefault="002767F1"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LOG_WG06</w:t>
            </w:r>
          </w:p>
          <w:p w14:paraId="5CD36603" w14:textId="77777777" w:rsidR="002767F1" w:rsidRPr="00971012" w:rsidRDefault="002767F1"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LOG_WG08</w:t>
            </w:r>
          </w:p>
          <w:p w14:paraId="34FD55D6" w14:textId="77777777" w:rsidR="002767F1" w:rsidRPr="00971012" w:rsidRDefault="002767F1"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LOG_UW02</w:t>
            </w:r>
          </w:p>
          <w:p w14:paraId="75D2B6ED" w14:textId="77777777" w:rsidR="002767F1" w:rsidRPr="00971012" w:rsidRDefault="002767F1"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LOG_UW03</w:t>
            </w:r>
          </w:p>
          <w:p w14:paraId="2FC0872D" w14:textId="77777777" w:rsidR="002767F1" w:rsidRPr="00971012" w:rsidRDefault="002767F1"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LOG_UW04</w:t>
            </w:r>
          </w:p>
          <w:p w14:paraId="080EA48A" w14:textId="491CF4C3" w:rsidR="00736155" w:rsidRPr="00971012" w:rsidRDefault="002767F1"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02</w:t>
            </w:r>
          </w:p>
        </w:tc>
        <w:tc>
          <w:tcPr>
            <w:tcW w:w="4021" w:type="pct"/>
            <w:gridSpan w:val="3"/>
            <w:tcBorders>
              <w:top w:val="single" w:sz="4" w:space="0" w:color="auto"/>
              <w:left w:val="single" w:sz="4" w:space="0" w:color="auto"/>
              <w:bottom w:val="single" w:sz="4" w:space="0" w:color="auto"/>
              <w:right w:val="single" w:sz="4" w:space="0" w:color="auto"/>
            </w:tcBorders>
            <w:vAlign w:val="center"/>
          </w:tcPr>
          <w:p w14:paraId="34CAF7C8" w14:textId="77777777" w:rsidR="00736155" w:rsidRPr="00971012" w:rsidRDefault="00BB47F0" w:rsidP="007E2957">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Introduction to warehousing systems: definition and objectives of warehousing systems; overview of popular warehousing systems; key functionalities of inventory management software. The essence and architecture of Warehouse Management Systems. Challenges related to security in warehousing systems. Challenges related to the integration of warehousing systems with e-commerce, analysis of different approaches to the integration of warehousing systems with e-commerce. Overview of practical applications of warehousing systems. Planning of projects related to warehousing systems. Review of the latest trends in warehousing systems. Conclusions and perspectives for the development of warehousing systems.</w:t>
            </w:r>
          </w:p>
        </w:tc>
      </w:tr>
      <w:tr w:rsidR="00736155" w:rsidRPr="00971012" w14:paraId="0D3EFD88" w14:textId="77777777" w:rsidTr="003B734C">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E18F2F" w14:textId="77777777" w:rsidR="00736155" w:rsidRPr="00971012" w:rsidRDefault="00736155" w:rsidP="003B734C">
            <w:pPr>
              <w:autoSpaceDE w:val="0"/>
              <w:autoSpaceDN w:val="0"/>
              <w:adjustRightInd w:val="0"/>
              <w:jc w:val="both"/>
              <w:rPr>
                <w:rFonts w:ascii="Times New Roman" w:hAnsi="Times New Roman" w:cs="Times New Roman"/>
                <w:sz w:val="18"/>
                <w:szCs w:val="18"/>
                <w:lang w:val="en-GB"/>
              </w:rPr>
            </w:pPr>
          </w:p>
        </w:tc>
      </w:tr>
      <w:tr w:rsidR="00CD784F" w:rsidRPr="00971012" w14:paraId="1B280DFA" w14:textId="77777777" w:rsidTr="00E800BF">
        <w:tc>
          <w:tcPr>
            <w:tcW w:w="979" w:type="pct"/>
            <w:tcBorders>
              <w:top w:val="single" w:sz="4" w:space="0" w:color="auto"/>
              <w:left w:val="single" w:sz="4" w:space="0" w:color="auto"/>
              <w:bottom w:val="single" w:sz="4" w:space="0" w:color="auto"/>
              <w:right w:val="single" w:sz="4" w:space="0" w:color="auto"/>
            </w:tcBorders>
            <w:hideMark/>
          </w:tcPr>
          <w:p w14:paraId="4490FCC2" w14:textId="77777777" w:rsidR="00CD784F" w:rsidRPr="00971012" w:rsidRDefault="00CD784F" w:rsidP="007E2957">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093D7AB8" w14:textId="77777777" w:rsidR="00CD784F" w:rsidRPr="00971012" w:rsidRDefault="00CD784F" w:rsidP="00AD7845">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Vehicle Fleet Management (Spec. V)</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69988F6" w14:textId="77777777" w:rsidR="00CD784F" w:rsidRPr="00971012" w:rsidRDefault="00CD784F" w:rsidP="007E2957">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 xml:space="preserve">ECTS: </w:t>
            </w:r>
            <w:r w:rsidR="00016604" w:rsidRPr="00971012">
              <w:rPr>
                <w:rFonts w:ascii="Times New Roman" w:hAnsi="Times New Roman" w:cs="Times New Roman"/>
                <w:b/>
                <w:sz w:val="18"/>
                <w:szCs w:val="18"/>
                <w:lang w:val="en-GB"/>
              </w:rPr>
              <w:t>4</w:t>
            </w:r>
          </w:p>
        </w:tc>
      </w:tr>
      <w:tr w:rsidR="00CD784F" w:rsidRPr="00971012" w14:paraId="5A71D4FF" w14:textId="77777777" w:rsidTr="007E2957">
        <w:tc>
          <w:tcPr>
            <w:tcW w:w="979" w:type="pct"/>
            <w:tcBorders>
              <w:top w:val="single" w:sz="4" w:space="0" w:color="auto"/>
              <w:left w:val="single" w:sz="4" w:space="0" w:color="auto"/>
              <w:bottom w:val="single" w:sz="4" w:space="0" w:color="auto"/>
              <w:right w:val="single" w:sz="4" w:space="0" w:color="auto"/>
            </w:tcBorders>
            <w:vAlign w:val="center"/>
          </w:tcPr>
          <w:p w14:paraId="4187C17E" w14:textId="34671AD8" w:rsidR="00CD784F" w:rsidRPr="00971012" w:rsidRDefault="00CD784F" w:rsidP="007E2957">
            <w:pPr>
              <w:autoSpaceDE w:val="0"/>
              <w:autoSpaceDN w:val="0"/>
              <w:adjustRightInd w:val="0"/>
              <w:jc w:val="center"/>
              <w:rPr>
                <w:rFonts w:ascii="Times New Roman" w:hAnsi="Times New Roman" w:cs="Times New Roman"/>
                <w:sz w:val="18"/>
                <w:szCs w:val="18"/>
                <w:lang w:val="en-GB"/>
              </w:rPr>
            </w:pPr>
          </w:p>
          <w:p w14:paraId="57025665" w14:textId="77777777" w:rsidR="003A1D09" w:rsidRPr="00971012" w:rsidRDefault="003A1D09" w:rsidP="007E2957">
            <w:pPr>
              <w:autoSpaceDE w:val="0"/>
              <w:autoSpaceDN w:val="0"/>
              <w:adjustRightInd w:val="0"/>
              <w:jc w:val="center"/>
              <w:rPr>
                <w:rFonts w:ascii="Times New Roman" w:hAnsi="Times New Roman" w:cs="Times New Roman"/>
                <w:sz w:val="18"/>
                <w:szCs w:val="18"/>
                <w:lang w:val="en-GB"/>
              </w:rPr>
            </w:pPr>
          </w:p>
          <w:p w14:paraId="220EE2C1"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LOG_WG03</w:t>
            </w:r>
          </w:p>
          <w:p w14:paraId="301DBDC9"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LOG_WG04</w:t>
            </w:r>
          </w:p>
          <w:p w14:paraId="0006A04A"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LOG_WG06</w:t>
            </w:r>
          </w:p>
          <w:p w14:paraId="193FE950"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LOG_WG08</w:t>
            </w:r>
          </w:p>
          <w:p w14:paraId="43E65EE8"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LOG_WG09</w:t>
            </w:r>
          </w:p>
          <w:p w14:paraId="77D3BE4B"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LOG_UW04</w:t>
            </w:r>
          </w:p>
          <w:p w14:paraId="11382CF9"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LOG_UW08</w:t>
            </w:r>
          </w:p>
          <w:p w14:paraId="33220B53"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LOG_UO01</w:t>
            </w:r>
          </w:p>
          <w:p w14:paraId="3C1931D7" w14:textId="29A5831D"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KO</w:t>
            </w:r>
            <w:r w:rsidRPr="00971012">
              <w:rPr>
                <w:rFonts w:ascii="Times New Roman" w:hAnsi="Times New Roman" w:cs="Times New Roman"/>
                <w:sz w:val="18"/>
                <w:szCs w:val="18"/>
                <w:lang w:val="en-GB"/>
              </w:rPr>
              <w:t>02</w:t>
            </w:r>
          </w:p>
          <w:p w14:paraId="17148971" w14:textId="1A4E24B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KO</w:t>
            </w:r>
            <w:r w:rsidRPr="00971012">
              <w:rPr>
                <w:rFonts w:ascii="Times New Roman" w:hAnsi="Times New Roman" w:cs="Times New Roman"/>
                <w:sz w:val="18"/>
                <w:szCs w:val="18"/>
                <w:lang w:val="en-GB"/>
              </w:rPr>
              <w:t>03</w:t>
            </w:r>
          </w:p>
        </w:tc>
        <w:tc>
          <w:tcPr>
            <w:tcW w:w="4021" w:type="pct"/>
            <w:gridSpan w:val="3"/>
            <w:tcBorders>
              <w:top w:val="single" w:sz="4" w:space="0" w:color="auto"/>
              <w:left w:val="single" w:sz="4" w:space="0" w:color="auto"/>
              <w:bottom w:val="single" w:sz="4" w:space="0" w:color="auto"/>
              <w:right w:val="single" w:sz="4" w:space="0" w:color="auto"/>
            </w:tcBorders>
            <w:vAlign w:val="center"/>
          </w:tcPr>
          <w:p w14:paraId="09E9691B" w14:textId="77777777" w:rsidR="00CD784F" w:rsidRPr="00971012" w:rsidRDefault="00A41DFD" w:rsidP="007E2957">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Planning and design of a vehicle fleet, including analysis of costs, efficiency and issues related to vehicle selection and configuration. Operational management of the vehicle fleet: scheduling, coordination, traffic monitoring, diagnosing problems and rapid response. New technologies and innovations in vehicle fleet management. Economic analysis related to the vehicle fleet. Strategies related to vehicle fleet management. Analysis of issues related to safety and security in vehicle fleet management.</w:t>
            </w:r>
          </w:p>
        </w:tc>
      </w:tr>
      <w:tr w:rsidR="00CD784F" w:rsidRPr="00971012" w14:paraId="4E254D7F" w14:textId="77777777" w:rsidTr="003B734C">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053093" w14:textId="77777777" w:rsidR="00CD784F" w:rsidRPr="00971012" w:rsidRDefault="00CD784F" w:rsidP="003B734C">
            <w:pPr>
              <w:autoSpaceDE w:val="0"/>
              <w:autoSpaceDN w:val="0"/>
              <w:adjustRightInd w:val="0"/>
              <w:jc w:val="both"/>
              <w:rPr>
                <w:rFonts w:ascii="Times New Roman" w:hAnsi="Times New Roman" w:cs="Times New Roman"/>
                <w:sz w:val="18"/>
                <w:szCs w:val="18"/>
                <w:lang w:val="en-GB"/>
              </w:rPr>
            </w:pPr>
          </w:p>
        </w:tc>
      </w:tr>
      <w:tr w:rsidR="00CD784F" w:rsidRPr="00971012" w14:paraId="3BD183DE" w14:textId="77777777" w:rsidTr="00E800BF">
        <w:tc>
          <w:tcPr>
            <w:tcW w:w="979" w:type="pct"/>
            <w:tcBorders>
              <w:top w:val="single" w:sz="4" w:space="0" w:color="auto"/>
              <w:left w:val="single" w:sz="4" w:space="0" w:color="auto"/>
              <w:bottom w:val="single" w:sz="4" w:space="0" w:color="auto"/>
              <w:right w:val="single" w:sz="4" w:space="0" w:color="auto"/>
            </w:tcBorders>
            <w:hideMark/>
          </w:tcPr>
          <w:p w14:paraId="081ACFAA" w14:textId="77777777" w:rsidR="00CD784F" w:rsidRPr="00971012" w:rsidRDefault="00CD784F" w:rsidP="007E2957">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079D6E06" w14:textId="77777777" w:rsidR="00CD784F" w:rsidRPr="00971012" w:rsidRDefault="00CD784F" w:rsidP="007E2957">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Manager's Role in Warehousing (Spec. IV)</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D9297AC" w14:textId="77777777" w:rsidR="00CD784F" w:rsidRPr="00971012" w:rsidRDefault="00CD784F" w:rsidP="007E2957">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 xml:space="preserve">ECTS: </w:t>
            </w:r>
            <w:r w:rsidR="009539D7" w:rsidRPr="00971012">
              <w:rPr>
                <w:rFonts w:ascii="Times New Roman" w:hAnsi="Times New Roman" w:cs="Times New Roman"/>
                <w:b/>
                <w:sz w:val="18"/>
                <w:szCs w:val="18"/>
                <w:lang w:val="en-GB"/>
              </w:rPr>
              <w:t>3</w:t>
            </w:r>
          </w:p>
        </w:tc>
      </w:tr>
      <w:tr w:rsidR="00CD784F" w:rsidRPr="00971012" w14:paraId="03F514D3" w14:textId="77777777" w:rsidTr="007E2957">
        <w:tc>
          <w:tcPr>
            <w:tcW w:w="979" w:type="pct"/>
            <w:tcBorders>
              <w:top w:val="single" w:sz="4" w:space="0" w:color="auto"/>
              <w:left w:val="single" w:sz="4" w:space="0" w:color="auto"/>
              <w:bottom w:val="single" w:sz="4" w:space="0" w:color="auto"/>
              <w:right w:val="single" w:sz="4" w:space="0" w:color="auto"/>
            </w:tcBorders>
            <w:vAlign w:val="center"/>
          </w:tcPr>
          <w:p w14:paraId="6FBCA214" w14:textId="77777777" w:rsidR="00AF4491" w:rsidRPr="00971012" w:rsidRDefault="00AF4491"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LOG_WG05</w:t>
            </w:r>
          </w:p>
          <w:p w14:paraId="32A2CF94" w14:textId="77777777" w:rsidR="00AF4491" w:rsidRPr="00971012" w:rsidRDefault="00AF4491"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LOG_WG06</w:t>
            </w:r>
          </w:p>
          <w:p w14:paraId="2B02336A" w14:textId="77777777" w:rsidR="00AF4491" w:rsidRPr="00971012" w:rsidRDefault="00AF4491"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LOG_WG08</w:t>
            </w:r>
          </w:p>
          <w:p w14:paraId="0E7B2A66" w14:textId="03FC287B" w:rsidR="00AF4491" w:rsidRPr="00971012" w:rsidRDefault="00AF4491"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03</w:t>
            </w:r>
          </w:p>
          <w:p w14:paraId="26164A12" w14:textId="77777777" w:rsidR="00AF4491" w:rsidRPr="00971012" w:rsidRDefault="00AF4491"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LOG_UW07</w:t>
            </w:r>
          </w:p>
          <w:p w14:paraId="4024652A" w14:textId="309E3318" w:rsidR="00AF4491" w:rsidRPr="00971012" w:rsidRDefault="00AF4491"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01</w:t>
            </w:r>
          </w:p>
          <w:p w14:paraId="4F49C0D1" w14:textId="77777777" w:rsidR="00AF4491" w:rsidRPr="00971012" w:rsidRDefault="00AF4491"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LOG_UO01</w:t>
            </w:r>
          </w:p>
          <w:p w14:paraId="5B76F37B" w14:textId="0D4873E2" w:rsidR="00AF4491" w:rsidRPr="00971012" w:rsidRDefault="00AF4491"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03</w:t>
            </w:r>
          </w:p>
          <w:p w14:paraId="7D67A28D" w14:textId="1F6AD443" w:rsidR="00AF4491" w:rsidRPr="00971012" w:rsidRDefault="00AF4491"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04</w:t>
            </w:r>
          </w:p>
          <w:p w14:paraId="0BD3F882" w14:textId="71B499DC" w:rsidR="00CD784F" w:rsidRPr="00971012" w:rsidRDefault="00AF4491" w:rsidP="007E2957">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KR</w:t>
            </w:r>
            <w:r w:rsidRPr="00971012">
              <w:rPr>
                <w:rFonts w:ascii="Times New Roman" w:hAnsi="Times New Roman" w:cs="Times New Roman"/>
                <w:sz w:val="18"/>
                <w:szCs w:val="18"/>
                <w:lang w:val="en-GB"/>
              </w:rPr>
              <w:t>02</w:t>
            </w:r>
          </w:p>
        </w:tc>
        <w:tc>
          <w:tcPr>
            <w:tcW w:w="4021" w:type="pct"/>
            <w:gridSpan w:val="3"/>
            <w:tcBorders>
              <w:top w:val="single" w:sz="4" w:space="0" w:color="auto"/>
              <w:left w:val="single" w:sz="4" w:space="0" w:color="auto"/>
              <w:bottom w:val="single" w:sz="4" w:space="0" w:color="auto"/>
              <w:right w:val="single" w:sz="4" w:space="0" w:color="auto"/>
            </w:tcBorders>
            <w:vAlign w:val="center"/>
          </w:tcPr>
          <w:p w14:paraId="5DF13B50" w14:textId="77777777" w:rsidR="00AD1BB1" w:rsidRPr="00971012" w:rsidRDefault="00AD1BB1" w:rsidP="007E2957">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Planning and organisation of warehouse processes; inventory management; control of costs related to running a warehouse; building and maintaining a warehouse staff team; conflict resolution; motivating employees; prevention of discrimination and workplace bullying; ensuring a safe and healthy workplace; knowledge of regulations concerning warehousing management; ensuring compliance with legal provisions and safety standards in warehousing; cooperation with other departments of the enterprise; planning warehouse development, taking into account the changing needs of the enterprise and regulations.</w:t>
            </w:r>
          </w:p>
          <w:p w14:paraId="0A7D4CB9" w14:textId="77777777" w:rsidR="00CD784F" w:rsidRPr="00971012" w:rsidRDefault="00CD784F" w:rsidP="007E2957">
            <w:pPr>
              <w:autoSpaceDE w:val="0"/>
              <w:autoSpaceDN w:val="0"/>
              <w:adjustRightInd w:val="0"/>
              <w:jc w:val="center"/>
              <w:rPr>
                <w:rFonts w:ascii="Times New Roman" w:hAnsi="Times New Roman" w:cs="Times New Roman"/>
                <w:sz w:val="18"/>
                <w:szCs w:val="18"/>
                <w:lang w:val="en-GB"/>
              </w:rPr>
            </w:pPr>
          </w:p>
        </w:tc>
      </w:tr>
      <w:tr w:rsidR="00CD784F" w:rsidRPr="00971012" w14:paraId="06C19391" w14:textId="77777777" w:rsidTr="00AD7845">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2C9E4B" w14:textId="77777777" w:rsidR="00CD784F" w:rsidRPr="00971012" w:rsidRDefault="00CD784F" w:rsidP="003B734C">
            <w:pPr>
              <w:autoSpaceDE w:val="0"/>
              <w:autoSpaceDN w:val="0"/>
              <w:adjustRightInd w:val="0"/>
              <w:jc w:val="both"/>
              <w:rPr>
                <w:rFonts w:ascii="Times New Roman" w:hAnsi="Times New Roman" w:cs="Times New Roman"/>
                <w:sz w:val="18"/>
                <w:szCs w:val="18"/>
                <w:lang w:val="en-GB"/>
              </w:rPr>
            </w:pPr>
          </w:p>
        </w:tc>
      </w:tr>
      <w:tr w:rsidR="00CD784F" w:rsidRPr="00971012" w14:paraId="0327FAA4" w14:textId="77777777" w:rsidTr="00E800BF">
        <w:tc>
          <w:tcPr>
            <w:tcW w:w="979" w:type="pct"/>
            <w:tcBorders>
              <w:top w:val="single" w:sz="4" w:space="0" w:color="auto"/>
              <w:left w:val="single" w:sz="4" w:space="0" w:color="auto"/>
              <w:bottom w:val="single" w:sz="4" w:space="0" w:color="auto"/>
              <w:right w:val="single" w:sz="4" w:space="0" w:color="auto"/>
            </w:tcBorders>
            <w:hideMark/>
          </w:tcPr>
          <w:p w14:paraId="4B46DFF1" w14:textId="77777777" w:rsidR="00CD784F" w:rsidRPr="00971012" w:rsidRDefault="00CD784F" w:rsidP="00AD7845">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lastRenderedPageBreak/>
              <w:t>Programme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7909F837" w14:textId="77777777" w:rsidR="00CD784F" w:rsidRPr="00971012" w:rsidRDefault="00CD784F" w:rsidP="00AD7845">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Customs Handling of Cargo in International Transport</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E8443C1" w14:textId="77777777" w:rsidR="00CD784F" w:rsidRPr="00971012" w:rsidRDefault="00CD784F" w:rsidP="00AD7845">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 xml:space="preserve">ECTS: </w:t>
            </w:r>
            <w:r w:rsidR="00016604" w:rsidRPr="00971012">
              <w:rPr>
                <w:rFonts w:ascii="Times New Roman" w:hAnsi="Times New Roman" w:cs="Times New Roman"/>
                <w:b/>
                <w:sz w:val="18"/>
                <w:szCs w:val="18"/>
                <w:lang w:val="en-GB"/>
              </w:rPr>
              <w:t>4</w:t>
            </w:r>
          </w:p>
        </w:tc>
      </w:tr>
      <w:tr w:rsidR="00CD784F" w:rsidRPr="00971012" w14:paraId="113EEB73" w14:textId="77777777" w:rsidTr="00AD7845">
        <w:tc>
          <w:tcPr>
            <w:tcW w:w="979" w:type="pct"/>
            <w:tcBorders>
              <w:top w:val="single" w:sz="4" w:space="0" w:color="auto"/>
              <w:left w:val="single" w:sz="4" w:space="0" w:color="auto"/>
              <w:bottom w:val="single" w:sz="4" w:space="0" w:color="auto"/>
              <w:right w:val="single" w:sz="4" w:space="0" w:color="auto"/>
            </w:tcBorders>
            <w:vAlign w:val="center"/>
          </w:tcPr>
          <w:p w14:paraId="2FC7098C" w14:textId="77777777" w:rsidR="00C83F6A" w:rsidRPr="00971012" w:rsidRDefault="00C83F6A"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LOG_WG05</w:t>
            </w:r>
          </w:p>
          <w:p w14:paraId="01C5FA89" w14:textId="77777777" w:rsidR="00C83F6A" w:rsidRPr="00971012" w:rsidRDefault="00C83F6A"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LOG_WG07</w:t>
            </w:r>
          </w:p>
          <w:p w14:paraId="23290681" w14:textId="3898458E" w:rsidR="00C83F6A" w:rsidRPr="00971012" w:rsidRDefault="00C83F6A"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03</w:t>
            </w:r>
          </w:p>
          <w:p w14:paraId="77EB4732" w14:textId="5E0D8414" w:rsidR="00C83F6A" w:rsidRPr="00971012" w:rsidRDefault="00C83F6A"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05</w:t>
            </w:r>
          </w:p>
          <w:p w14:paraId="1817532F" w14:textId="77777777" w:rsidR="003E5118" w:rsidRPr="00971012" w:rsidRDefault="003E5118"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LOG_UW01</w:t>
            </w:r>
          </w:p>
          <w:p w14:paraId="51DEFC07" w14:textId="77777777" w:rsidR="003E5118" w:rsidRPr="00971012" w:rsidRDefault="003E5118"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LOG_UW07</w:t>
            </w:r>
          </w:p>
          <w:p w14:paraId="72777D18" w14:textId="62EDD6C3" w:rsidR="00C83F6A" w:rsidRPr="00971012" w:rsidRDefault="003E5118"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01</w:t>
            </w:r>
          </w:p>
          <w:p w14:paraId="6D06F8C7" w14:textId="0C4DCDA6" w:rsidR="00C83F6A" w:rsidRPr="00971012" w:rsidRDefault="00C83F6A"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02</w:t>
            </w:r>
          </w:p>
          <w:p w14:paraId="3F82DC42" w14:textId="24F345A6" w:rsidR="00C83F6A" w:rsidRPr="00971012" w:rsidRDefault="00C83F6A"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KO</w:t>
            </w:r>
            <w:r w:rsidRPr="00971012">
              <w:rPr>
                <w:rFonts w:ascii="Times New Roman" w:hAnsi="Times New Roman" w:cs="Times New Roman"/>
                <w:sz w:val="18"/>
                <w:szCs w:val="18"/>
                <w:lang w:val="en-GB"/>
              </w:rPr>
              <w:t>03</w:t>
            </w:r>
          </w:p>
          <w:p w14:paraId="1A48B475" w14:textId="77777777" w:rsidR="00CD784F" w:rsidRPr="00971012" w:rsidRDefault="00CD784F" w:rsidP="00AD7845">
            <w:pPr>
              <w:autoSpaceDE w:val="0"/>
              <w:autoSpaceDN w:val="0"/>
              <w:adjustRightInd w:val="0"/>
              <w:jc w:val="center"/>
              <w:rPr>
                <w:rFonts w:ascii="Times New Roman" w:hAnsi="Times New Roman" w:cs="Times New Roman"/>
                <w:b/>
                <w:sz w:val="18"/>
                <w:szCs w:val="18"/>
                <w:lang w:val="en-GB"/>
              </w:rPr>
            </w:pPr>
          </w:p>
        </w:tc>
        <w:tc>
          <w:tcPr>
            <w:tcW w:w="4021" w:type="pct"/>
            <w:gridSpan w:val="3"/>
            <w:tcBorders>
              <w:top w:val="single" w:sz="4" w:space="0" w:color="auto"/>
              <w:left w:val="single" w:sz="4" w:space="0" w:color="auto"/>
              <w:bottom w:val="single" w:sz="4" w:space="0" w:color="auto"/>
              <w:right w:val="single" w:sz="4" w:space="0" w:color="auto"/>
            </w:tcBorders>
            <w:vAlign w:val="center"/>
          </w:tcPr>
          <w:p w14:paraId="723FB63B" w14:textId="77777777" w:rsidR="00CD784F" w:rsidRPr="00971012" w:rsidRDefault="00A90753" w:rsidP="00AD7845">
            <w:pPr>
              <w:autoSpaceDE w:val="0"/>
              <w:autoSpaceDN w:val="0"/>
              <w:adjustRightInd w:val="0"/>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Conditions of international trade and transport in the second decade of the twenty-first century. Challenges of contemporary customs policy in the light of new EU legislation and the issue of the conditions of customs handling in international transport. Selected issues concerning changes in the Union Customs Code. Customs duty as an instrument of trade policy. Responsibility of an economic entity in conducting foreign trade in goods. Civil liability of the freight forwarder for damage to goods in the transport process. Application of international conventions in the customs handling of international transport. Settlement of transactions in international trade in goods. Customs value of goods. Foreign exchange and non-foreign-exchange methods of settlement of international trade transactions. Logistics determinants in the settlement of international trade transactions. Specificity of trading in strategic goods for the needs of the Armed Forces of the Republic of Poland. Restrictions on trading in goods on the example of the international trade in cultural goods. Fiscal penal sanctions resulting from customs law provisions.</w:t>
            </w:r>
          </w:p>
        </w:tc>
      </w:tr>
      <w:tr w:rsidR="00CD784F" w:rsidRPr="00971012" w14:paraId="39D45F98" w14:textId="77777777" w:rsidTr="00AD7845">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DB518D" w14:textId="77777777" w:rsidR="00CD784F" w:rsidRPr="00971012" w:rsidRDefault="00CD784F" w:rsidP="003B734C">
            <w:pPr>
              <w:autoSpaceDE w:val="0"/>
              <w:autoSpaceDN w:val="0"/>
              <w:adjustRightInd w:val="0"/>
              <w:jc w:val="both"/>
              <w:rPr>
                <w:rFonts w:ascii="Times New Roman" w:hAnsi="Times New Roman" w:cs="Times New Roman"/>
                <w:sz w:val="18"/>
                <w:szCs w:val="18"/>
                <w:lang w:val="en-GB"/>
              </w:rPr>
            </w:pPr>
          </w:p>
        </w:tc>
      </w:tr>
      <w:tr w:rsidR="00CD784F" w:rsidRPr="00971012" w14:paraId="699CA310" w14:textId="77777777" w:rsidTr="00E800BF">
        <w:tc>
          <w:tcPr>
            <w:tcW w:w="979" w:type="pct"/>
            <w:tcBorders>
              <w:top w:val="single" w:sz="4" w:space="0" w:color="auto"/>
              <w:left w:val="single" w:sz="4" w:space="0" w:color="auto"/>
              <w:bottom w:val="single" w:sz="4" w:space="0" w:color="auto"/>
              <w:right w:val="single" w:sz="4" w:space="0" w:color="auto"/>
            </w:tcBorders>
            <w:hideMark/>
          </w:tcPr>
          <w:p w14:paraId="23642E1A" w14:textId="77777777" w:rsidR="00CD784F" w:rsidRPr="00971012" w:rsidRDefault="00CD784F" w:rsidP="00AD7845">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554953CA" w14:textId="77777777" w:rsidR="00CD784F" w:rsidRPr="00971012" w:rsidRDefault="00CD784F" w:rsidP="00AD7845">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Health and Safety Rules in Warehouse Operations (Spec. VI)</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9205CFF" w14:textId="77777777" w:rsidR="00CD784F" w:rsidRPr="00971012" w:rsidRDefault="00CD784F" w:rsidP="00AD7845">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 xml:space="preserve">ECTS: </w:t>
            </w:r>
            <w:r w:rsidR="00016604" w:rsidRPr="00971012">
              <w:rPr>
                <w:rFonts w:ascii="Times New Roman" w:hAnsi="Times New Roman" w:cs="Times New Roman"/>
                <w:b/>
                <w:sz w:val="18"/>
                <w:szCs w:val="18"/>
                <w:lang w:val="en-GB"/>
              </w:rPr>
              <w:t>4</w:t>
            </w:r>
          </w:p>
        </w:tc>
      </w:tr>
      <w:tr w:rsidR="00CD784F" w:rsidRPr="00971012" w14:paraId="45D39BF8" w14:textId="77777777" w:rsidTr="00AD7845">
        <w:tc>
          <w:tcPr>
            <w:tcW w:w="979" w:type="pct"/>
            <w:tcBorders>
              <w:top w:val="single" w:sz="4" w:space="0" w:color="auto"/>
              <w:left w:val="single" w:sz="4" w:space="0" w:color="auto"/>
              <w:bottom w:val="single" w:sz="4" w:space="0" w:color="auto"/>
              <w:right w:val="single" w:sz="4" w:space="0" w:color="auto"/>
            </w:tcBorders>
            <w:vAlign w:val="center"/>
          </w:tcPr>
          <w:p w14:paraId="10FE91FA" w14:textId="59F64A42" w:rsidR="00CD784F" w:rsidRPr="00971012" w:rsidRDefault="00CD784F" w:rsidP="00AD7845">
            <w:pPr>
              <w:autoSpaceDE w:val="0"/>
              <w:autoSpaceDN w:val="0"/>
              <w:adjustRightInd w:val="0"/>
              <w:jc w:val="center"/>
              <w:rPr>
                <w:rFonts w:ascii="Times New Roman" w:hAnsi="Times New Roman" w:cs="Times New Roman"/>
                <w:sz w:val="18"/>
                <w:szCs w:val="18"/>
                <w:lang w:val="en-GB"/>
              </w:rPr>
            </w:pPr>
          </w:p>
          <w:p w14:paraId="30798587"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LOG_WG05</w:t>
            </w:r>
          </w:p>
          <w:p w14:paraId="41044AC2"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LOG_WG08</w:t>
            </w:r>
          </w:p>
          <w:p w14:paraId="5CB4CF97" w14:textId="1947546A"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01</w:t>
            </w:r>
          </w:p>
          <w:p w14:paraId="1F8CA8E7" w14:textId="6244585F"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03</w:t>
            </w:r>
          </w:p>
          <w:p w14:paraId="72385F9C"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LOG_UW01</w:t>
            </w:r>
          </w:p>
          <w:p w14:paraId="77B8DEA0"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LOG_UW03</w:t>
            </w:r>
          </w:p>
          <w:p w14:paraId="0A41A32E" w14:textId="27D61DDD"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01</w:t>
            </w:r>
          </w:p>
          <w:p w14:paraId="131DC35A" w14:textId="1623BC93"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03</w:t>
            </w:r>
          </w:p>
          <w:p w14:paraId="77DC0A8A" w14:textId="24057949"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KO</w:t>
            </w:r>
            <w:r w:rsidRPr="00971012">
              <w:rPr>
                <w:rFonts w:ascii="Times New Roman" w:hAnsi="Times New Roman" w:cs="Times New Roman"/>
                <w:sz w:val="18"/>
                <w:szCs w:val="18"/>
                <w:lang w:val="en-GB"/>
              </w:rPr>
              <w:t>03</w:t>
            </w:r>
          </w:p>
          <w:p w14:paraId="61844763" w14:textId="0EC3687B"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KR</w:t>
            </w:r>
            <w:r w:rsidRPr="00971012">
              <w:rPr>
                <w:rFonts w:ascii="Times New Roman" w:hAnsi="Times New Roman" w:cs="Times New Roman"/>
                <w:sz w:val="18"/>
                <w:szCs w:val="18"/>
                <w:lang w:val="en-GB"/>
              </w:rPr>
              <w:t>03</w:t>
            </w:r>
          </w:p>
        </w:tc>
        <w:tc>
          <w:tcPr>
            <w:tcW w:w="4021" w:type="pct"/>
            <w:gridSpan w:val="3"/>
            <w:tcBorders>
              <w:top w:val="single" w:sz="4" w:space="0" w:color="auto"/>
              <w:left w:val="single" w:sz="4" w:space="0" w:color="auto"/>
              <w:bottom w:val="single" w:sz="4" w:space="0" w:color="auto"/>
              <w:right w:val="single" w:sz="4" w:space="0" w:color="auto"/>
            </w:tcBorders>
            <w:vAlign w:val="center"/>
          </w:tcPr>
          <w:p w14:paraId="2AB39122" w14:textId="77777777" w:rsidR="00CD784F" w:rsidRPr="00971012" w:rsidRDefault="00434335" w:rsidP="00AD7845">
            <w:pPr>
              <w:shd w:val="clear" w:color="auto" w:fill="FFFFFF"/>
              <w:ind w:left="75" w:right="75"/>
              <w:jc w:val="both"/>
              <w:rPr>
                <w:rFonts w:ascii="Times New Roman" w:eastAsia="Times New Roman" w:hAnsi="Times New Roman" w:cs="Times New Roman"/>
                <w:color w:val="000000"/>
                <w:sz w:val="18"/>
                <w:szCs w:val="18"/>
                <w:lang w:val="en-GB" w:eastAsia="pl-PL"/>
              </w:rPr>
            </w:pPr>
            <w:r w:rsidRPr="00971012">
              <w:rPr>
                <w:rFonts w:ascii="Times New Roman" w:eastAsia="Times New Roman" w:hAnsi="Times New Roman" w:cs="Times New Roman"/>
                <w:color w:val="000000"/>
                <w:sz w:val="18"/>
                <w:szCs w:val="18"/>
                <w:lang w:val="en-GB" w:eastAsia="pl-PL"/>
              </w:rPr>
              <w:t>Requirements for the design and maintenance of warehouses necessary for employee safety; requirements and good practices concerning the storage of various types of materials, such as chemicals, fuels, flammable materials, explosive materials and radioactive materials; methods of risk assessment in warehouses and strategies undertaken to minimise the risk of accidents or safety-related incidents; requirements concerning training in the operation of various types of warehouse equipment such as fork-lift trucks, hoists, conveyor belts, lifting devices and lifts; procedures to be followed in the event of an accident or safety-related incident in a warehouse; requirements concerning protective clothing and personal hygiene; requirements concerning the training of warehouse employees and its scope; requirements concerning the marking and labelling of warehouse materials and products; requirements concerning the segregation and disposal of waste from warehouses, including requirements concerning the storage of hazardous waste and chemical substances; health and safety audit in warehousing.</w:t>
            </w:r>
          </w:p>
        </w:tc>
      </w:tr>
      <w:tr w:rsidR="00CD784F" w:rsidRPr="00971012" w14:paraId="1A3EEE0D" w14:textId="77777777" w:rsidTr="00AD7845">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135208" w14:textId="77777777" w:rsidR="00CD784F" w:rsidRPr="00971012" w:rsidRDefault="00CD784F" w:rsidP="003B734C">
            <w:pPr>
              <w:autoSpaceDE w:val="0"/>
              <w:autoSpaceDN w:val="0"/>
              <w:adjustRightInd w:val="0"/>
              <w:jc w:val="both"/>
              <w:rPr>
                <w:rFonts w:ascii="Times New Roman" w:hAnsi="Times New Roman" w:cs="Times New Roman"/>
                <w:sz w:val="18"/>
                <w:szCs w:val="18"/>
                <w:lang w:val="en-GB"/>
              </w:rPr>
            </w:pPr>
          </w:p>
        </w:tc>
      </w:tr>
      <w:tr w:rsidR="00CD784F" w:rsidRPr="00971012" w14:paraId="02CE1D65" w14:textId="77777777" w:rsidTr="00E800BF">
        <w:tc>
          <w:tcPr>
            <w:tcW w:w="979" w:type="pct"/>
            <w:tcBorders>
              <w:top w:val="single" w:sz="4" w:space="0" w:color="auto"/>
              <w:left w:val="single" w:sz="4" w:space="0" w:color="auto"/>
              <w:bottom w:val="single" w:sz="4" w:space="0" w:color="auto"/>
              <w:right w:val="single" w:sz="4" w:space="0" w:color="auto"/>
            </w:tcBorders>
            <w:hideMark/>
          </w:tcPr>
          <w:p w14:paraId="7B3F26D6" w14:textId="77777777" w:rsidR="00CD784F" w:rsidRPr="00971012" w:rsidRDefault="00CD784F" w:rsidP="00AD7845">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40C1CFD6" w14:textId="77777777" w:rsidR="00CD784F" w:rsidRPr="00971012" w:rsidRDefault="00CD784F" w:rsidP="00AD7845">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Transport Telematics (Spec. VII)</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64F1464" w14:textId="77777777" w:rsidR="00CD784F" w:rsidRPr="00971012" w:rsidRDefault="00CD784F" w:rsidP="00AD7845">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 xml:space="preserve">ECTS: </w:t>
            </w:r>
            <w:r w:rsidR="00016604" w:rsidRPr="00971012">
              <w:rPr>
                <w:rFonts w:ascii="Times New Roman" w:hAnsi="Times New Roman" w:cs="Times New Roman"/>
                <w:b/>
                <w:sz w:val="18"/>
                <w:szCs w:val="18"/>
                <w:lang w:val="en-GB"/>
              </w:rPr>
              <w:t>4</w:t>
            </w:r>
          </w:p>
        </w:tc>
      </w:tr>
      <w:tr w:rsidR="00CD784F" w:rsidRPr="00971012" w14:paraId="4CB6221F" w14:textId="77777777" w:rsidTr="00AD7845">
        <w:tc>
          <w:tcPr>
            <w:tcW w:w="979" w:type="pct"/>
            <w:tcBorders>
              <w:top w:val="single" w:sz="4" w:space="0" w:color="auto"/>
              <w:left w:val="single" w:sz="4" w:space="0" w:color="auto"/>
              <w:bottom w:val="single" w:sz="4" w:space="0" w:color="auto"/>
              <w:right w:val="single" w:sz="4" w:space="0" w:color="auto"/>
            </w:tcBorders>
            <w:vAlign w:val="center"/>
          </w:tcPr>
          <w:p w14:paraId="1DD3BD8B" w14:textId="5F8197EE" w:rsidR="00CD784F" w:rsidRPr="00971012" w:rsidRDefault="00CD784F" w:rsidP="00AD7845">
            <w:pPr>
              <w:autoSpaceDE w:val="0"/>
              <w:autoSpaceDN w:val="0"/>
              <w:adjustRightInd w:val="0"/>
              <w:jc w:val="center"/>
              <w:rPr>
                <w:rFonts w:ascii="Times New Roman" w:hAnsi="Times New Roman" w:cs="Times New Roman"/>
                <w:sz w:val="18"/>
                <w:szCs w:val="18"/>
                <w:lang w:val="en-GB"/>
              </w:rPr>
            </w:pPr>
          </w:p>
          <w:p w14:paraId="3E5EEA6C"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LOG_WG03</w:t>
            </w:r>
          </w:p>
          <w:p w14:paraId="5A540334"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LOG_WG04</w:t>
            </w:r>
          </w:p>
          <w:p w14:paraId="640BD727"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LOG_WG08</w:t>
            </w:r>
          </w:p>
          <w:p w14:paraId="3549D746"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LOG_WG09</w:t>
            </w:r>
          </w:p>
          <w:p w14:paraId="6CD465AE"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LOG_UW01</w:t>
            </w:r>
          </w:p>
          <w:p w14:paraId="2B4DA877"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LOG_UW03</w:t>
            </w:r>
          </w:p>
          <w:p w14:paraId="5D44B891" w14:textId="7777777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LOG_UW07</w:t>
            </w:r>
          </w:p>
          <w:p w14:paraId="30697CA0" w14:textId="4A570317"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01</w:t>
            </w:r>
          </w:p>
          <w:p w14:paraId="59DED9D2" w14:textId="28EED8A2"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01</w:t>
            </w:r>
          </w:p>
          <w:p w14:paraId="7CB8F082" w14:textId="1810B641" w:rsidR="003A1D09" w:rsidRPr="00971012" w:rsidRDefault="003A1D09" w:rsidP="003A1D09">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03</w:t>
            </w:r>
          </w:p>
        </w:tc>
        <w:tc>
          <w:tcPr>
            <w:tcW w:w="4021" w:type="pct"/>
            <w:gridSpan w:val="3"/>
            <w:tcBorders>
              <w:top w:val="single" w:sz="4" w:space="0" w:color="auto"/>
              <w:left w:val="single" w:sz="4" w:space="0" w:color="auto"/>
              <w:bottom w:val="single" w:sz="4" w:space="0" w:color="auto"/>
              <w:right w:val="single" w:sz="4" w:space="0" w:color="auto"/>
            </w:tcBorders>
            <w:vAlign w:val="center"/>
          </w:tcPr>
          <w:p w14:paraId="5DEF9F10" w14:textId="77777777" w:rsidR="00CD784F" w:rsidRPr="00971012" w:rsidRDefault="009A1421" w:rsidP="00AD7845">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Principles of operation of vehicle navigation systems; technologies enabling vehicle fleet management, including monitoring of location, fuel consumption and technical condition; systems increasing vehicle safety and security; IT systems enabling transport management, including route-planning systems, consignment-monitoring systems and warehouse management systems; development trends in autonomous vehicles and their use in goods and passenger transport; application of Internet of Things technologies in transport, including systems for monitoring transport conditions; methods of collecting and analysing data in transport, including the use of machine learning methods to predict vehicle traffic or optimise transport routes; use of new technologies for selling transport services based on different settlement models; analysis of case studies illustrating the possibilities of using telematics in various branches of transport.</w:t>
            </w:r>
          </w:p>
        </w:tc>
      </w:tr>
      <w:tr w:rsidR="00CD784F" w:rsidRPr="00971012" w14:paraId="74A65606" w14:textId="77777777" w:rsidTr="00AD7845">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D0A713" w14:textId="1745E526" w:rsidR="00CD784F" w:rsidRPr="00971012" w:rsidRDefault="00EB098E" w:rsidP="003B734C">
            <w:pPr>
              <w:autoSpaceDE w:val="0"/>
              <w:autoSpaceDN w:val="0"/>
              <w:adjustRightInd w:val="0"/>
              <w:jc w:val="both"/>
              <w:rPr>
                <w:rFonts w:ascii="Times New Roman" w:hAnsi="Times New Roman" w:cs="Times New Roman"/>
                <w:sz w:val="18"/>
                <w:szCs w:val="18"/>
                <w:lang w:val="en-GB"/>
              </w:rPr>
            </w:pPr>
            <w:r w:rsidRPr="00971012">
              <w:rPr>
                <w:lang w:val="en-GB"/>
              </w:rPr>
              <w:br w:type="page"/>
            </w:r>
          </w:p>
        </w:tc>
      </w:tr>
      <w:tr w:rsidR="00CD784F" w:rsidRPr="00971012" w14:paraId="58F8A3D6" w14:textId="77777777" w:rsidTr="00E800BF">
        <w:tc>
          <w:tcPr>
            <w:tcW w:w="979" w:type="pct"/>
            <w:tcBorders>
              <w:top w:val="single" w:sz="4" w:space="0" w:color="auto"/>
              <w:left w:val="single" w:sz="4" w:space="0" w:color="auto"/>
              <w:bottom w:val="single" w:sz="4" w:space="0" w:color="auto"/>
              <w:right w:val="single" w:sz="4" w:space="0" w:color="auto"/>
            </w:tcBorders>
            <w:hideMark/>
          </w:tcPr>
          <w:p w14:paraId="2C3F1805" w14:textId="77777777" w:rsidR="00CD784F" w:rsidRPr="00971012" w:rsidRDefault="00CD784F" w:rsidP="00AD7845">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0B894AC4" w14:textId="77777777" w:rsidR="00CD784F" w:rsidRPr="00971012" w:rsidRDefault="00CD784F" w:rsidP="00AD7845">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Warehousing Costs (Spec. VII)</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D05F79A" w14:textId="77777777" w:rsidR="00CD784F" w:rsidRPr="00971012" w:rsidRDefault="00CD784F" w:rsidP="00AD7845">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 xml:space="preserve">ECTS: </w:t>
            </w:r>
            <w:r w:rsidR="00016604" w:rsidRPr="00971012">
              <w:rPr>
                <w:rFonts w:ascii="Times New Roman" w:hAnsi="Times New Roman" w:cs="Times New Roman"/>
                <w:b/>
                <w:sz w:val="18"/>
                <w:szCs w:val="18"/>
                <w:lang w:val="en-GB"/>
              </w:rPr>
              <w:t>4</w:t>
            </w:r>
          </w:p>
        </w:tc>
      </w:tr>
      <w:tr w:rsidR="00CD784F" w:rsidRPr="00971012" w14:paraId="76E56971" w14:textId="77777777" w:rsidTr="00AD7845">
        <w:tc>
          <w:tcPr>
            <w:tcW w:w="979" w:type="pct"/>
            <w:tcBorders>
              <w:top w:val="single" w:sz="4" w:space="0" w:color="auto"/>
              <w:left w:val="single" w:sz="4" w:space="0" w:color="auto"/>
              <w:bottom w:val="single" w:sz="4" w:space="0" w:color="auto"/>
              <w:right w:val="single" w:sz="4" w:space="0" w:color="auto"/>
            </w:tcBorders>
            <w:vAlign w:val="center"/>
          </w:tcPr>
          <w:p w14:paraId="55B2413A" w14:textId="77777777" w:rsidR="00BE08A3" w:rsidRPr="00971012" w:rsidRDefault="00BE08A3"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LOG_WG03</w:t>
            </w:r>
          </w:p>
          <w:p w14:paraId="327D2AE8" w14:textId="77777777" w:rsidR="00BE08A3" w:rsidRPr="00971012" w:rsidRDefault="00BE08A3"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LOG_WG04</w:t>
            </w:r>
          </w:p>
          <w:p w14:paraId="06E3E226" w14:textId="77777777" w:rsidR="00BE08A3" w:rsidRPr="00971012" w:rsidRDefault="00BE08A3"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LOG_WG06</w:t>
            </w:r>
          </w:p>
          <w:p w14:paraId="6F677370" w14:textId="77777777" w:rsidR="00BE08A3" w:rsidRPr="00971012" w:rsidRDefault="00BE08A3"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LOG_UW01</w:t>
            </w:r>
          </w:p>
          <w:p w14:paraId="6EC49342" w14:textId="77777777" w:rsidR="00BE08A3" w:rsidRPr="00971012" w:rsidRDefault="00BE08A3"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LOG_UW06</w:t>
            </w:r>
          </w:p>
          <w:p w14:paraId="065249AF" w14:textId="357F7370" w:rsidR="00BE08A3" w:rsidRPr="00971012" w:rsidRDefault="00BE08A3"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01</w:t>
            </w:r>
          </w:p>
          <w:p w14:paraId="1DE1780C" w14:textId="77777777" w:rsidR="00BE08A3" w:rsidRPr="00971012" w:rsidRDefault="00BE08A3"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LOG_UO01</w:t>
            </w:r>
          </w:p>
          <w:p w14:paraId="6DC7240C" w14:textId="510382C7" w:rsidR="00BE08A3" w:rsidRPr="00971012" w:rsidRDefault="00BE08A3"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KK</w:t>
            </w:r>
            <w:r w:rsidRPr="00971012">
              <w:rPr>
                <w:rFonts w:ascii="Times New Roman" w:hAnsi="Times New Roman" w:cs="Times New Roman"/>
                <w:sz w:val="18"/>
                <w:szCs w:val="18"/>
                <w:lang w:val="en-GB"/>
              </w:rPr>
              <w:t>03</w:t>
            </w:r>
          </w:p>
          <w:p w14:paraId="0BBEC956" w14:textId="1333EB6B" w:rsidR="00BE08A3" w:rsidRPr="00971012" w:rsidRDefault="00BE08A3"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KO</w:t>
            </w:r>
            <w:r w:rsidRPr="00971012">
              <w:rPr>
                <w:rFonts w:ascii="Times New Roman" w:hAnsi="Times New Roman" w:cs="Times New Roman"/>
                <w:sz w:val="18"/>
                <w:szCs w:val="18"/>
                <w:lang w:val="en-GB"/>
              </w:rPr>
              <w:t>03</w:t>
            </w:r>
          </w:p>
          <w:p w14:paraId="313EAE27" w14:textId="08D68ABB" w:rsidR="00CD784F" w:rsidRPr="00971012" w:rsidRDefault="00BE08A3"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KR</w:t>
            </w:r>
            <w:r w:rsidRPr="00971012">
              <w:rPr>
                <w:rFonts w:ascii="Times New Roman" w:hAnsi="Times New Roman" w:cs="Times New Roman"/>
                <w:sz w:val="18"/>
                <w:szCs w:val="18"/>
                <w:lang w:val="en-GB"/>
              </w:rPr>
              <w:t>01</w:t>
            </w:r>
          </w:p>
        </w:tc>
        <w:tc>
          <w:tcPr>
            <w:tcW w:w="4021" w:type="pct"/>
            <w:gridSpan w:val="3"/>
            <w:tcBorders>
              <w:top w:val="single" w:sz="4" w:space="0" w:color="auto"/>
              <w:left w:val="single" w:sz="4" w:space="0" w:color="auto"/>
              <w:bottom w:val="single" w:sz="4" w:space="0" w:color="auto"/>
              <w:right w:val="single" w:sz="4" w:space="0" w:color="auto"/>
            </w:tcBorders>
            <w:vAlign w:val="center"/>
          </w:tcPr>
          <w:p w14:paraId="4CABD3B3" w14:textId="6987995D" w:rsidR="00CD784F" w:rsidRPr="00971012" w:rsidRDefault="00943BEF" w:rsidP="00AD7845">
            <w:pPr>
              <w:jc w:val="both"/>
              <w:rPr>
                <w:rFonts w:ascii="Times New Roman" w:hAnsi="Times New Roman" w:cs="Times New Roman"/>
                <w:sz w:val="18"/>
                <w:szCs w:val="18"/>
                <w:lang w:val="en-GB"/>
              </w:rPr>
            </w:pPr>
            <w:r>
              <w:rPr>
                <w:rFonts w:ascii="Times New Roman" w:hAnsi="Times New Roman" w:cs="Times New Roman"/>
                <w:sz w:val="18"/>
                <w:szCs w:val="18"/>
                <w:lang w:val="en-GB"/>
              </w:rPr>
              <w:t>K</w:t>
            </w:r>
            <w:r w:rsidR="00B874D2" w:rsidRPr="00971012">
              <w:rPr>
                <w:rFonts w:ascii="Times New Roman" w:hAnsi="Times New Roman" w:cs="Times New Roman"/>
                <w:sz w:val="18"/>
                <w:szCs w:val="18"/>
                <w:lang w:val="en-GB"/>
              </w:rPr>
              <w:t>ey components of warehousing costs; analysis of the structure of warehousing costs; tools for managing warehousing costs; warehousing cost models; optimisation of warehousing costs: selection of the optimum warehouse location, minimisation of losses in the warehousing process, use of information technology to increase warehouse efficiency, methods of reducing warehousing costs; the impact of warehousing costs on enterprise competitiveness; challenges related to forecasting warehousing costs; challenges related to warehousing costs in the era of e-commerce; prospects of changes concerning requirements on the warehousing market and their impact on warehousing costs.</w:t>
            </w:r>
          </w:p>
        </w:tc>
      </w:tr>
      <w:tr w:rsidR="00CD784F" w:rsidRPr="00971012" w14:paraId="76A76CD6" w14:textId="77777777" w:rsidTr="00AD7845">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B1813" w14:textId="77777777" w:rsidR="00CD784F" w:rsidRPr="00971012" w:rsidRDefault="00CD784F" w:rsidP="003B734C">
            <w:pPr>
              <w:autoSpaceDE w:val="0"/>
              <w:autoSpaceDN w:val="0"/>
              <w:adjustRightInd w:val="0"/>
              <w:jc w:val="both"/>
              <w:rPr>
                <w:rFonts w:ascii="Times New Roman" w:hAnsi="Times New Roman" w:cs="Times New Roman"/>
                <w:sz w:val="18"/>
                <w:szCs w:val="18"/>
                <w:lang w:val="en-GB"/>
              </w:rPr>
            </w:pPr>
          </w:p>
        </w:tc>
      </w:tr>
      <w:tr w:rsidR="00CD784F" w:rsidRPr="00971012" w14:paraId="77D947ED" w14:textId="77777777" w:rsidTr="00E800BF">
        <w:tc>
          <w:tcPr>
            <w:tcW w:w="979" w:type="pct"/>
            <w:tcBorders>
              <w:top w:val="single" w:sz="4" w:space="0" w:color="auto"/>
              <w:left w:val="single" w:sz="4" w:space="0" w:color="auto"/>
              <w:bottom w:val="single" w:sz="4" w:space="0" w:color="auto"/>
              <w:right w:val="single" w:sz="4" w:space="0" w:color="auto"/>
            </w:tcBorders>
            <w:hideMark/>
          </w:tcPr>
          <w:p w14:paraId="10074914" w14:textId="77777777" w:rsidR="00CD784F" w:rsidRPr="00971012" w:rsidRDefault="00CD784F" w:rsidP="00AD7845">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028B3725" w14:textId="77777777" w:rsidR="00CD784F" w:rsidRPr="00971012" w:rsidRDefault="00CD784F" w:rsidP="00AD7845">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Cost Analysis in Road Freight Companies (Spec. VIII)</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1CF46BB" w14:textId="77777777" w:rsidR="00CD784F" w:rsidRPr="00971012" w:rsidRDefault="00CD784F" w:rsidP="00AD7845">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 xml:space="preserve">ECTS: </w:t>
            </w:r>
            <w:r w:rsidR="00016604" w:rsidRPr="00971012">
              <w:rPr>
                <w:rFonts w:ascii="Times New Roman" w:hAnsi="Times New Roman" w:cs="Times New Roman"/>
                <w:b/>
                <w:sz w:val="18"/>
                <w:szCs w:val="18"/>
                <w:lang w:val="en-GB"/>
              </w:rPr>
              <w:t>4</w:t>
            </w:r>
          </w:p>
        </w:tc>
      </w:tr>
      <w:tr w:rsidR="00CD784F" w:rsidRPr="00971012" w14:paraId="1A07DA6A" w14:textId="77777777" w:rsidTr="00AD7845">
        <w:tc>
          <w:tcPr>
            <w:tcW w:w="979" w:type="pct"/>
            <w:tcBorders>
              <w:top w:val="single" w:sz="4" w:space="0" w:color="auto"/>
              <w:left w:val="single" w:sz="4" w:space="0" w:color="auto"/>
              <w:bottom w:val="single" w:sz="4" w:space="0" w:color="auto"/>
              <w:right w:val="single" w:sz="4" w:space="0" w:color="auto"/>
            </w:tcBorders>
            <w:vAlign w:val="center"/>
          </w:tcPr>
          <w:p w14:paraId="65A957B1" w14:textId="77777777" w:rsidR="00794239" w:rsidRPr="00971012" w:rsidRDefault="00794239"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LOG_WG03</w:t>
            </w:r>
          </w:p>
          <w:p w14:paraId="2C96003D" w14:textId="77777777" w:rsidR="00794239" w:rsidRPr="00971012" w:rsidRDefault="00794239"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LOG_WG04</w:t>
            </w:r>
          </w:p>
          <w:p w14:paraId="1193DCF5" w14:textId="77777777" w:rsidR="00794239" w:rsidRPr="00971012" w:rsidRDefault="00794239"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LOG_WG06</w:t>
            </w:r>
          </w:p>
          <w:p w14:paraId="709070B4" w14:textId="77777777" w:rsidR="00794239" w:rsidRPr="00971012" w:rsidRDefault="00794239"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LOG_WG08</w:t>
            </w:r>
          </w:p>
          <w:p w14:paraId="70409117" w14:textId="3EC7D981" w:rsidR="00794239" w:rsidRPr="00971012" w:rsidRDefault="00794239"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04</w:t>
            </w:r>
          </w:p>
          <w:p w14:paraId="780B082D" w14:textId="77777777" w:rsidR="00794239" w:rsidRPr="00971012" w:rsidRDefault="00794239"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LOG_UW01</w:t>
            </w:r>
          </w:p>
          <w:p w14:paraId="5A45AB0B" w14:textId="77777777" w:rsidR="00794239" w:rsidRPr="00971012" w:rsidRDefault="00794239"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LOG_UW08</w:t>
            </w:r>
          </w:p>
          <w:p w14:paraId="3DBFB936" w14:textId="76029F03" w:rsidR="00CD784F" w:rsidRPr="00971012" w:rsidRDefault="00794239"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lastRenderedPageBreak/>
              <w:t>LOG_</w:t>
            </w:r>
            <w:r w:rsidR="00610930">
              <w:rPr>
                <w:rFonts w:ascii="Times New Roman" w:hAnsi="Times New Roman" w:cs="Times New Roman"/>
                <w:sz w:val="18"/>
                <w:szCs w:val="18"/>
                <w:lang w:val="en-GB"/>
              </w:rPr>
              <w:t>KO</w:t>
            </w:r>
            <w:r w:rsidRPr="00971012">
              <w:rPr>
                <w:rFonts w:ascii="Times New Roman" w:hAnsi="Times New Roman" w:cs="Times New Roman"/>
                <w:sz w:val="18"/>
                <w:szCs w:val="18"/>
                <w:lang w:val="en-GB"/>
              </w:rPr>
              <w:t>01</w:t>
            </w:r>
          </w:p>
        </w:tc>
        <w:tc>
          <w:tcPr>
            <w:tcW w:w="4021" w:type="pct"/>
            <w:gridSpan w:val="3"/>
            <w:tcBorders>
              <w:top w:val="single" w:sz="4" w:space="0" w:color="auto"/>
              <w:left w:val="single" w:sz="4" w:space="0" w:color="auto"/>
              <w:bottom w:val="single" w:sz="4" w:space="0" w:color="auto"/>
              <w:right w:val="single" w:sz="4" w:space="0" w:color="auto"/>
            </w:tcBorders>
            <w:vAlign w:val="center"/>
          </w:tcPr>
          <w:p w14:paraId="7F311BE3" w14:textId="77777777" w:rsidR="00CD784F" w:rsidRPr="00971012" w:rsidRDefault="004530AC" w:rsidP="00AD7845">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lastRenderedPageBreak/>
              <w:t>Identification of costs related to transport activity; categorisation of costs in enterprises providing road transport services, analysis of costs in relation to different aspects of the activity of a transport enterprise; assessment of the efficiency of a transport enterprise in relation to costs; prices and settlements between contractors in international transport; formulation of conclusions concerning cost optimisation in road transport enterprises; investment strategies in transport enterprises; technologies and tools supporting cost management; methods of monitoring and verifying costs in a transport company, e.g. costs of consumable materials and driver labour costs.</w:t>
            </w:r>
          </w:p>
        </w:tc>
      </w:tr>
      <w:tr w:rsidR="00CD784F" w:rsidRPr="00971012" w14:paraId="1598172B" w14:textId="77777777" w:rsidTr="00AD7845">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2CD3B" w14:textId="77777777" w:rsidR="00CD784F" w:rsidRPr="00971012" w:rsidRDefault="00CD784F" w:rsidP="003B734C">
            <w:pPr>
              <w:autoSpaceDE w:val="0"/>
              <w:autoSpaceDN w:val="0"/>
              <w:adjustRightInd w:val="0"/>
              <w:jc w:val="both"/>
              <w:rPr>
                <w:rFonts w:ascii="Times New Roman" w:hAnsi="Times New Roman" w:cs="Times New Roman"/>
                <w:sz w:val="18"/>
                <w:szCs w:val="18"/>
                <w:lang w:val="en-GB"/>
              </w:rPr>
            </w:pPr>
          </w:p>
        </w:tc>
      </w:tr>
      <w:tr w:rsidR="00CD784F" w:rsidRPr="00971012" w14:paraId="5C1A74C0" w14:textId="77777777" w:rsidTr="00E800BF">
        <w:tc>
          <w:tcPr>
            <w:tcW w:w="979" w:type="pct"/>
            <w:tcBorders>
              <w:top w:val="single" w:sz="4" w:space="0" w:color="auto"/>
              <w:left w:val="single" w:sz="4" w:space="0" w:color="auto"/>
              <w:bottom w:val="single" w:sz="4" w:space="0" w:color="auto"/>
              <w:right w:val="single" w:sz="4" w:space="0" w:color="auto"/>
            </w:tcBorders>
            <w:hideMark/>
          </w:tcPr>
          <w:p w14:paraId="06BD9215" w14:textId="77777777" w:rsidR="00CD784F" w:rsidRPr="00971012" w:rsidRDefault="00CD784F" w:rsidP="00AD7845">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Programme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3199F1B8" w14:textId="77777777" w:rsidR="00CD784F" w:rsidRPr="00971012" w:rsidRDefault="00CD784F" w:rsidP="00AD7845">
            <w:pPr>
              <w:autoSpaceDE w:val="0"/>
              <w:autoSpaceDN w:val="0"/>
              <w:adjustRightInd w:val="0"/>
              <w:jc w:val="center"/>
              <w:rPr>
                <w:rFonts w:ascii="Times New Roman" w:hAnsi="Times New Roman" w:cs="Times New Roman"/>
                <w:b/>
                <w:sz w:val="18"/>
                <w:szCs w:val="18"/>
                <w:lang w:val="en-GB"/>
              </w:rPr>
            </w:pPr>
            <w:r w:rsidRPr="00971012">
              <w:rPr>
                <w:rFonts w:ascii="Times New Roman" w:hAnsi="Times New Roman" w:cs="Times New Roman"/>
                <w:b/>
                <w:sz w:val="18"/>
                <w:szCs w:val="18"/>
                <w:lang w:val="en-GB"/>
              </w:rPr>
              <w:t xml:space="preserve">Reverse Logistics and </w:t>
            </w:r>
            <w:proofErr w:type="spellStart"/>
            <w:r w:rsidRPr="00971012">
              <w:rPr>
                <w:rFonts w:ascii="Times New Roman" w:hAnsi="Times New Roman" w:cs="Times New Roman"/>
                <w:b/>
                <w:sz w:val="18"/>
                <w:szCs w:val="18"/>
                <w:lang w:val="en-GB"/>
              </w:rPr>
              <w:t>Ecologistics</w:t>
            </w:r>
            <w:proofErr w:type="spellEnd"/>
            <w:r w:rsidRPr="00971012">
              <w:rPr>
                <w:rFonts w:ascii="Times New Roman" w:hAnsi="Times New Roman" w:cs="Times New Roman"/>
                <w:b/>
                <w:sz w:val="18"/>
                <w:szCs w:val="18"/>
                <w:lang w:val="en-GB"/>
              </w:rPr>
              <w:t xml:space="preserve"> (Spec. VIII)</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9DADB42" w14:textId="77777777" w:rsidR="00CD784F" w:rsidRPr="00971012" w:rsidRDefault="00CD784F" w:rsidP="00AD7845">
            <w:pPr>
              <w:autoSpaceDE w:val="0"/>
              <w:autoSpaceDN w:val="0"/>
              <w:adjustRightInd w:val="0"/>
              <w:jc w:val="right"/>
              <w:rPr>
                <w:rFonts w:ascii="Times New Roman" w:hAnsi="Times New Roman" w:cs="Times New Roman"/>
                <w:b/>
                <w:sz w:val="18"/>
                <w:szCs w:val="18"/>
                <w:lang w:val="en-GB"/>
              </w:rPr>
            </w:pPr>
            <w:r w:rsidRPr="00971012">
              <w:rPr>
                <w:rFonts w:ascii="Times New Roman" w:hAnsi="Times New Roman" w:cs="Times New Roman"/>
                <w:b/>
                <w:sz w:val="18"/>
                <w:szCs w:val="18"/>
                <w:lang w:val="en-GB"/>
              </w:rPr>
              <w:t xml:space="preserve">ECTS: </w:t>
            </w:r>
            <w:r w:rsidR="00016604" w:rsidRPr="00971012">
              <w:rPr>
                <w:rFonts w:ascii="Times New Roman" w:hAnsi="Times New Roman" w:cs="Times New Roman"/>
                <w:b/>
                <w:sz w:val="18"/>
                <w:szCs w:val="18"/>
                <w:lang w:val="en-GB"/>
              </w:rPr>
              <w:t>4</w:t>
            </w:r>
          </w:p>
        </w:tc>
      </w:tr>
      <w:tr w:rsidR="00CD784F" w:rsidRPr="00971012" w14:paraId="59BB4BD8" w14:textId="77777777" w:rsidTr="00AD7845">
        <w:tc>
          <w:tcPr>
            <w:tcW w:w="979" w:type="pct"/>
            <w:tcBorders>
              <w:top w:val="single" w:sz="4" w:space="0" w:color="auto"/>
              <w:left w:val="single" w:sz="4" w:space="0" w:color="auto"/>
              <w:bottom w:val="single" w:sz="4" w:space="0" w:color="auto"/>
              <w:right w:val="single" w:sz="4" w:space="0" w:color="auto"/>
            </w:tcBorders>
            <w:vAlign w:val="center"/>
          </w:tcPr>
          <w:p w14:paraId="7DFDDAAA" w14:textId="77777777" w:rsidR="00D76292" w:rsidRPr="00971012" w:rsidRDefault="00D76292"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LOG_WG04</w:t>
            </w:r>
          </w:p>
          <w:p w14:paraId="0EBAA1B3" w14:textId="77777777" w:rsidR="00D76292" w:rsidRPr="00971012" w:rsidRDefault="00D76292"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w:t>
            </w:r>
            <w:r w:rsidR="006F4991" w:rsidRPr="00971012">
              <w:rPr>
                <w:rFonts w:ascii="Times New Roman" w:hAnsi="Times New Roman" w:cs="Times New Roman"/>
                <w:sz w:val="18"/>
                <w:szCs w:val="18"/>
                <w:lang w:val="en-GB"/>
              </w:rPr>
              <w:t>5</w:t>
            </w:r>
          </w:p>
          <w:p w14:paraId="28D9FFE9" w14:textId="77777777" w:rsidR="00D76292" w:rsidRPr="00971012" w:rsidRDefault="00D76292"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LOG_WG06</w:t>
            </w:r>
          </w:p>
          <w:p w14:paraId="4E3B43BE" w14:textId="799CE421" w:rsidR="00D76292" w:rsidRPr="00971012" w:rsidRDefault="00D76292"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01</w:t>
            </w:r>
          </w:p>
          <w:p w14:paraId="52A2AF68" w14:textId="0558EAF3" w:rsidR="006F4991" w:rsidRPr="00971012" w:rsidRDefault="006F4991"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A86600">
              <w:rPr>
                <w:rFonts w:ascii="Times New Roman" w:hAnsi="Times New Roman" w:cs="Times New Roman"/>
                <w:sz w:val="18"/>
                <w:szCs w:val="18"/>
                <w:lang w:val="en-GB"/>
              </w:rPr>
              <w:t>WK</w:t>
            </w:r>
            <w:r w:rsidRPr="00971012">
              <w:rPr>
                <w:rFonts w:ascii="Times New Roman" w:hAnsi="Times New Roman" w:cs="Times New Roman"/>
                <w:sz w:val="18"/>
                <w:szCs w:val="18"/>
                <w:lang w:val="en-GB"/>
              </w:rPr>
              <w:t>02</w:t>
            </w:r>
          </w:p>
          <w:p w14:paraId="46300B63" w14:textId="77777777" w:rsidR="00D76292" w:rsidRPr="00971012" w:rsidRDefault="00D76292"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w:t>
            </w:r>
            <w:r w:rsidR="006F4991" w:rsidRPr="00971012">
              <w:rPr>
                <w:rFonts w:ascii="Times New Roman" w:hAnsi="Times New Roman" w:cs="Times New Roman"/>
                <w:sz w:val="18"/>
                <w:szCs w:val="18"/>
                <w:lang w:val="en-GB"/>
              </w:rPr>
              <w:t>4</w:t>
            </w:r>
          </w:p>
          <w:p w14:paraId="3C31B04E" w14:textId="77777777" w:rsidR="00D76292" w:rsidRPr="00971012" w:rsidRDefault="00D76292"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LOG_UW08</w:t>
            </w:r>
          </w:p>
          <w:p w14:paraId="594563EC" w14:textId="403139FE" w:rsidR="006F4991" w:rsidRPr="00971012" w:rsidRDefault="006F4991"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E62430">
              <w:rPr>
                <w:rFonts w:ascii="Times New Roman" w:hAnsi="Times New Roman" w:cs="Times New Roman"/>
                <w:sz w:val="18"/>
                <w:szCs w:val="18"/>
                <w:lang w:val="en-GB"/>
              </w:rPr>
              <w:t>UK</w:t>
            </w:r>
            <w:r w:rsidRPr="00971012">
              <w:rPr>
                <w:rFonts w:ascii="Times New Roman" w:hAnsi="Times New Roman" w:cs="Times New Roman"/>
                <w:sz w:val="18"/>
                <w:szCs w:val="18"/>
                <w:lang w:val="en-GB"/>
              </w:rPr>
              <w:t>02</w:t>
            </w:r>
          </w:p>
          <w:p w14:paraId="5617286E" w14:textId="2373AFF8" w:rsidR="00D76292" w:rsidRPr="00971012" w:rsidRDefault="00D76292"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KO</w:t>
            </w:r>
            <w:r w:rsidRPr="00971012">
              <w:rPr>
                <w:rFonts w:ascii="Times New Roman" w:hAnsi="Times New Roman" w:cs="Times New Roman"/>
                <w:sz w:val="18"/>
                <w:szCs w:val="18"/>
                <w:lang w:val="en-GB"/>
              </w:rPr>
              <w:t>01</w:t>
            </w:r>
          </w:p>
          <w:p w14:paraId="5176D9AE" w14:textId="32A7FC1E" w:rsidR="00CD784F" w:rsidRPr="00971012" w:rsidRDefault="006F4991" w:rsidP="00AD7845">
            <w:pPr>
              <w:autoSpaceDE w:val="0"/>
              <w:autoSpaceDN w:val="0"/>
              <w:adjustRightInd w:val="0"/>
              <w:jc w:val="center"/>
              <w:rPr>
                <w:rFonts w:ascii="Times New Roman" w:hAnsi="Times New Roman" w:cs="Times New Roman"/>
                <w:sz w:val="18"/>
                <w:szCs w:val="18"/>
                <w:lang w:val="en-GB"/>
              </w:rPr>
            </w:pPr>
            <w:r w:rsidRPr="00971012">
              <w:rPr>
                <w:rFonts w:ascii="Times New Roman" w:hAnsi="Times New Roman" w:cs="Times New Roman"/>
                <w:sz w:val="18"/>
                <w:szCs w:val="18"/>
                <w:lang w:val="en-GB"/>
              </w:rPr>
              <w:t>LOG_</w:t>
            </w:r>
            <w:r w:rsidR="00610930">
              <w:rPr>
                <w:rFonts w:ascii="Times New Roman" w:hAnsi="Times New Roman" w:cs="Times New Roman"/>
                <w:sz w:val="18"/>
                <w:szCs w:val="18"/>
                <w:lang w:val="en-GB"/>
              </w:rPr>
              <w:t>KO</w:t>
            </w:r>
            <w:r w:rsidRPr="00971012">
              <w:rPr>
                <w:rFonts w:ascii="Times New Roman" w:hAnsi="Times New Roman" w:cs="Times New Roman"/>
                <w:sz w:val="18"/>
                <w:szCs w:val="18"/>
                <w:lang w:val="en-GB"/>
              </w:rPr>
              <w:t>02</w:t>
            </w:r>
          </w:p>
        </w:tc>
        <w:tc>
          <w:tcPr>
            <w:tcW w:w="4021" w:type="pct"/>
            <w:gridSpan w:val="3"/>
            <w:tcBorders>
              <w:top w:val="single" w:sz="4" w:space="0" w:color="auto"/>
              <w:left w:val="single" w:sz="4" w:space="0" w:color="auto"/>
              <w:bottom w:val="single" w:sz="4" w:space="0" w:color="auto"/>
              <w:right w:val="single" w:sz="4" w:space="0" w:color="auto"/>
            </w:tcBorders>
            <w:vAlign w:val="center"/>
          </w:tcPr>
          <w:p w14:paraId="5789BA42" w14:textId="77777777" w:rsidR="00CD784F" w:rsidRPr="00971012" w:rsidRDefault="00F72715" w:rsidP="00AD7845">
            <w:pPr>
              <w:jc w:val="both"/>
              <w:rPr>
                <w:rFonts w:ascii="Times New Roman" w:hAnsi="Times New Roman" w:cs="Times New Roman"/>
                <w:sz w:val="18"/>
                <w:szCs w:val="18"/>
                <w:lang w:val="en-GB"/>
              </w:rPr>
            </w:pPr>
            <w:r w:rsidRPr="00971012">
              <w:rPr>
                <w:rFonts w:ascii="Times New Roman" w:hAnsi="Times New Roman" w:cs="Times New Roman"/>
                <w:sz w:val="18"/>
                <w:szCs w:val="18"/>
                <w:lang w:val="en-GB"/>
              </w:rPr>
              <w:t xml:space="preserve">Definitions and significance of reverse logistics and </w:t>
            </w:r>
            <w:proofErr w:type="spellStart"/>
            <w:r w:rsidRPr="00971012">
              <w:rPr>
                <w:rFonts w:ascii="Times New Roman" w:hAnsi="Times New Roman" w:cs="Times New Roman"/>
                <w:sz w:val="18"/>
                <w:szCs w:val="18"/>
                <w:lang w:val="en-GB"/>
              </w:rPr>
              <w:t>ecologistics</w:t>
            </w:r>
            <w:proofErr w:type="spellEnd"/>
            <w:r w:rsidRPr="00971012">
              <w:rPr>
                <w:rFonts w:ascii="Times New Roman" w:hAnsi="Times New Roman" w:cs="Times New Roman"/>
                <w:sz w:val="18"/>
                <w:szCs w:val="18"/>
                <w:lang w:val="en-GB"/>
              </w:rPr>
              <w:t xml:space="preserve">; objectives and benefits resulting from effective management of returns and environmental aspects in the supply chain; causes and types of returns; reverse logistics processes; significance of </w:t>
            </w:r>
            <w:proofErr w:type="spellStart"/>
            <w:r w:rsidRPr="00971012">
              <w:rPr>
                <w:rFonts w:ascii="Times New Roman" w:hAnsi="Times New Roman" w:cs="Times New Roman"/>
                <w:sz w:val="18"/>
                <w:szCs w:val="18"/>
                <w:lang w:val="en-GB"/>
              </w:rPr>
              <w:t>ecologistics</w:t>
            </w:r>
            <w:proofErr w:type="spellEnd"/>
            <w:r w:rsidRPr="00971012">
              <w:rPr>
                <w:rFonts w:ascii="Times New Roman" w:hAnsi="Times New Roman" w:cs="Times New Roman"/>
                <w:sz w:val="18"/>
                <w:szCs w:val="18"/>
                <w:lang w:val="en-GB"/>
              </w:rPr>
              <w:t xml:space="preserve"> in the supply chain; models occurring in reverse logistics and </w:t>
            </w:r>
            <w:proofErr w:type="spellStart"/>
            <w:r w:rsidRPr="00971012">
              <w:rPr>
                <w:rFonts w:ascii="Times New Roman" w:hAnsi="Times New Roman" w:cs="Times New Roman"/>
                <w:sz w:val="18"/>
                <w:szCs w:val="18"/>
                <w:lang w:val="en-GB"/>
              </w:rPr>
              <w:t>ecologistics</w:t>
            </w:r>
            <w:proofErr w:type="spellEnd"/>
            <w:r w:rsidRPr="00971012">
              <w:rPr>
                <w:rFonts w:ascii="Times New Roman" w:hAnsi="Times New Roman" w:cs="Times New Roman"/>
                <w:sz w:val="18"/>
                <w:szCs w:val="18"/>
                <w:lang w:val="en-GB"/>
              </w:rPr>
              <w:t xml:space="preserve">; modern technologies in reverse logistics and </w:t>
            </w:r>
            <w:proofErr w:type="spellStart"/>
            <w:r w:rsidRPr="00971012">
              <w:rPr>
                <w:rFonts w:ascii="Times New Roman" w:hAnsi="Times New Roman" w:cs="Times New Roman"/>
                <w:sz w:val="18"/>
                <w:szCs w:val="18"/>
                <w:lang w:val="en-GB"/>
              </w:rPr>
              <w:t>ecologistics</w:t>
            </w:r>
            <w:proofErr w:type="spellEnd"/>
            <w:r w:rsidRPr="00971012">
              <w:rPr>
                <w:rFonts w:ascii="Times New Roman" w:hAnsi="Times New Roman" w:cs="Times New Roman"/>
                <w:sz w:val="18"/>
                <w:szCs w:val="18"/>
                <w:lang w:val="en-GB"/>
              </w:rPr>
              <w:t xml:space="preserve">; monitoring, measurement and optimisation of processes in reverse logistics and </w:t>
            </w:r>
            <w:proofErr w:type="spellStart"/>
            <w:r w:rsidRPr="00971012">
              <w:rPr>
                <w:rFonts w:ascii="Times New Roman" w:hAnsi="Times New Roman" w:cs="Times New Roman"/>
                <w:sz w:val="18"/>
                <w:szCs w:val="18"/>
                <w:lang w:val="en-GB"/>
              </w:rPr>
              <w:t>ecologistics</w:t>
            </w:r>
            <w:proofErr w:type="spellEnd"/>
            <w:r w:rsidRPr="00971012">
              <w:rPr>
                <w:rFonts w:ascii="Times New Roman" w:hAnsi="Times New Roman" w:cs="Times New Roman"/>
                <w:sz w:val="18"/>
                <w:szCs w:val="18"/>
                <w:lang w:val="en-GB"/>
              </w:rPr>
              <w:t xml:space="preserve">; challenges and trends in reverse logistics and </w:t>
            </w:r>
            <w:proofErr w:type="spellStart"/>
            <w:r w:rsidRPr="00971012">
              <w:rPr>
                <w:rFonts w:ascii="Times New Roman" w:hAnsi="Times New Roman" w:cs="Times New Roman"/>
                <w:sz w:val="18"/>
                <w:szCs w:val="18"/>
                <w:lang w:val="en-GB"/>
              </w:rPr>
              <w:t>ecologistics</w:t>
            </w:r>
            <w:proofErr w:type="spellEnd"/>
          </w:p>
        </w:tc>
      </w:tr>
    </w:tbl>
    <w:p w14:paraId="01597D75" w14:textId="77777777" w:rsidR="00736155" w:rsidRPr="00971012" w:rsidRDefault="00736155" w:rsidP="00D26CDE">
      <w:pPr>
        <w:autoSpaceDE w:val="0"/>
        <w:autoSpaceDN w:val="0"/>
        <w:adjustRightInd w:val="0"/>
        <w:spacing w:after="0" w:line="240" w:lineRule="auto"/>
        <w:jc w:val="center"/>
        <w:rPr>
          <w:rFonts w:ascii="Times New Roman" w:hAnsi="Times New Roman" w:cs="Times New Roman"/>
          <w:b/>
          <w:sz w:val="24"/>
          <w:szCs w:val="24"/>
          <w:lang w:val="en-GB"/>
        </w:rPr>
      </w:pPr>
    </w:p>
    <w:p w14:paraId="612E98C4" w14:textId="77777777" w:rsidR="003B734C" w:rsidRPr="00971012" w:rsidRDefault="003B734C">
      <w:pPr>
        <w:rPr>
          <w:rFonts w:ascii="Times New Roman" w:hAnsi="Times New Roman" w:cs="Times New Roman"/>
          <w:b/>
          <w:sz w:val="24"/>
          <w:szCs w:val="24"/>
          <w:lang w:val="en-GB"/>
        </w:rPr>
      </w:pPr>
      <w:r w:rsidRPr="00971012">
        <w:rPr>
          <w:rFonts w:ascii="Times New Roman" w:hAnsi="Times New Roman" w:cs="Times New Roman"/>
          <w:b/>
          <w:sz w:val="24"/>
          <w:szCs w:val="24"/>
          <w:lang w:val="en-GB"/>
        </w:rPr>
        <w:br w:type="page"/>
      </w:r>
    </w:p>
    <w:p w14:paraId="53A777F0" w14:textId="77777777" w:rsidR="009777EB" w:rsidRPr="00971012" w:rsidRDefault="00D26CDE" w:rsidP="00D26CDE">
      <w:pPr>
        <w:autoSpaceDE w:val="0"/>
        <w:autoSpaceDN w:val="0"/>
        <w:adjustRightInd w:val="0"/>
        <w:spacing w:after="0" w:line="240" w:lineRule="auto"/>
        <w:jc w:val="center"/>
        <w:rPr>
          <w:rFonts w:ascii="Times New Roman" w:hAnsi="Times New Roman" w:cs="Times New Roman"/>
          <w:b/>
          <w:sz w:val="24"/>
          <w:szCs w:val="24"/>
          <w:lang w:val="en-GB"/>
        </w:rPr>
      </w:pPr>
      <w:r w:rsidRPr="00971012">
        <w:rPr>
          <w:rFonts w:ascii="Times New Roman" w:hAnsi="Times New Roman" w:cs="Times New Roman"/>
          <w:b/>
          <w:sz w:val="24"/>
          <w:szCs w:val="24"/>
          <w:lang w:val="en-GB"/>
        </w:rPr>
        <w:lastRenderedPageBreak/>
        <w:t>Methods of verification and assessment of the learning outcomes achieved by the student throughout the entire cycle of education</w:t>
      </w:r>
    </w:p>
    <w:p w14:paraId="5AB1043C" w14:textId="77777777" w:rsidR="00D216D5" w:rsidRPr="00971012" w:rsidRDefault="00D216D5" w:rsidP="00AD7CDB">
      <w:pPr>
        <w:pStyle w:val="Nagwek2"/>
        <w:spacing w:before="0" w:line="240" w:lineRule="auto"/>
        <w:jc w:val="center"/>
        <w:rPr>
          <w:rFonts w:ascii="Times New Roman" w:hAnsi="Times New Roman" w:cs="Times New Roman"/>
          <w:b/>
          <w:color w:val="auto"/>
          <w:sz w:val="22"/>
          <w:szCs w:val="22"/>
          <w:lang w:val="en-GB"/>
        </w:rPr>
      </w:pPr>
    </w:p>
    <w:p w14:paraId="53FC47AA" w14:textId="77777777" w:rsidR="004A5361" w:rsidRPr="00971012" w:rsidRDefault="004A5361" w:rsidP="004A5361">
      <w:pPr>
        <w:pStyle w:val="Default"/>
        <w:spacing w:line="276" w:lineRule="auto"/>
        <w:jc w:val="both"/>
        <w:rPr>
          <w:color w:val="auto"/>
          <w:sz w:val="22"/>
          <w:szCs w:val="22"/>
        </w:rPr>
      </w:pPr>
      <w:r w:rsidRPr="00971012">
        <w:rPr>
          <w:color w:val="auto"/>
          <w:sz w:val="22"/>
          <w:szCs w:val="22"/>
        </w:rPr>
        <w:t xml:space="preserve">The methods used to verify learning outcomes achieved in the education process include: </w:t>
      </w:r>
    </w:p>
    <w:p w14:paraId="105624BF" w14:textId="77777777" w:rsidR="004A5361" w:rsidRPr="00971012"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971012">
        <w:rPr>
          <w:rFonts w:ascii="Times New Roman" w:hAnsi="Times New Roman" w:cs="Times New Roman"/>
          <w:color w:val="000000"/>
          <w:lang w:val="en-GB"/>
        </w:rPr>
        <w:t xml:space="preserve">examinations – oral and written (descriptive, test-based); </w:t>
      </w:r>
    </w:p>
    <w:p w14:paraId="53CC5AA6" w14:textId="77777777" w:rsidR="004A5361" w:rsidRPr="00971012"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971012">
        <w:rPr>
          <w:rFonts w:ascii="Times New Roman" w:hAnsi="Times New Roman" w:cs="Times New Roman"/>
          <w:color w:val="000000"/>
          <w:lang w:val="en-GB"/>
        </w:rPr>
        <w:t xml:space="preserve">course assessments – oral and written (descriptive, test-based); </w:t>
      </w:r>
    </w:p>
    <w:p w14:paraId="61BE7309" w14:textId="77777777" w:rsidR="004A5361" w:rsidRPr="00971012"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971012">
        <w:rPr>
          <w:rFonts w:ascii="Times New Roman" w:hAnsi="Times New Roman" w:cs="Times New Roman"/>
          <w:color w:val="000000"/>
          <w:lang w:val="en-GB"/>
        </w:rPr>
        <w:t xml:space="preserve">mid-term tests; </w:t>
      </w:r>
    </w:p>
    <w:p w14:paraId="62500D37" w14:textId="77777777" w:rsidR="004A5361" w:rsidRPr="00971012"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971012">
        <w:rPr>
          <w:rFonts w:ascii="Times New Roman" w:hAnsi="Times New Roman" w:cs="Times New Roman"/>
          <w:color w:val="000000"/>
          <w:lang w:val="en-GB"/>
        </w:rPr>
        <w:t xml:space="preserve">the preparation of a paper, essay, etc. individually or in a team; </w:t>
      </w:r>
    </w:p>
    <w:p w14:paraId="3417D4DE" w14:textId="77777777" w:rsidR="004A5361" w:rsidRPr="00971012"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971012">
        <w:rPr>
          <w:rFonts w:ascii="Times New Roman" w:hAnsi="Times New Roman" w:cs="Times New Roman"/>
          <w:color w:val="000000"/>
          <w:lang w:val="en-GB"/>
        </w:rPr>
        <w:t xml:space="preserve">the preparation of a project individually or in a team; </w:t>
      </w:r>
    </w:p>
    <w:p w14:paraId="114E12FB" w14:textId="77777777" w:rsidR="004A5361" w:rsidRPr="00971012"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971012">
        <w:rPr>
          <w:rFonts w:ascii="Times New Roman" w:hAnsi="Times New Roman" w:cs="Times New Roman"/>
          <w:color w:val="000000"/>
          <w:lang w:val="en-GB"/>
        </w:rPr>
        <w:t xml:space="preserve">the preparation of reports, statements, assigned homework, etc. – individually or in a team; </w:t>
      </w:r>
    </w:p>
    <w:p w14:paraId="7B3AE1D9" w14:textId="77777777" w:rsidR="004A5361" w:rsidRPr="00971012"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971012">
        <w:rPr>
          <w:rFonts w:ascii="Times New Roman" w:hAnsi="Times New Roman" w:cs="Times New Roman"/>
          <w:color w:val="000000"/>
          <w:lang w:val="en-GB"/>
        </w:rPr>
        <w:t xml:space="preserve">solving problem-based tasks during and outside classes – individually or in a team; </w:t>
      </w:r>
    </w:p>
    <w:p w14:paraId="1CF74AA7" w14:textId="77777777" w:rsidR="004A5361" w:rsidRPr="00971012"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971012">
        <w:rPr>
          <w:rFonts w:ascii="Times New Roman" w:hAnsi="Times New Roman" w:cs="Times New Roman"/>
          <w:color w:val="000000"/>
          <w:lang w:val="en-GB"/>
        </w:rPr>
        <w:t xml:space="preserve">multimedia presentations delivered and prepared individually or in a team; </w:t>
      </w:r>
    </w:p>
    <w:p w14:paraId="55F7B638" w14:textId="77777777" w:rsidR="004A5361" w:rsidRPr="00971012"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971012">
        <w:rPr>
          <w:rFonts w:ascii="Times New Roman" w:hAnsi="Times New Roman" w:cs="Times New Roman"/>
          <w:color w:val="000000"/>
          <w:lang w:val="en-GB"/>
        </w:rPr>
        <w:t xml:space="preserve">oral contributions, activity during classes, participation in discussion; </w:t>
      </w:r>
    </w:p>
    <w:p w14:paraId="1B165C1C" w14:textId="77777777" w:rsidR="004A5361" w:rsidRPr="00971012"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971012">
        <w:rPr>
          <w:rFonts w:ascii="Times New Roman" w:hAnsi="Times New Roman" w:cs="Times New Roman"/>
          <w:color w:val="000000"/>
          <w:lang w:val="en-GB"/>
        </w:rPr>
        <w:t xml:space="preserve">case studies; </w:t>
      </w:r>
    </w:p>
    <w:p w14:paraId="43D868E0" w14:textId="77777777" w:rsidR="004A5361" w:rsidRPr="00971012"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971012">
        <w:rPr>
          <w:rFonts w:ascii="Times New Roman" w:hAnsi="Times New Roman" w:cs="Times New Roman"/>
          <w:color w:val="000000"/>
          <w:lang w:val="en-GB"/>
        </w:rPr>
        <w:t xml:space="preserve">the diploma examination; </w:t>
      </w:r>
    </w:p>
    <w:p w14:paraId="603C36E2" w14:textId="77777777" w:rsidR="004A5361" w:rsidRPr="00971012" w:rsidRDefault="004A5361" w:rsidP="004A5361">
      <w:pPr>
        <w:pStyle w:val="Default"/>
        <w:numPr>
          <w:ilvl w:val="0"/>
          <w:numId w:val="23"/>
        </w:numPr>
        <w:spacing w:line="276" w:lineRule="auto"/>
        <w:jc w:val="both"/>
        <w:rPr>
          <w:color w:val="auto"/>
          <w:sz w:val="22"/>
          <w:szCs w:val="22"/>
        </w:rPr>
      </w:pPr>
      <w:r w:rsidRPr="00971012">
        <w:rPr>
          <w:sz w:val="22"/>
          <w:szCs w:val="22"/>
        </w:rPr>
        <w:t xml:space="preserve">other specific and special forms of verification of the intended learning outcomes indicated in the course descriptions (syllabuses). </w:t>
      </w:r>
    </w:p>
    <w:p w14:paraId="01127052" w14:textId="77777777" w:rsidR="004A5361" w:rsidRPr="00971012" w:rsidRDefault="004A5361" w:rsidP="004A5361">
      <w:pPr>
        <w:pStyle w:val="Default"/>
        <w:spacing w:line="276" w:lineRule="auto"/>
        <w:jc w:val="both"/>
        <w:rPr>
          <w:color w:val="auto"/>
          <w:sz w:val="22"/>
          <w:szCs w:val="22"/>
        </w:rPr>
      </w:pPr>
    </w:p>
    <w:p w14:paraId="3B6BA2B3" w14:textId="77777777" w:rsidR="004A5361" w:rsidRPr="00971012" w:rsidRDefault="004A5361" w:rsidP="004A5361">
      <w:pPr>
        <w:pStyle w:val="Default"/>
        <w:spacing w:line="276" w:lineRule="auto"/>
        <w:jc w:val="both"/>
        <w:rPr>
          <w:rFonts w:eastAsia="Calibri"/>
          <w:sz w:val="22"/>
          <w:szCs w:val="22"/>
        </w:rPr>
      </w:pPr>
      <w:r w:rsidRPr="00971012">
        <w:rPr>
          <w:color w:val="auto"/>
          <w:sz w:val="22"/>
          <w:szCs w:val="22"/>
        </w:rPr>
        <w:t>Assessment of the degree to which the intended learning outcomes have been achieved covers all categories of learning outcomes (knowledge, skills and social competences). The selection of verification methods should take into account the specific nature of individual categories of learning outcomes, as well as the specificity of the course and contemporary social conditions and technological possibilities for their verification.</w:t>
      </w:r>
    </w:p>
    <w:p w14:paraId="2B4D8D9D" w14:textId="77777777" w:rsidR="00EF0C2D" w:rsidRPr="00971012" w:rsidRDefault="00EF0C2D" w:rsidP="004A5361">
      <w:pPr>
        <w:pStyle w:val="Default"/>
        <w:spacing w:line="276" w:lineRule="auto"/>
        <w:jc w:val="both"/>
        <w:rPr>
          <w:rFonts w:eastAsia="Calibri"/>
          <w:sz w:val="22"/>
          <w:szCs w:val="22"/>
        </w:rPr>
      </w:pPr>
    </w:p>
    <w:p w14:paraId="593E8425" w14:textId="77777777" w:rsidR="00EF0C2D" w:rsidRPr="00971012" w:rsidRDefault="00EF0C2D" w:rsidP="004A5361">
      <w:pPr>
        <w:pStyle w:val="Default"/>
        <w:spacing w:line="276" w:lineRule="auto"/>
        <w:jc w:val="both"/>
        <w:rPr>
          <w:color w:val="auto"/>
          <w:sz w:val="22"/>
          <w:szCs w:val="22"/>
        </w:rPr>
      </w:pPr>
      <w:r w:rsidRPr="00971012">
        <w:rPr>
          <w:rFonts w:eastAsia="Calibri"/>
          <w:sz w:val="22"/>
          <w:szCs w:val="22"/>
        </w:rPr>
        <w:t>At the University, the principle applies that the verification of learning outcomes in classes delivered in the form of lectures is carried out by means of a final graded examination (during the examination session), whereas the remaining forms of classes allow both for ongoing verification of learning outcomes during the semester and at the end of the semester, and conclude with a graded course assessment. In the case of students with disabilities, depending on their individual needs, alternative methods of verifying learning outcomes are established which take account of those individual needs.</w:t>
      </w:r>
    </w:p>
    <w:p w14:paraId="4E605D8D" w14:textId="77777777" w:rsidR="00B4218C" w:rsidRPr="00971012" w:rsidRDefault="00B4218C" w:rsidP="004A5361">
      <w:pPr>
        <w:pStyle w:val="Default"/>
        <w:spacing w:line="276" w:lineRule="auto"/>
        <w:jc w:val="both"/>
        <w:rPr>
          <w:color w:val="auto"/>
          <w:sz w:val="22"/>
          <w:szCs w:val="22"/>
        </w:rPr>
      </w:pPr>
    </w:p>
    <w:p w14:paraId="61F1C974" w14:textId="77777777" w:rsidR="004A5361" w:rsidRPr="00971012" w:rsidRDefault="004A5361" w:rsidP="00F477FC">
      <w:pPr>
        <w:pStyle w:val="Default"/>
        <w:spacing w:line="276" w:lineRule="auto"/>
        <w:jc w:val="both"/>
        <w:rPr>
          <w:color w:val="auto"/>
          <w:sz w:val="22"/>
          <w:szCs w:val="22"/>
        </w:rPr>
      </w:pPr>
      <w:r w:rsidRPr="00971012">
        <w:rPr>
          <w:color w:val="auto"/>
          <w:sz w:val="22"/>
          <w:szCs w:val="22"/>
        </w:rPr>
        <w:t xml:space="preserve">The method of verifying the learning outcomes achieved over the entire cycle of education at degree level is the diploma examination combined with the defence of the diploma thesis. </w:t>
      </w:r>
    </w:p>
    <w:p w14:paraId="13CA622D" w14:textId="77777777" w:rsidR="00B4218C" w:rsidRPr="00971012" w:rsidRDefault="00B4218C" w:rsidP="004A5361">
      <w:pPr>
        <w:pStyle w:val="Default"/>
        <w:spacing w:line="276" w:lineRule="auto"/>
        <w:jc w:val="both"/>
        <w:rPr>
          <w:color w:val="auto"/>
          <w:sz w:val="22"/>
          <w:szCs w:val="22"/>
        </w:rPr>
      </w:pPr>
    </w:p>
    <w:p w14:paraId="56251590" w14:textId="77777777" w:rsidR="004A5361" w:rsidRPr="00971012" w:rsidRDefault="004A5361" w:rsidP="004A5361">
      <w:pPr>
        <w:pStyle w:val="Default"/>
        <w:spacing w:line="276" w:lineRule="auto"/>
        <w:jc w:val="both"/>
        <w:rPr>
          <w:color w:val="auto"/>
          <w:sz w:val="22"/>
          <w:szCs w:val="22"/>
        </w:rPr>
      </w:pPr>
      <w:r w:rsidRPr="00971012">
        <w:rPr>
          <w:color w:val="auto"/>
          <w:sz w:val="22"/>
          <w:szCs w:val="22"/>
        </w:rPr>
        <w:t xml:space="preserve">In the verification of learning outcomes, it is assumed that obtaining a positive grade in the examination or course assessment concluding a course, as well as in the diploma examination, confirms the achievement of all learning outcomes established for the elements of the learning process. The level of attainment of learning outcomes follows from the grade awarded. </w:t>
      </w:r>
    </w:p>
    <w:p w14:paraId="67B91E82" w14:textId="77777777" w:rsidR="00B4218C" w:rsidRPr="00971012" w:rsidRDefault="00B4218C" w:rsidP="004A5361">
      <w:pPr>
        <w:widowControl w:val="0"/>
        <w:spacing w:after="0"/>
        <w:jc w:val="both"/>
        <w:rPr>
          <w:rFonts w:ascii="Times New Roman" w:eastAsia="Calibri" w:hAnsi="Times New Roman" w:cs="Times New Roman"/>
          <w:lang w:val="en-GB"/>
        </w:rPr>
      </w:pPr>
    </w:p>
    <w:p w14:paraId="43D46254" w14:textId="77777777" w:rsidR="004A5361" w:rsidRPr="00971012" w:rsidRDefault="004A5361" w:rsidP="004A5361">
      <w:pPr>
        <w:widowControl w:val="0"/>
        <w:spacing w:after="0"/>
        <w:jc w:val="both"/>
        <w:rPr>
          <w:rFonts w:ascii="Times New Roman" w:eastAsia="Calibri" w:hAnsi="Times New Roman" w:cs="Times New Roman"/>
          <w:lang w:val="en-GB"/>
        </w:rPr>
      </w:pPr>
      <w:r w:rsidRPr="00971012">
        <w:rPr>
          <w:rFonts w:ascii="Times New Roman" w:eastAsia="Calibri" w:hAnsi="Times New Roman" w:cs="Times New Roman"/>
          <w:lang w:val="en-GB"/>
        </w:rPr>
        <w:t xml:space="preserve">The Study Regulations specify the grading scale used within the process of verifying learning outcomes, while the Rector’s Ordinance sets out the internal assessment system, being a set of rules concerning the assessment of students with regard to their mastery of learning outcomes and the general criteria for awarding a given course grade (see Table). The Study Regulations also provide for pass/fail assessment: passed/not passed (respectively: </w:t>
      </w:r>
      <w:proofErr w:type="spellStart"/>
      <w:r w:rsidRPr="00971012">
        <w:rPr>
          <w:rFonts w:ascii="Times New Roman" w:eastAsia="Calibri" w:hAnsi="Times New Roman" w:cs="Times New Roman"/>
          <w:lang w:val="en-GB"/>
        </w:rPr>
        <w:t>zal</w:t>
      </w:r>
      <w:proofErr w:type="spellEnd"/>
      <w:r w:rsidRPr="00971012">
        <w:rPr>
          <w:rFonts w:ascii="Times New Roman" w:eastAsia="Calibri" w:hAnsi="Times New Roman" w:cs="Times New Roman"/>
          <w:lang w:val="en-GB"/>
        </w:rPr>
        <w:t>/</w:t>
      </w:r>
      <w:proofErr w:type="spellStart"/>
      <w:r w:rsidRPr="00971012">
        <w:rPr>
          <w:rFonts w:ascii="Times New Roman" w:eastAsia="Calibri" w:hAnsi="Times New Roman" w:cs="Times New Roman"/>
          <w:lang w:val="en-GB"/>
        </w:rPr>
        <w:t>nzal</w:t>
      </w:r>
      <w:proofErr w:type="spellEnd"/>
      <w:r w:rsidRPr="00971012">
        <w:rPr>
          <w:rFonts w:ascii="Times New Roman" w:eastAsia="Calibri" w:hAnsi="Times New Roman" w:cs="Times New Roman"/>
          <w:lang w:val="en-GB"/>
        </w:rPr>
        <w:t>). This applies mainly to classes that do not require graded verification of learning outcomes (e.g. sports and recreation classes, Health and Safety).</w:t>
      </w:r>
    </w:p>
    <w:p w14:paraId="45CD0915" w14:textId="77777777" w:rsidR="00C72C2A" w:rsidRPr="00971012" w:rsidRDefault="00C72C2A" w:rsidP="004A5361">
      <w:pPr>
        <w:widowControl w:val="0"/>
        <w:spacing w:after="0"/>
        <w:jc w:val="both"/>
        <w:rPr>
          <w:rFonts w:ascii="Times New Roman" w:eastAsia="Calibri" w:hAnsi="Times New Roman" w:cs="Times New Roman"/>
          <w:lang w:val="en-GB"/>
        </w:rPr>
      </w:pPr>
    </w:p>
    <w:p w14:paraId="65E238ED" w14:textId="77777777" w:rsidR="004A5361" w:rsidRPr="00971012" w:rsidRDefault="004A5361" w:rsidP="004A5361">
      <w:pPr>
        <w:spacing w:after="0" w:line="360" w:lineRule="auto"/>
        <w:ind w:firstLine="360"/>
        <w:jc w:val="center"/>
        <w:rPr>
          <w:rFonts w:ascii="Times New Roman" w:eastAsia="CIDFont+F1" w:hAnsi="Times New Roman" w:cs="Times New Roman"/>
          <w:color w:val="000000"/>
          <w:sz w:val="20"/>
          <w:szCs w:val="20"/>
          <w:lang w:val="en-GB" w:eastAsia="pl-PL"/>
        </w:rPr>
      </w:pPr>
      <w:r w:rsidRPr="00971012">
        <w:rPr>
          <w:rFonts w:ascii="Times New Roman" w:eastAsia="CIDFont+F1" w:hAnsi="Times New Roman" w:cs="Times New Roman"/>
          <w:color w:val="000000"/>
          <w:sz w:val="20"/>
          <w:szCs w:val="20"/>
          <w:lang w:val="en-GB" w:eastAsia="pl-PL"/>
        </w:rPr>
        <w:t>Assessment criteria in the process of verifying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5019"/>
        <w:gridCol w:w="1967"/>
      </w:tblGrid>
      <w:tr w:rsidR="004A5361" w:rsidRPr="00971012" w14:paraId="7AF673F5" w14:textId="77777777" w:rsidTr="00AF2161">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AED52F" w14:textId="77777777" w:rsidR="004A5361" w:rsidRPr="00971012" w:rsidRDefault="004A5361" w:rsidP="004A5361">
            <w:pPr>
              <w:tabs>
                <w:tab w:val="center" w:pos="4536"/>
                <w:tab w:val="right" w:pos="9072"/>
              </w:tabs>
              <w:spacing w:after="0" w:line="240" w:lineRule="auto"/>
              <w:jc w:val="center"/>
              <w:rPr>
                <w:rFonts w:ascii="Times New Roman" w:eastAsia="CIDFont+F1" w:hAnsi="Times New Roman" w:cs="Times New Roman"/>
                <w:b/>
                <w:color w:val="000000"/>
                <w:sz w:val="18"/>
                <w:szCs w:val="18"/>
                <w:lang w:val="en-GB" w:eastAsia="pl-PL"/>
              </w:rPr>
            </w:pPr>
          </w:p>
          <w:p w14:paraId="783533ED" w14:textId="77777777" w:rsidR="004A5361" w:rsidRPr="00971012" w:rsidRDefault="004A5361" w:rsidP="004A5361">
            <w:pPr>
              <w:tabs>
                <w:tab w:val="center" w:pos="4536"/>
                <w:tab w:val="right" w:pos="9072"/>
              </w:tabs>
              <w:spacing w:after="0" w:line="240" w:lineRule="auto"/>
              <w:jc w:val="center"/>
              <w:rPr>
                <w:rFonts w:ascii="Times New Roman" w:eastAsia="CIDFont+F1" w:hAnsi="Times New Roman" w:cs="Times New Roman"/>
                <w:b/>
                <w:color w:val="000000"/>
                <w:sz w:val="18"/>
                <w:szCs w:val="18"/>
                <w:lang w:val="en-GB" w:eastAsia="pl-PL"/>
              </w:rPr>
            </w:pPr>
            <w:r w:rsidRPr="00971012">
              <w:rPr>
                <w:rFonts w:ascii="Times New Roman" w:eastAsia="CIDFont+F1" w:hAnsi="Times New Roman" w:cs="Times New Roman"/>
                <w:b/>
                <w:color w:val="000000"/>
                <w:sz w:val="18"/>
                <w:szCs w:val="18"/>
                <w:lang w:val="en-GB" w:eastAsia="pl-PL"/>
              </w:rPr>
              <w:t>Grade</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1612B8" w14:textId="77777777" w:rsidR="004A5361" w:rsidRPr="00971012" w:rsidRDefault="004A5361" w:rsidP="004A5361">
            <w:pPr>
              <w:tabs>
                <w:tab w:val="center" w:pos="4536"/>
                <w:tab w:val="right" w:pos="9072"/>
              </w:tabs>
              <w:spacing w:after="0" w:line="240" w:lineRule="auto"/>
              <w:jc w:val="center"/>
              <w:rPr>
                <w:rFonts w:ascii="Times New Roman" w:eastAsia="CIDFont+F1" w:hAnsi="Times New Roman" w:cs="Times New Roman"/>
                <w:b/>
                <w:color w:val="000000"/>
                <w:sz w:val="18"/>
                <w:szCs w:val="18"/>
                <w:lang w:val="en-GB" w:eastAsia="pl-PL"/>
              </w:rPr>
            </w:pPr>
          </w:p>
          <w:p w14:paraId="65D8EDFD" w14:textId="77777777" w:rsidR="004A5361" w:rsidRPr="00971012" w:rsidRDefault="004A5361" w:rsidP="004A5361">
            <w:pPr>
              <w:tabs>
                <w:tab w:val="center" w:pos="4536"/>
                <w:tab w:val="right" w:pos="9072"/>
              </w:tabs>
              <w:spacing w:after="0" w:line="240" w:lineRule="auto"/>
              <w:jc w:val="center"/>
              <w:rPr>
                <w:rFonts w:ascii="Times New Roman" w:eastAsia="CIDFont+F1" w:hAnsi="Times New Roman" w:cs="Times New Roman"/>
                <w:b/>
                <w:color w:val="000000"/>
                <w:sz w:val="18"/>
                <w:szCs w:val="18"/>
                <w:lang w:val="en-GB" w:eastAsia="pl-PL"/>
              </w:rPr>
            </w:pPr>
            <w:r w:rsidRPr="00971012">
              <w:rPr>
                <w:rFonts w:ascii="Times New Roman" w:eastAsia="CIDFont+F1" w:hAnsi="Times New Roman" w:cs="Times New Roman"/>
                <w:b/>
                <w:color w:val="000000"/>
                <w:sz w:val="18"/>
                <w:szCs w:val="18"/>
                <w:lang w:val="en-GB" w:eastAsia="pl-PL"/>
              </w:rPr>
              <w:t>Description of requirements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2EF83F" w14:textId="77777777" w:rsidR="004A5361" w:rsidRPr="00971012" w:rsidRDefault="004A5361" w:rsidP="004A5361">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971012">
              <w:rPr>
                <w:rFonts w:ascii="Times New Roman" w:eastAsia="Times New Roman" w:hAnsi="Times New Roman" w:cs="Times New Roman"/>
                <w:b/>
                <w:sz w:val="18"/>
                <w:szCs w:val="18"/>
                <w:lang w:val="en-GB" w:eastAsia="pl-PL"/>
              </w:rPr>
              <w:t>Required percentage of learning outcomes achieved for the course</w:t>
            </w:r>
          </w:p>
        </w:tc>
      </w:tr>
      <w:tr w:rsidR="004A5361" w:rsidRPr="00971012" w14:paraId="3DF53D6B" w14:textId="77777777" w:rsidTr="00AF2161">
        <w:tc>
          <w:tcPr>
            <w:tcW w:w="1985" w:type="dxa"/>
            <w:tcBorders>
              <w:top w:val="single" w:sz="4" w:space="0" w:color="auto"/>
              <w:left w:val="single" w:sz="4" w:space="0" w:color="auto"/>
              <w:bottom w:val="single" w:sz="4" w:space="0" w:color="auto"/>
              <w:right w:val="single" w:sz="4" w:space="0" w:color="auto"/>
            </w:tcBorders>
            <w:vAlign w:val="center"/>
            <w:hideMark/>
          </w:tcPr>
          <w:p w14:paraId="5BCB6D7F" w14:textId="77777777" w:rsidR="004A5361" w:rsidRPr="00971012" w:rsidRDefault="004A5361" w:rsidP="004A5361">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971012">
              <w:rPr>
                <w:rFonts w:ascii="Times New Roman" w:eastAsia="SimSun" w:hAnsi="Times New Roman" w:cs="Times New Roman"/>
                <w:kern w:val="3"/>
                <w:sz w:val="18"/>
                <w:szCs w:val="18"/>
                <w:lang w:val="en-GB"/>
              </w:rPr>
              <w:t>excellent (6.0)</w:t>
            </w:r>
          </w:p>
        </w:tc>
        <w:tc>
          <w:tcPr>
            <w:tcW w:w="5103" w:type="dxa"/>
            <w:tcBorders>
              <w:top w:val="single" w:sz="4" w:space="0" w:color="auto"/>
              <w:left w:val="single" w:sz="4" w:space="0" w:color="auto"/>
              <w:bottom w:val="single" w:sz="4" w:space="0" w:color="auto"/>
              <w:right w:val="single" w:sz="4" w:space="0" w:color="auto"/>
            </w:tcBorders>
            <w:hideMark/>
          </w:tcPr>
          <w:p w14:paraId="263485C4" w14:textId="77777777" w:rsidR="004A5361" w:rsidRPr="00971012" w:rsidRDefault="004A5361" w:rsidP="004A5361">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971012">
              <w:rPr>
                <w:rFonts w:ascii="Times New Roman" w:eastAsia="CIDFont+F1" w:hAnsi="Times New Roman" w:cs="Times New Roman"/>
                <w:color w:val="000000"/>
                <w:sz w:val="18"/>
                <w:szCs w:val="18"/>
                <w:lang w:val="en-GB" w:eastAsia="pl-PL"/>
              </w:rPr>
              <w:t>The student has achieved learning outcomes quantitatively or qualitatively exceeding the scope provided for by the course curriculum, in particular: possesses knowledge significantly exceeding the scope specified by the course curriculum, independently identifies and solves theoretical and practical problems, is able to use knowledge in new problem situations, and uses scientific and professional terminology correctly and fluently.</w:t>
            </w:r>
          </w:p>
        </w:tc>
        <w:tc>
          <w:tcPr>
            <w:tcW w:w="1984" w:type="dxa"/>
            <w:tcBorders>
              <w:top w:val="single" w:sz="4" w:space="0" w:color="auto"/>
              <w:left w:val="single" w:sz="4" w:space="0" w:color="auto"/>
              <w:bottom w:val="single" w:sz="4" w:space="0" w:color="auto"/>
              <w:right w:val="single" w:sz="4" w:space="0" w:color="auto"/>
            </w:tcBorders>
            <w:vAlign w:val="center"/>
          </w:tcPr>
          <w:p w14:paraId="47FC87DE" w14:textId="77777777" w:rsidR="004A5361" w:rsidRPr="00971012" w:rsidRDefault="0098765E" w:rsidP="00AF2161">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971012">
              <w:rPr>
                <w:rFonts w:ascii="Times New Roman" w:eastAsia="CIDFont+F1" w:hAnsi="Times New Roman" w:cs="Times New Roman"/>
                <w:color w:val="000000"/>
                <w:sz w:val="18"/>
                <w:szCs w:val="18"/>
                <w:lang w:val="en-GB" w:eastAsia="pl-PL"/>
              </w:rPr>
              <w:t>&gt; 90% and additional achievements quantitatively or qualitatively exceeding those envisaged for a very good grade</w:t>
            </w:r>
          </w:p>
        </w:tc>
      </w:tr>
      <w:tr w:rsidR="004A5361" w:rsidRPr="00971012" w14:paraId="626C410D" w14:textId="77777777" w:rsidTr="00AF2161">
        <w:tc>
          <w:tcPr>
            <w:tcW w:w="1985" w:type="dxa"/>
            <w:tcBorders>
              <w:top w:val="single" w:sz="4" w:space="0" w:color="auto"/>
              <w:left w:val="single" w:sz="4" w:space="0" w:color="auto"/>
              <w:bottom w:val="single" w:sz="4" w:space="0" w:color="auto"/>
              <w:right w:val="single" w:sz="4" w:space="0" w:color="auto"/>
            </w:tcBorders>
            <w:vAlign w:val="center"/>
            <w:hideMark/>
          </w:tcPr>
          <w:p w14:paraId="04420FAF" w14:textId="77777777" w:rsidR="004A5361" w:rsidRPr="00971012" w:rsidRDefault="004A5361" w:rsidP="004A5361">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971012">
              <w:rPr>
                <w:rFonts w:ascii="Times New Roman" w:eastAsia="SimSun" w:hAnsi="Times New Roman" w:cs="Times New Roman"/>
                <w:kern w:val="3"/>
                <w:sz w:val="18"/>
                <w:szCs w:val="18"/>
                <w:lang w:val="en-GB"/>
              </w:rPr>
              <w:t>very good (5.0)</w:t>
            </w:r>
          </w:p>
        </w:tc>
        <w:tc>
          <w:tcPr>
            <w:tcW w:w="5103" w:type="dxa"/>
            <w:tcBorders>
              <w:top w:val="single" w:sz="4" w:space="0" w:color="auto"/>
              <w:left w:val="single" w:sz="4" w:space="0" w:color="auto"/>
              <w:bottom w:val="single" w:sz="4" w:space="0" w:color="auto"/>
              <w:right w:val="single" w:sz="4" w:space="0" w:color="auto"/>
            </w:tcBorders>
            <w:hideMark/>
          </w:tcPr>
          <w:p w14:paraId="75606FEF" w14:textId="77777777" w:rsidR="004A5361" w:rsidRPr="00971012" w:rsidRDefault="004A5361" w:rsidP="004A5361">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971012">
              <w:rPr>
                <w:rFonts w:ascii="Times New Roman" w:eastAsia="CIDFont+F1" w:hAnsi="Times New Roman" w:cs="Times New Roman"/>
                <w:color w:val="000000"/>
                <w:sz w:val="18"/>
                <w:szCs w:val="18"/>
                <w:lang w:val="en-GB" w:eastAsia="pl-PL"/>
              </w:rPr>
              <w:t>The student has mastered the full range of knowledge and skills specified in the course curriculum, independently solves theoretical and practical problems, is able to use knowledge in new problem situations, and correctly uses scientific and professional terminology.</w:t>
            </w:r>
          </w:p>
        </w:tc>
        <w:tc>
          <w:tcPr>
            <w:tcW w:w="1984" w:type="dxa"/>
            <w:tcBorders>
              <w:top w:val="single" w:sz="4" w:space="0" w:color="auto"/>
              <w:left w:val="single" w:sz="4" w:space="0" w:color="auto"/>
              <w:bottom w:val="single" w:sz="4" w:space="0" w:color="auto"/>
              <w:right w:val="single" w:sz="4" w:space="0" w:color="auto"/>
            </w:tcBorders>
            <w:vAlign w:val="center"/>
          </w:tcPr>
          <w:p w14:paraId="0FB308FB" w14:textId="77777777" w:rsidR="004A5361" w:rsidRPr="00971012" w:rsidRDefault="004A5361" w:rsidP="0098765E">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971012">
              <w:rPr>
                <w:rFonts w:ascii="Times New Roman" w:eastAsia="CIDFont+F1" w:hAnsi="Times New Roman" w:cs="Times New Roman"/>
                <w:color w:val="000000"/>
                <w:sz w:val="18"/>
                <w:szCs w:val="18"/>
                <w:lang w:val="en-GB" w:eastAsia="pl-PL"/>
              </w:rPr>
              <w:t xml:space="preserve">min. </w:t>
            </w:r>
            <w:r w:rsidR="0098765E" w:rsidRPr="00971012">
              <w:rPr>
                <w:rFonts w:ascii="Times New Roman" w:eastAsia="CIDFont+F1" w:hAnsi="Times New Roman" w:cs="Times New Roman"/>
                <w:color w:val="000000"/>
                <w:sz w:val="18"/>
                <w:szCs w:val="18"/>
                <w:lang w:val="en-GB" w:eastAsia="pl-PL"/>
              </w:rPr>
              <w:t>90</w:t>
            </w:r>
            <w:r w:rsidRPr="00971012">
              <w:rPr>
                <w:rFonts w:ascii="Times New Roman" w:eastAsia="CIDFont+F1" w:hAnsi="Times New Roman" w:cs="Times New Roman"/>
                <w:color w:val="000000"/>
                <w:sz w:val="18"/>
                <w:szCs w:val="18"/>
                <w:lang w:val="en-GB" w:eastAsia="pl-PL"/>
              </w:rPr>
              <w:t>%</w:t>
            </w:r>
          </w:p>
        </w:tc>
      </w:tr>
      <w:tr w:rsidR="004A5361" w:rsidRPr="00971012" w14:paraId="2D7BA8DF" w14:textId="77777777" w:rsidTr="00AF2161">
        <w:tc>
          <w:tcPr>
            <w:tcW w:w="1985" w:type="dxa"/>
            <w:tcBorders>
              <w:top w:val="single" w:sz="4" w:space="0" w:color="auto"/>
              <w:left w:val="single" w:sz="4" w:space="0" w:color="auto"/>
              <w:bottom w:val="single" w:sz="4" w:space="0" w:color="auto"/>
              <w:right w:val="single" w:sz="4" w:space="0" w:color="auto"/>
            </w:tcBorders>
            <w:vAlign w:val="center"/>
            <w:hideMark/>
          </w:tcPr>
          <w:p w14:paraId="6E086E94" w14:textId="77777777" w:rsidR="004A5361" w:rsidRPr="00971012" w:rsidRDefault="004A5361" w:rsidP="004A5361">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971012">
              <w:rPr>
                <w:rFonts w:ascii="Times New Roman" w:eastAsia="SimSun" w:hAnsi="Times New Roman" w:cs="Times New Roman"/>
                <w:kern w:val="3"/>
                <w:sz w:val="18"/>
                <w:szCs w:val="18"/>
                <w:lang w:val="en-GB"/>
              </w:rPr>
              <w:t>good plus (4.5)</w:t>
            </w:r>
          </w:p>
        </w:tc>
        <w:tc>
          <w:tcPr>
            <w:tcW w:w="5103" w:type="dxa"/>
            <w:tcBorders>
              <w:top w:val="single" w:sz="4" w:space="0" w:color="auto"/>
              <w:left w:val="single" w:sz="4" w:space="0" w:color="auto"/>
              <w:bottom w:val="single" w:sz="4" w:space="0" w:color="auto"/>
              <w:right w:val="single" w:sz="4" w:space="0" w:color="auto"/>
            </w:tcBorders>
            <w:hideMark/>
          </w:tcPr>
          <w:p w14:paraId="54872252" w14:textId="77777777" w:rsidR="004A5361" w:rsidRPr="00971012" w:rsidRDefault="004A5361" w:rsidP="004A5361">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971012">
              <w:rPr>
                <w:rFonts w:ascii="Times New Roman" w:eastAsia="CIDFont+F1" w:hAnsi="Times New Roman" w:cs="Times New Roman"/>
                <w:color w:val="000000"/>
                <w:sz w:val="18"/>
                <w:szCs w:val="18"/>
                <w:lang w:val="en-GB" w:eastAsia="pl-PL"/>
              </w:rPr>
              <w:t>The student has achieved learning outcomes above the requirements for a good grade, but insufficient for a very good grade.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F3C75AF" w14:textId="77777777" w:rsidR="004A5361" w:rsidRPr="00971012" w:rsidRDefault="0098765E" w:rsidP="00AF2161">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971012">
              <w:rPr>
                <w:rFonts w:ascii="Times New Roman" w:eastAsia="CIDFont+F1" w:hAnsi="Times New Roman" w:cs="Times New Roman"/>
                <w:color w:val="000000"/>
                <w:sz w:val="18"/>
                <w:szCs w:val="18"/>
                <w:lang w:val="en-GB" w:eastAsia="pl-PL"/>
              </w:rPr>
              <w:t>min. 8</w:t>
            </w:r>
            <w:r w:rsidR="004A5361" w:rsidRPr="00971012">
              <w:rPr>
                <w:rFonts w:ascii="Times New Roman" w:eastAsia="CIDFont+F1" w:hAnsi="Times New Roman" w:cs="Times New Roman"/>
                <w:color w:val="000000"/>
                <w:sz w:val="18"/>
                <w:szCs w:val="18"/>
                <w:lang w:val="en-GB" w:eastAsia="pl-PL"/>
              </w:rPr>
              <w:t>5%</w:t>
            </w:r>
          </w:p>
        </w:tc>
      </w:tr>
      <w:tr w:rsidR="004A5361" w:rsidRPr="00971012" w14:paraId="3EBA8AB7" w14:textId="77777777" w:rsidTr="00AF2161">
        <w:tc>
          <w:tcPr>
            <w:tcW w:w="1985" w:type="dxa"/>
            <w:tcBorders>
              <w:top w:val="single" w:sz="4" w:space="0" w:color="auto"/>
              <w:left w:val="single" w:sz="4" w:space="0" w:color="auto"/>
              <w:bottom w:val="single" w:sz="4" w:space="0" w:color="auto"/>
              <w:right w:val="single" w:sz="4" w:space="0" w:color="auto"/>
            </w:tcBorders>
            <w:vAlign w:val="center"/>
            <w:hideMark/>
          </w:tcPr>
          <w:p w14:paraId="7C0A34DF" w14:textId="77777777" w:rsidR="004A5361" w:rsidRPr="00971012" w:rsidRDefault="004A5361" w:rsidP="004A5361">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971012">
              <w:rPr>
                <w:rFonts w:ascii="Times New Roman" w:eastAsia="SimSun" w:hAnsi="Times New Roman" w:cs="Times New Roman"/>
                <w:kern w:val="3"/>
                <w:sz w:val="18"/>
                <w:szCs w:val="18"/>
                <w:lang w:val="en-GB"/>
              </w:rPr>
              <w:t>good (4.0)</w:t>
            </w:r>
          </w:p>
        </w:tc>
        <w:tc>
          <w:tcPr>
            <w:tcW w:w="5103" w:type="dxa"/>
            <w:tcBorders>
              <w:top w:val="single" w:sz="4" w:space="0" w:color="auto"/>
              <w:left w:val="single" w:sz="4" w:space="0" w:color="auto"/>
              <w:bottom w:val="single" w:sz="4" w:space="0" w:color="auto"/>
              <w:right w:val="single" w:sz="4" w:space="0" w:color="auto"/>
            </w:tcBorders>
            <w:hideMark/>
          </w:tcPr>
          <w:p w14:paraId="2E9B4241" w14:textId="77777777" w:rsidR="004A5361" w:rsidRPr="00971012" w:rsidRDefault="004A5361" w:rsidP="004A5361">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971012">
              <w:rPr>
                <w:rFonts w:ascii="Times New Roman" w:eastAsia="CIDFont+F1" w:hAnsi="Times New Roman" w:cs="Times New Roman"/>
                <w:color w:val="000000"/>
                <w:sz w:val="18"/>
                <w:szCs w:val="18"/>
                <w:lang w:val="en-GB" w:eastAsia="pl-PL"/>
              </w:rPr>
              <w:t>The student has mastered most of the knowledge and skills specified by the course curriculum, solves typical theoretical and practical tasks, and formulates basic concepts and principles in scientific and professional terms.</w:t>
            </w:r>
          </w:p>
        </w:tc>
        <w:tc>
          <w:tcPr>
            <w:tcW w:w="1984" w:type="dxa"/>
            <w:tcBorders>
              <w:top w:val="single" w:sz="4" w:space="0" w:color="auto"/>
              <w:left w:val="single" w:sz="4" w:space="0" w:color="auto"/>
              <w:bottom w:val="single" w:sz="4" w:space="0" w:color="auto"/>
              <w:right w:val="single" w:sz="4" w:space="0" w:color="auto"/>
            </w:tcBorders>
            <w:vAlign w:val="center"/>
          </w:tcPr>
          <w:p w14:paraId="1549792E" w14:textId="77777777" w:rsidR="004A5361" w:rsidRPr="00971012" w:rsidRDefault="0098765E" w:rsidP="00AF2161">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971012">
              <w:rPr>
                <w:rFonts w:ascii="Times New Roman" w:eastAsia="CIDFont+F1" w:hAnsi="Times New Roman" w:cs="Times New Roman"/>
                <w:color w:val="000000"/>
                <w:sz w:val="18"/>
                <w:szCs w:val="18"/>
                <w:lang w:val="en-GB" w:eastAsia="pl-PL"/>
              </w:rPr>
              <w:t>min. 7</w:t>
            </w:r>
            <w:r w:rsidR="004A5361" w:rsidRPr="00971012">
              <w:rPr>
                <w:rFonts w:ascii="Times New Roman" w:eastAsia="CIDFont+F1" w:hAnsi="Times New Roman" w:cs="Times New Roman"/>
                <w:color w:val="000000"/>
                <w:sz w:val="18"/>
                <w:szCs w:val="18"/>
                <w:lang w:val="en-GB" w:eastAsia="pl-PL"/>
              </w:rPr>
              <w:t>0%</w:t>
            </w:r>
          </w:p>
        </w:tc>
      </w:tr>
      <w:tr w:rsidR="004A5361" w:rsidRPr="00971012" w14:paraId="48B41FB5" w14:textId="77777777" w:rsidTr="00AF2161">
        <w:tc>
          <w:tcPr>
            <w:tcW w:w="1985" w:type="dxa"/>
            <w:tcBorders>
              <w:top w:val="single" w:sz="4" w:space="0" w:color="auto"/>
              <w:left w:val="single" w:sz="4" w:space="0" w:color="auto"/>
              <w:bottom w:val="single" w:sz="4" w:space="0" w:color="auto"/>
              <w:right w:val="single" w:sz="4" w:space="0" w:color="auto"/>
            </w:tcBorders>
            <w:vAlign w:val="center"/>
            <w:hideMark/>
          </w:tcPr>
          <w:p w14:paraId="15686061" w14:textId="77777777" w:rsidR="004A5361" w:rsidRPr="00971012" w:rsidRDefault="004A5361" w:rsidP="004A5361">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971012">
              <w:rPr>
                <w:rFonts w:ascii="Times New Roman" w:eastAsia="SimSun" w:hAnsi="Times New Roman" w:cs="Times New Roman"/>
                <w:kern w:val="3"/>
                <w:sz w:val="18"/>
                <w:szCs w:val="18"/>
                <w:lang w:val="en-GB"/>
              </w:rPr>
              <w:t>satisfactory plus (3.5)</w:t>
            </w:r>
          </w:p>
        </w:tc>
        <w:tc>
          <w:tcPr>
            <w:tcW w:w="5103" w:type="dxa"/>
            <w:tcBorders>
              <w:top w:val="single" w:sz="4" w:space="0" w:color="auto"/>
              <w:left w:val="single" w:sz="4" w:space="0" w:color="auto"/>
              <w:bottom w:val="single" w:sz="4" w:space="0" w:color="auto"/>
              <w:right w:val="single" w:sz="4" w:space="0" w:color="auto"/>
            </w:tcBorders>
            <w:hideMark/>
          </w:tcPr>
          <w:p w14:paraId="6046312B" w14:textId="77777777" w:rsidR="004A5361" w:rsidRPr="00971012" w:rsidRDefault="004A5361" w:rsidP="004A5361">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971012">
              <w:rPr>
                <w:rFonts w:ascii="Times New Roman" w:eastAsia="CIDFont+F1" w:hAnsi="Times New Roman" w:cs="Times New Roman"/>
                <w:color w:val="000000"/>
                <w:sz w:val="18"/>
                <w:szCs w:val="18"/>
                <w:lang w:val="en-GB" w:eastAsia="pl-PL"/>
              </w:rPr>
              <w:t>The student has achieved learning outcomes above the requirements for a satisfactory grade, but insufficient for a good grade.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FD926D8" w14:textId="77777777" w:rsidR="004A5361" w:rsidRPr="00971012" w:rsidRDefault="0098765E" w:rsidP="00AF2161">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971012">
              <w:rPr>
                <w:rFonts w:ascii="Times New Roman" w:eastAsia="CIDFont+F1" w:hAnsi="Times New Roman" w:cs="Times New Roman"/>
                <w:color w:val="000000"/>
                <w:sz w:val="18"/>
                <w:szCs w:val="18"/>
                <w:lang w:val="en-GB" w:eastAsia="pl-PL"/>
              </w:rPr>
              <w:t>min. 6</w:t>
            </w:r>
            <w:r w:rsidR="004A5361" w:rsidRPr="00971012">
              <w:rPr>
                <w:rFonts w:ascii="Times New Roman" w:eastAsia="CIDFont+F1" w:hAnsi="Times New Roman" w:cs="Times New Roman"/>
                <w:color w:val="000000"/>
                <w:sz w:val="18"/>
                <w:szCs w:val="18"/>
                <w:lang w:val="en-GB" w:eastAsia="pl-PL"/>
              </w:rPr>
              <w:t>5%</w:t>
            </w:r>
          </w:p>
        </w:tc>
      </w:tr>
      <w:tr w:rsidR="004A5361" w:rsidRPr="00971012" w14:paraId="10CD10B1" w14:textId="77777777" w:rsidTr="00AF2161">
        <w:tc>
          <w:tcPr>
            <w:tcW w:w="1985" w:type="dxa"/>
            <w:tcBorders>
              <w:top w:val="single" w:sz="4" w:space="0" w:color="auto"/>
              <w:left w:val="single" w:sz="4" w:space="0" w:color="auto"/>
              <w:bottom w:val="single" w:sz="4" w:space="0" w:color="auto"/>
              <w:right w:val="single" w:sz="4" w:space="0" w:color="auto"/>
            </w:tcBorders>
            <w:vAlign w:val="center"/>
            <w:hideMark/>
          </w:tcPr>
          <w:p w14:paraId="41314AAE" w14:textId="77777777" w:rsidR="004A5361" w:rsidRPr="00971012" w:rsidRDefault="004A5361" w:rsidP="004A5361">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971012">
              <w:rPr>
                <w:rFonts w:ascii="Times New Roman" w:eastAsia="SimSun" w:hAnsi="Times New Roman" w:cs="Times New Roman"/>
                <w:kern w:val="3"/>
                <w:sz w:val="18"/>
                <w:szCs w:val="18"/>
                <w:lang w:val="en-GB"/>
              </w:rPr>
              <w:t>satisfactory (3.0)</w:t>
            </w:r>
          </w:p>
        </w:tc>
        <w:tc>
          <w:tcPr>
            <w:tcW w:w="5103" w:type="dxa"/>
            <w:tcBorders>
              <w:top w:val="single" w:sz="4" w:space="0" w:color="auto"/>
              <w:left w:val="single" w:sz="4" w:space="0" w:color="auto"/>
              <w:bottom w:val="single" w:sz="4" w:space="0" w:color="auto"/>
              <w:right w:val="single" w:sz="4" w:space="0" w:color="auto"/>
            </w:tcBorders>
            <w:hideMark/>
          </w:tcPr>
          <w:p w14:paraId="1B0ACC94" w14:textId="77777777" w:rsidR="004A5361" w:rsidRPr="00971012" w:rsidRDefault="004A5361" w:rsidP="004A5361">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971012">
              <w:rPr>
                <w:rFonts w:ascii="Times New Roman" w:eastAsia="CIDFont+F1" w:hAnsi="Times New Roman" w:cs="Times New Roman"/>
                <w:color w:val="000000"/>
                <w:sz w:val="18"/>
                <w:szCs w:val="18"/>
                <w:lang w:val="en-GB" w:eastAsia="pl-PL"/>
              </w:rPr>
              <w:t>The student has mastered the basic knowledge and skills specified in the course curriculum, solves typical theoretical and practical tasks of a moderate level of difficulty, makes minor terminological errors, and communicates knowledge using language close to everyday language.</w:t>
            </w:r>
          </w:p>
        </w:tc>
        <w:tc>
          <w:tcPr>
            <w:tcW w:w="1984" w:type="dxa"/>
            <w:tcBorders>
              <w:top w:val="single" w:sz="4" w:space="0" w:color="auto"/>
              <w:left w:val="single" w:sz="4" w:space="0" w:color="auto"/>
              <w:bottom w:val="single" w:sz="4" w:space="0" w:color="auto"/>
              <w:right w:val="single" w:sz="4" w:space="0" w:color="auto"/>
            </w:tcBorders>
            <w:vAlign w:val="center"/>
          </w:tcPr>
          <w:p w14:paraId="08571BAA" w14:textId="77777777" w:rsidR="004A5361" w:rsidRPr="00971012" w:rsidRDefault="0098765E" w:rsidP="00AF2161">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971012">
              <w:rPr>
                <w:rFonts w:ascii="Times New Roman" w:eastAsia="CIDFont+F1" w:hAnsi="Times New Roman" w:cs="Times New Roman"/>
                <w:color w:val="000000"/>
                <w:sz w:val="18"/>
                <w:szCs w:val="18"/>
                <w:lang w:val="en-GB" w:eastAsia="pl-PL"/>
              </w:rPr>
              <w:t>min. 5</w:t>
            </w:r>
            <w:r w:rsidR="004A5361" w:rsidRPr="00971012">
              <w:rPr>
                <w:rFonts w:ascii="Times New Roman" w:eastAsia="CIDFont+F1" w:hAnsi="Times New Roman" w:cs="Times New Roman"/>
                <w:color w:val="000000"/>
                <w:sz w:val="18"/>
                <w:szCs w:val="18"/>
                <w:lang w:val="en-GB" w:eastAsia="pl-PL"/>
              </w:rPr>
              <w:t>0%</w:t>
            </w:r>
          </w:p>
        </w:tc>
      </w:tr>
      <w:tr w:rsidR="004A5361" w:rsidRPr="00971012" w14:paraId="28300B6B" w14:textId="77777777" w:rsidTr="00AF2161">
        <w:tc>
          <w:tcPr>
            <w:tcW w:w="1985" w:type="dxa"/>
            <w:tcBorders>
              <w:top w:val="single" w:sz="4" w:space="0" w:color="auto"/>
              <w:left w:val="single" w:sz="4" w:space="0" w:color="auto"/>
              <w:bottom w:val="single" w:sz="4" w:space="0" w:color="auto"/>
              <w:right w:val="single" w:sz="4" w:space="0" w:color="auto"/>
            </w:tcBorders>
            <w:vAlign w:val="center"/>
            <w:hideMark/>
          </w:tcPr>
          <w:p w14:paraId="2606182A" w14:textId="77777777" w:rsidR="004A5361" w:rsidRPr="00971012" w:rsidRDefault="004A5361" w:rsidP="004A5361">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971012">
              <w:rPr>
                <w:rFonts w:ascii="Times New Roman" w:eastAsia="SimSun" w:hAnsi="Times New Roman" w:cs="Times New Roman"/>
                <w:kern w:val="3"/>
                <w:sz w:val="18"/>
                <w:szCs w:val="18"/>
                <w:lang w:val="en-GB"/>
              </w:rPr>
              <w:t>unsatisfactory (2.0)</w:t>
            </w:r>
          </w:p>
        </w:tc>
        <w:tc>
          <w:tcPr>
            <w:tcW w:w="5103" w:type="dxa"/>
            <w:tcBorders>
              <w:top w:val="single" w:sz="4" w:space="0" w:color="auto"/>
              <w:left w:val="single" w:sz="4" w:space="0" w:color="auto"/>
              <w:bottom w:val="single" w:sz="4" w:space="0" w:color="auto"/>
              <w:right w:val="single" w:sz="4" w:space="0" w:color="auto"/>
            </w:tcBorders>
            <w:hideMark/>
          </w:tcPr>
          <w:p w14:paraId="52D9D022" w14:textId="77777777" w:rsidR="004A5361" w:rsidRPr="00971012" w:rsidRDefault="004A5361" w:rsidP="004A5361">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971012">
              <w:rPr>
                <w:rFonts w:ascii="Times New Roman" w:eastAsia="CIDFont+F1" w:hAnsi="Times New Roman" w:cs="Times New Roman"/>
                <w:color w:val="000000"/>
                <w:sz w:val="18"/>
                <w:szCs w:val="18"/>
                <w:lang w:val="en-GB" w:eastAsia="pl-PL"/>
              </w:rPr>
              <w:t>The student has not mastered the necessary minimum of the basic knowledge and skills specified by the course curriculum, is unable to solve tasks of a low level of difficulty, makes serious terminological errors, and his or her style of expression is inadequate.</w:t>
            </w:r>
          </w:p>
        </w:tc>
        <w:tc>
          <w:tcPr>
            <w:tcW w:w="1984" w:type="dxa"/>
            <w:tcBorders>
              <w:top w:val="single" w:sz="4" w:space="0" w:color="auto"/>
              <w:left w:val="single" w:sz="4" w:space="0" w:color="auto"/>
              <w:bottom w:val="single" w:sz="4" w:space="0" w:color="auto"/>
              <w:right w:val="single" w:sz="4" w:space="0" w:color="auto"/>
            </w:tcBorders>
            <w:vAlign w:val="center"/>
          </w:tcPr>
          <w:p w14:paraId="09129022" w14:textId="77777777" w:rsidR="004A5361" w:rsidRPr="00971012" w:rsidRDefault="0098765E" w:rsidP="00AF2161">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971012">
              <w:rPr>
                <w:rFonts w:ascii="Times New Roman" w:eastAsia="CIDFont+F1" w:hAnsi="Times New Roman" w:cs="Times New Roman"/>
                <w:color w:val="000000"/>
                <w:sz w:val="18"/>
                <w:szCs w:val="18"/>
                <w:lang w:val="en-GB" w:eastAsia="pl-PL"/>
              </w:rPr>
              <w:t>less than 50%</w:t>
            </w:r>
          </w:p>
        </w:tc>
      </w:tr>
    </w:tbl>
    <w:p w14:paraId="5632E202" w14:textId="77777777" w:rsidR="004A5361" w:rsidRPr="00971012" w:rsidRDefault="004A5361" w:rsidP="004A5361">
      <w:pPr>
        <w:spacing w:after="0" w:line="240" w:lineRule="auto"/>
        <w:jc w:val="both"/>
        <w:rPr>
          <w:rFonts w:ascii="Times New Roman" w:eastAsia="CIDFont+F1" w:hAnsi="Times New Roman" w:cs="Times New Roman"/>
          <w:color w:val="000000"/>
          <w:sz w:val="24"/>
          <w:szCs w:val="24"/>
          <w:lang w:val="en-GB" w:eastAsia="pl-PL"/>
        </w:rPr>
      </w:pPr>
    </w:p>
    <w:p w14:paraId="79155445" w14:textId="77777777" w:rsidR="004A5361" w:rsidRPr="00971012" w:rsidRDefault="004A5361" w:rsidP="00B4218C">
      <w:pPr>
        <w:pStyle w:val="Default"/>
        <w:spacing w:line="276" w:lineRule="auto"/>
        <w:jc w:val="both"/>
        <w:rPr>
          <w:color w:val="auto"/>
          <w:sz w:val="22"/>
          <w:szCs w:val="22"/>
        </w:rPr>
      </w:pPr>
      <w:r w:rsidRPr="00971012">
        <w:rPr>
          <w:color w:val="auto"/>
          <w:sz w:val="22"/>
          <w:szCs w:val="22"/>
        </w:rPr>
        <w:t xml:space="preserve">Assessment of the achievement of learning outcomes is carried out at the following stages: </w:t>
      </w:r>
    </w:p>
    <w:p w14:paraId="424ECA56" w14:textId="77777777" w:rsidR="004A5361" w:rsidRPr="00971012" w:rsidRDefault="004A5361" w:rsidP="00B4218C">
      <w:pPr>
        <w:pStyle w:val="Default"/>
        <w:numPr>
          <w:ilvl w:val="0"/>
          <w:numId w:val="22"/>
        </w:numPr>
        <w:spacing w:line="276" w:lineRule="auto"/>
        <w:jc w:val="both"/>
        <w:rPr>
          <w:color w:val="auto"/>
          <w:sz w:val="22"/>
          <w:szCs w:val="22"/>
        </w:rPr>
      </w:pPr>
      <w:r w:rsidRPr="00971012">
        <w:rPr>
          <w:color w:val="auto"/>
          <w:sz w:val="22"/>
          <w:szCs w:val="22"/>
        </w:rPr>
        <w:t xml:space="preserve">during the achievement of learning outcomes within a given course/module and after its completion, through verification of learning outcomes carried out for each student by the course instructor/examiner; </w:t>
      </w:r>
    </w:p>
    <w:p w14:paraId="63B5150A" w14:textId="77777777" w:rsidR="004A5361" w:rsidRPr="00971012" w:rsidRDefault="004A5361" w:rsidP="00B4218C">
      <w:pPr>
        <w:pStyle w:val="Default"/>
        <w:numPr>
          <w:ilvl w:val="0"/>
          <w:numId w:val="22"/>
        </w:numPr>
        <w:spacing w:line="276" w:lineRule="auto"/>
        <w:jc w:val="both"/>
        <w:rPr>
          <w:color w:val="auto"/>
          <w:sz w:val="22"/>
          <w:szCs w:val="22"/>
        </w:rPr>
      </w:pPr>
      <w:r w:rsidRPr="00971012">
        <w:rPr>
          <w:color w:val="auto"/>
          <w:sz w:val="22"/>
          <w:szCs w:val="22"/>
        </w:rPr>
        <w:t xml:space="preserve">after completion of the programme of a given course/module, through verification of learning outcomes carried out by the course instructor/course or module coordinator; </w:t>
      </w:r>
    </w:p>
    <w:p w14:paraId="34F50BA2" w14:textId="77777777" w:rsidR="004A5361" w:rsidRPr="00971012" w:rsidRDefault="004A5361" w:rsidP="00B4218C">
      <w:pPr>
        <w:pStyle w:val="Default"/>
        <w:numPr>
          <w:ilvl w:val="0"/>
          <w:numId w:val="22"/>
        </w:numPr>
        <w:spacing w:line="276" w:lineRule="auto"/>
        <w:jc w:val="both"/>
        <w:rPr>
          <w:color w:val="auto"/>
          <w:sz w:val="22"/>
          <w:szCs w:val="22"/>
        </w:rPr>
      </w:pPr>
      <w:r w:rsidRPr="00971012">
        <w:rPr>
          <w:color w:val="auto"/>
          <w:sz w:val="22"/>
          <w:szCs w:val="22"/>
        </w:rPr>
        <w:t>after the end of each semester, through verification of the learning outcomes achieved by students of the programme;</w:t>
      </w:r>
    </w:p>
    <w:p w14:paraId="37CC0804" w14:textId="77777777" w:rsidR="00D93977" w:rsidRPr="00971012" w:rsidRDefault="00D93977" w:rsidP="00B4218C">
      <w:pPr>
        <w:pStyle w:val="Default"/>
        <w:numPr>
          <w:ilvl w:val="0"/>
          <w:numId w:val="22"/>
        </w:numPr>
        <w:spacing w:line="276" w:lineRule="auto"/>
        <w:jc w:val="both"/>
        <w:rPr>
          <w:color w:val="auto"/>
          <w:sz w:val="22"/>
          <w:szCs w:val="22"/>
        </w:rPr>
      </w:pPr>
      <w:r w:rsidRPr="00971012">
        <w:rPr>
          <w:color w:val="auto"/>
          <w:sz w:val="22"/>
          <w:szCs w:val="22"/>
        </w:rPr>
        <w:t>after completion of the internships;</w:t>
      </w:r>
    </w:p>
    <w:p w14:paraId="295C43D7" w14:textId="77777777" w:rsidR="004A5361" w:rsidRPr="00971012" w:rsidRDefault="004A5361" w:rsidP="00B4218C">
      <w:pPr>
        <w:pStyle w:val="Default"/>
        <w:numPr>
          <w:ilvl w:val="0"/>
          <w:numId w:val="22"/>
        </w:numPr>
        <w:spacing w:line="276" w:lineRule="auto"/>
        <w:jc w:val="both"/>
        <w:rPr>
          <w:color w:val="auto"/>
          <w:sz w:val="22"/>
          <w:szCs w:val="22"/>
        </w:rPr>
      </w:pPr>
      <w:r w:rsidRPr="00971012">
        <w:rPr>
          <w:color w:val="auto"/>
          <w:sz w:val="22"/>
          <w:szCs w:val="22"/>
        </w:rPr>
        <w:t xml:space="preserve">during the diploma examination, through verification of learning outcomes carried out for each student by the examiners participating in the diploma examination; </w:t>
      </w:r>
    </w:p>
    <w:p w14:paraId="53A36665" w14:textId="77777777" w:rsidR="004A5361" w:rsidRPr="00971012" w:rsidRDefault="004A5361" w:rsidP="00B4218C">
      <w:pPr>
        <w:pStyle w:val="Default"/>
        <w:numPr>
          <w:ilvl w:val="0"/>
          <w:numId w:val="22"/>
        </w:numPr>
        <w:spacing w:line="276" w:lineRule="auto"/>
        <w:jc w:val="both"/>
        <w:rPr>
          <w:color w:val="auto"/>
          <w:sz w:val="22"/>
          <w:szCs w:val="22"/>
        </w:rPr>
      </w:pPr>
      <w:r w:rsidRPr="00971012">
        <w:rPr>
          <w:color w:val="auto"/>
          <w:sz w:val="22"/>
          <w:szCs w:val="22"/>
        </w:rPr>
        <w:t xml:space="preserve">on an ongoing basis, through assessment of the implementation of learning outcomes carried out by class observers; </w:t>
      </w:r>
    </w:p>
    <w:p w14:paraId="3E9C21FC" w14:textId="77777777" w:rsidR="004A5361" w:rsidRPr="00971012" w:rsidRDefault="004A5361" w:rsidP="00B4218C">
      <w:pPr>
        <w:pStyle w:val="Default"/>
        <w:numPr>
          <w:ilvl w:val="0"/>
          <w:numId w:val="22"/>
        </w:numPr>
        <w:spacing w:line="276" w:lineRule="auto"/>
        <w:jc w:val="both"/>
        <w:rPr>
          <w:color w:val="auto"/>
          <w:sz w:val="22"/>
          <w:szCs w:val="22"/>
        </w:rPr>
      </w:pPr>
      <w:r w:rsidRPr="00971012">
        <w:rPr>
          <w:color w:val="auto"/>
          <w:sz w:val="22"/>
          <w:szCs w:val="22"/>
        </w:rPr>
        <w:t>after completion of each cycle of education, through verification of learning outcomes using quantitative indicators and by monitoring graduate careers and assessing their functioning in the labour market.</w:t>
      </w:r>
    </w:p>
    <w:p w14:paraId="06D08C9A" w14:textId="77777777" w:rsidR="001A03C0" w:rsidRPr="00971012" w:rsidRDefault="001A03C0">
      <w:pPr>
        <w:rPr>
          <w:rFonts w:ascii="Times New Roman" w:eastAsia="Times New Roman" w:hAnsi="Times New Roman" w:cs="Times New Roman"/>
          <w:szCs w:val="24"/>
          <w:lang w:val="en-GB" w:eastAsia="pl-PL"/>
        </w:rPr>
      </w:pPr>
      <w:r w:rsidRPr="00971012">
        <w:rPr>
          <w:rFonts w:ascii="Times New Roman" w:eastAsia="Times New Roman" w:hAnsi="Times New Roman" w:cs="Times New Roman"/>
          <w:szCs w:val="24"/>
          <w:lang w:val="en-GB" w:eastAsia="pl-PL"/>
        </w:rPr>
        <w:br w:type="page"/>
      </w:r>
    </w:p>
    <w:p w14:paraId="09AEB170" w14:textId="45C07BCB" w:rsidR="000A2DB8" w:rsidRPr="00971012" w:rsidRDefault="000A2DB8" w:rsidP="000A2DB8">
      <w:pPr>
        <w:widowControl w:val="0"/>
        <w:tabs>
          <w:tab w:val="left" w:pos="560"/>
        </w:tabs>
        <w:spacing w:after="120" w:line="360" w:lineRule="auto"/>
        <w:jc w:val="center"/>
        <w:rPr>
          <w:rFonts w:ascii="Times New Roman" w:eastAsia="Times New Roman" w:hAnsi="Times New Roman" w:cs="Arial"/>
          <w:b/>
          <w:color w:val="231F20"/>
          <w:sz w:val="24"/>
          <w:szCs w:val="24"/>
          <w:lang w:val="en-GB"/>
        </w:rPr>
      </w:pPr>
      <w:r w:rsidRPr="00971012">
        <w:rPr>
          <w:rFonts w:ascii="Times New Roman" w:eastAsia="Times New Roman" w:hAnsi="Times New Roman" w:cs="Arial"/>
          <w:b/>
          <w:sz w:val="24"/>
          <w:szCs w:val="24"/>
          <w:lang w:val="en-GB"/>
        </w:rPr>
        <w:lastRenderedPageBreak/>
        <w:t>Rules and form of internships</w:t>
      </w:r>
    </w:p>
    <w:p w14:paraId="759CF239" w14:textId="7DCF64DF" w:rsidR="001A03C0" w:rsidRPr="00971012" w:rsidRDefault="001A03C0" w:rsidP="001A03C0">
      <w:pPr>
        <w:widowControl w:val="0"/>
        <w:spacing w:after="120"/>
        <w:jc w:val="both"/>
        <w:rPr>
          <w:rFonts w:ascii="Times New Roman" w:eastAsia="Calibri" w:hAnsi="Times New Roman" w:cs="Times New Roman"/>
          <w:lang w:val="en-GB"/>
        </w:rPr>
      </w:pPr>
      <w:r w:rsidRPr="00971012">
        <w:rPr>
          <w:rFonts w:ascii="Times New Roman" w:eastAsia="Calibri" w:hAnsi="Times New Roman" w:cs="Times New Roman"/>
          <w:bCs/>
          <w:lang w:val="en-GB"/>
        </w:rPr>
        <w:t>The general rules for organising internships, templates of the necessary documents, the tasks of internship supervisors</w:t>
      </w:r>
      <w:r w:rsidR="00D423AB">
        <w:rPr>
          <w:rFonts w:ascii="Times New Roman" w:eastAsia="Calibri" w:hAnsi="Times New Roman" w:cs="Times New Roman"/>
          <w:bCs/>
          <w:lang w:val="en-GB"/>
        </w:rPr>
        <w:t>,</w:t>
      </w:r>
      <w:r w:rsidRPr="00971012">
        <w:rPr>
          <w:rFonts w:ascii="Times New Roman" w:eastAsia="Calibri" w:hAnsi="Times New Roman" w:cs="Times New Roman"/>
          <w:bCs/>
          <w:lang w:val="en-GB"/>
        </w:rPr>
        <w:t xml:space="preserve"> and the procedure for completing internships are specified in the </w:t>
      </w:r>
      <w:r w:rsidR="00D423AB">
        <w:rPr>
          <w:rFonts w:ascii="Times New Roman" w:eastAsia="Calibri" w:hAnsi="Times New Roman" w:cs="Times New Roman"/>
          <w:bCs/>
          <w:lang w:val="en-GB"/>
        </w:rPr>
        <w:t xml:space="preserve">University’s </w:t>
      </w:r>
      <w:r w:rsidRPr="00971012">
        <w:rPr>
          <w:rFonts w:ascii="Times New Roman" w:eastAsia="Calibri" w:hAnsi="Times New Roman" w:cs="Times New Roman"/>
          <w:bCs/>
          <w:lang w:val="en-GB"/>
        </w:rPr>
        <w:t>Internship</w:t>
      </w:r>
      <w:r w:rsidR="00D423AB">
        <w:rPr>
          <w:rFonts w:ascii="Times New Roman" w:eastAsia="Calibri" w:hAnsi="Times New Roman" w:cs="Times New Roman"/>
          <w:bCs/>
          <w:lang w:val="en-GB"/>
        </w:rPr>
        <w:t>s</w:t>
      </w:r>
      <w:r w:rsidRPr="00971012">
        <w:rPr>
          <w:rFonts w:ascii="Times New Roman" w:eastAsia="Calibri" w:hAnsi="Times New Roman" w:cs="Times New Roman"/>
          <w:bCs/>
          <w:lang w:val="en-GB"/>
        </w:rPr>
        <w:t xml:space="preserve"> Regulations.</w:t>
      </w:r>
      <w:r w:rsidR="00D423AB">
        <w:rPr>
          <w:rFonts w:ascii="Times New Roman" w:eastAsia="Calibri" w:hAnsi="Times New Roman" w:cs="Times New Roman"/>
          <w:lang w:val="en-GB"/>
        </w:rPr>
        <w:t xml:space="preserve"> </w:t>
      </w:r>
      <w:r w:rsidRPr="00971012">
        <w:rPr>
          <w:rFonts w:ascii="Times New Roman" w:eastAsia="Calibri" w:hAnsi="Times New Roman" w:cs="Times New Roman"/>
          <w:lang w:val="en-GB"/>
        </w:rPr>
        <w:t>The Regulations provide, among other things, that the University ensures internship placements for students and concludes an agreement on this matter with the internship provider, or approves internship placements where these have been independently indicated by the student, by issuing an internship referral. In addition, the student may complete the internship on the basis of professional work performed, a traineeship, voluntary work or running his or her own business activity, provided that this enables the achievement of the learning outcomes envisaged for internships, as well as within the ERASMUS+ programme. The mandatory method of documenting the course of the internship and the tasks performed during it is the “Internship Diary” maintained by the student.</w:t>
      </w:r>
    </w:p>
    <w:p w14:paraId="210562A1" w14:textId="77777777" w:rsidR="001A03C0" w:rsidRPr="00971012" w:rsidRDefault="001A03C0" w:rsidP="001A03C0">
      <w:pPr>
        <w:widowControl w:val="0"/>
        <w:spacing w:after="120"/>
        <w:jc w:val="both"/>
        <w:rPr>
          <w:rFonts w:ascii="Times New Roman" w:eastAsia="Calibri" w:hAnsi="Times New Roman" w:cs="Times New Roman"/>
          <w:lang w:val="en-GB"/>
        </w:rPr>
      </w:pPr>
      <w:r w:rsidRPr="00971012">
        <w:rPr>
          <w:rFonts w:ascii="Times New Roman" w:eastAsia="Calibri" w:hAnsi="Times New Roman" w:cs="Times New Roman"/>
          <w:bCs/>
          <w:lang w:val="en-GB"/>
        </w:rPr>
        <w:t>Detailed rules for the implementation of internships, including the purpose of internships, learning outcomes, curriculum content, the place of internships in the study plan, the duration of internships, the methods of verifying and assessing students’ achievement of the learning outcomes assumed for internships, the method of documenting the course of internships and the tasks performed during them, the criteria to be met by the entities in which internships are undertaken, the rules for approving an internship placement independently selected by the student, and the conditions for qualifying a student for internships, are specified in the Internship Programme for the given field of study.</w:t>
      </w:r>
    </w:p>
    <w:p w14:paraId="66A57FF2" w14:textId="77777777" w:rsidR="001A03C0" w:rsidRPr="00971012" w:rsidRDefault="001A03C0" w:rsidP="001A03C0">
      <w:pPr>
        <w:spacing w:after="120"/>
        <w:jc w:val="both"/>
        <w:rPr>
          <w:rStyle w:val="fontstyle21"/>
          <w:rFonts w:ascii="Times New Roman" w:hAnsi="Times New Roman"/>
          <w:b w:val="0"/>
          <w:bCs w:val="0"/>
          <w:sz w:val="22"/>
          <w:szCs w:val="22"/>
          <w:lang w:val="en-GB"/>
        </w:rPr>
      </w:pPr>
      <w:r w:rsidRPr="00971012">
        <w:rPr>
          <w:rStyle w:val="fontstyle01"/>
          <w:rFonts w:ascii="Times New Roman" w:hAnsi="Times New Roman" w:cs="Times New Roman"/>
          <w:lang w:val="en-GB"/>
        </w:rPr>
        <w:t>The general aim of internships is to familiarise students with practical issues related to the selected field of study and the realities of professional practice, by enabling them to acquire knowledge, experience and skills and to shape attitudes in the real operating conditions of an entity (enterprise, institution or organisation). The overriding aims of the internship are:</w:t>
      </w:r>
    </w:p>
    <w:p w14:paraId="762A4F5C" w14:textId="60830708" w:rsidR="001A03C0" w:rsidRPr="00971012" w:rsidRDefault="00D423AB" w:rsidP="001A03C0">
      <w:pPr>
        <w:pStyle w:val="Akapitzlist"/>
        <w:numPr>
          <w:ilvl w:val="0"/>
          <w:numId w:val="33"/>
        </w:numPr>
        <w:spacing w:after="120"/>
        <w:jc w:val="both"/>
        <w:rPr>
          <w:rStyle w:val="fontstyle21"/>
          <w:rFonts w:ascii="Times New Roman" w:hAnsi="Times New Roman" w:cs="Times New Roman"/>
          <w:b w:val="0"/>
          <w:bCs w:val="0"/>
          <w:sz w:val="22"/>
          <w:szCs w:val="22"/>
          <w:lang w:val="en-GB"/>
        </w:rPr>
      </w:pPr>
      <w:r>
        <w:rPr>
          <w:rStyle w:val="fontstyle21"/>
          <w:rFonts w:ascii="Times New Roman" w:hAnsi="Times New Roman" w:cs="Times New Roman"/>
          <w:b w:val="0"/>
          <w:sz w:val="22"/>
          <w:szCs w:val="22"/>
          <w:lang w:val="en-GB"/>
        </w:rPr>
        <w:t>t</w:t>
      </w:r>
      <w:r w:rsidR="001A03C0" w:rsidRPr="00971012">
        <w:rPr>
          <w:rStyle w:val="fontstyle21"/>
          <w:rFonts w:ascii="Times New Roman" w:hAnsi="Times New Roman" w:cs="Times New Roman"/>
          <w:b w:val="0"/>
          <w:sz w:val="22"/>
          <w:szCs w:val="22"/>
          <w:lang w:val="en-GB"/>
        </w:rPr>
        <w:t>o become familiar with the organisation and functioning of the entity (enterprise, organisation, institution)</w:t>
      </w:r>
      <w:r>
        <w:rPr>
          <w:rStyle w:val="fontstyle21"/>
          <w:rFonts w:ascii="Times New Roman" w:hAnsi="Times New Roman" w:cs="Times New Roman"/>
          <w:b w:val="0"/>
          <w:sz w:val="22"/>
          <w:szCs w:val="22"/>
          <w:lang w:val="en-GB"/>
        </w:rPr>
        <w:t>;</w:t>
      </w:r>
    </w:p>
    <w:p w14:paraId="50338491" w14:textId="446745E8" w:rsidR="001A03C0" w:rsidRPr="00971012" w:rsidRDefault="00D423AB" w:rsidP="001A03C0">
      <w:pPr>
        <w:pStyle w:val="Akapitzlist"/>
        <w:numPr>
          <w:ilvl w:val="0"/>
          <w:numId w:val="33"/>
        </w:numPr>
        <w:spacing w:after="120"/>
        <w:jc w:val="both"/>
        <w:rPr>
          <w:rStyle w:val="fontstyle21"/>
          <w:rFonts w:ascii="Times New Roman" w:hAnsi="Times New Roman" w:cs="Times New Roman"/>
          <w:b w:val="0"/>
          <w:bCs w:val="0"/>
          <w:sz w:val="22"/>
          <w:szCs w:val="22"/>
          <w:lang w:val="en-GB"/>
        </w:rPr>
      </w:pPr>
      <w:r>
        <w:rPr>
          <w:rStyle w:val="fontstyle21"/>
          <w:rFonts w:ascii="Times New Roman" w:hAnsi="Times New Roman" w:cs="Times New Roman"/>
          <w:b w:val="0"/>
          <w:sz w:val="22"/>
          <w:szCs w:val="22"/>
          <w:lang w:val="en-GB"/>
        </w:rPr>
        <w:t>t</w:t>
      </w:r>
      <w:r w:rsidR="001A03C0" w:rsidRPr="00971012">
        <w:rPr>
          <w:rStyle w:val="fontstyle21"/>
          <w:rFonts w:ascii="Times New Roman" w:hAnsi="Times New Roman" w:cs="Times New Roman"/>
          <w:b w:val="0"/>
          <w:sz w:val="22"/>
          <w:szCs w:val="22"/>
          <w:lang w:val="en-GB"/>
        </w:rPr>
        <w:t>o perform, under real conditions, selected work, tasks or activities typical of the field of study</w:t>
      </w:r>
      <w:r>
        <w:rPr>
          <w:rStyle w:val="fontstyle21"/>
          <w:rFonts w:ascii="Times New Roman" w:hAnsi="Times New Roman" w:cs="Times New Roman"/>
          <w:b w:val="0"/>
          <w:sz w:val="22"/>
          <w:szCs w:val="22"/>
          <w:lang w:val="en-GB"/>
        </w:rPr>
        <w:t>;</w:t>
      </w:r>
    </w:p>
    <w:p w14:paraId="63718A29" w14:textId="48F1BA96" w:rsidR="001A03C0" w:rsidRPr="00971012" w:rsidRDefault="00D423AB" w:rsidP="001A03C0">
      <w:pPr>
        <w:pStyle w:val="Akapitzlist"/>
        <w:numPr>
          <w:ilvl w:val="0"/>
          <w:numId w:val="33"/>
        </w:numPr>
        <w:spacing w:after="120"/>
        <w:jc w:val="both"/>
        <w:rPr>
          <w:rStyle w:val="fontstyle21"/>
          <w:rFonts w:ascii="Times New Roman" w:hAnsi="Times New Roman" w:cs="Times New Roman"/>
          <w:b w:val="0"/>
          <w:bCs w:val="0"/>
          <w:sz w:val="22"/>
          <w:szCs w:val="22"/>
          <w:lang w:val="en-GB"/>
        </w:rPr>
      </w:pPr>
      <w:r>
        <w:rPr>
          <w:rStyle w:val="fontstyle21"/>
          <w:rFonts w:ascii="Times New Roman" w:hAnsi="Times New Roman" w:cs="Times New Roman"/>
          <w:b w:val="0"/>
          <w:sz w:val="22"/>
          <w:szCs w:val="22"/>
          <w:lang w:val="en-GB"/>
        </w:rPr>
        <w:t>t</w:t>
      </w:r>
      <w:r w:rsidR="001A03C0" w:rsidRPr="00971012">
        <w:rPr>
          <w:rStyle w:val="fontstyle21"/>
          <w:rFonts w:ascii="Times New Roman" w:hAnsi="Times New Roman" w:cs="Times New Roman"/>
          <w:b w:val="0"/>
          <w:sz w:val="22"/>
          <w:szCs w:val="22"/>
          <w:lang w:val="en-GB"/>
        </w:rPr>
        <w:t>o analyse and assess a selected area of the entity’s activity (enterprise, organisation, institution) and, where appropriate, to propose a remedial plan.</w:t>
      </w:r>
    </w:p>
    <w:p w14:paraId="15CE3EC8" w14:textId="4B83EC31" w:rsidR="001A03C0" w:rsidRPr="00971012" w:rsidRDefault="001A03C0" w:rsidP="001A03C0">
      <w:pPr>
        <w:spacing w:after="120"/>
        <w:jc w:val="both"/>
        <w:rPr>
          <w:rFonts w:eastAsia="SimSun" w:cs="Lucida Sans"/>
          <w:bCs/>
          <w:iCs/>
          <w:kern w:val="2"/>
          <w:lang w:val="en-GB" w:eastAsia="hi-IN" w:bidi="hi-IN"/>
        </w:rPr>
      </w:pPr>
      <w:r w:rsidRPr="00971012">
        <w:rPr>
          <w:rStyle w:val="fontstyle01"/>
          <w:rFonts w:ascii="Times New Roman" w:hAnsi="Times New Roman" w:cs="Times New Roman"/>
          <w:lang w:val="en-GB"/>
        </w:rPr>
        <w:t>Internships in second-cycle studies are carried out over a total period of three months. Internships may be completed in more than one organisation, but the total number of hours completed must not be less than 360. The student commences the internship in the third semester of studies; however, in exceptional situations justified by the student, the internship may be commenced earlier. This requires the student to submit an application stating the reasons for the earlier commencement of the internshi</w:t>
      </w:r>
      <w:r w:rsidR="00F508E6">
        <w:rPr>
          <w:rStyle w:val="fontstyle01"/>
          <w:rFonts w:ascii="Times New Roman" w:hAnsi="Times New Roman" w:cs="Times New Roman"/>
          <w:lang w:val="en-GB"/>
        </w:rPr>
        <w:t>p</w:t>
      </w:r>
      <w:r w:rsidRPr="00971012">
        <w:rPr>
          <w:rStyle w:val="fontstyle01"/>
          <w:rFonts w:ascii="Times New Roman" w:hAnsi="Times New Roman" w:cs="Times New Roman"/>
          <w:lang w:val="en-GB"/>
        </w:rPr>
        <w:t>.</w:t>
      </w:r>
    </w:p>
    <w:p w14:paraId="244B4A1C" w14:textId="77777777" w:rsidR="001A03C0" w:rsidRPr="00971012" w:rsidRDefault="001A03C0" w:rsidP="001A03C0">
      <w:pPr>
        <w:spacing w:after="120"/>
        <w:jc w:val="both"/>
        <w:rPr>
          <w:rFonts w:ascii="Times New Roman" w:hAnsi="Times New Roman" w:cs="Times New Roman"/>
          <w:lang w:val="en-GB"/>
        </w:rPr>
      </w:pPr>
      <w:r w:rsidRPr="00971012">
        <w:rPr>
          <w:rStyle w:val="fontstyle01"/>
          <w:rFonts w:ascii="Times New Roman" w:hAnsi="Times New Roman" w:cs="Times New Roman"/>
          <w:lang w:val="en-GB"/>
        </w:rPr>
        <w:t xml:space="preserve">The curriculum content implemented during the internship should reflect the specificity of the tasks assigned in the given organisation. During the internship, the student becomes familiar with the health and safety rules and regulations applicable in the given organisation. Regardless of the type of organisation, during the internship the student learns about the general aims and tasks carried out by the organisation and – in more detail – the duties and tasks of employees employed in that organisation. The student becomes familiar with the scope of the company’s activities, with enterprise documentation, statute, organisational structure, the course of work processes and – where available – with the strategy and development plans, computer programs and economic results, etc. In particular, the student becomes familiar with the methods and tools specific to the work used in the given organisation and learns to apply at least some of them in practice under the supervision of the workplace internship supervisor. These methods and tools may differ depending on the specificity of the given organisation. The student may also become acquainted with other or interdisciplinary methods and tools used in the organisation. The student should be familiarised with the principles applicable when performing professional </w:t>
      </w:r>
      <w:r w:rsidRPr="00971012">
        <w:rPr>
          <w:rStyle w:val="fontstyle01"/>
          <w:rFonts w:ascii="Times New Roman" w:hAnsi="Times New Roman" w:cs="Times New Roman"/>
          <w:lang w:val="en-GB"/>
        </w:rPr>
        <w:lastRenderedPageBreak/>
        <w:t>activities and tasks in relation to superiors and co-workers, including other specialists working in the given organisation. In addition, the student becomes familiar with the principles, norms and forms of work necessary for the proper functioning of the given organisation, becomes acquainted with the people, the working atmosphere, interpersonal relations in that environment and the organisational culture. Thanks to the internships, the student develops the ability to observe and understand the working environment and the principles and customs adopted within it, as well as the informal and formal rules governing it. During the internship, the student should be familiarised with the ethical principles and legal provisions regulating work in the given organisation and in relation to specific activities and tasks assigned to the student for performance, through observation and then gradual participation in the ongoing operational activity of a selected organisational unit (or selected units).</w:t>
      </w:r>
    </w:p>
    <w:p w14:paraId="7766EAA3" w14:textId="77777777" w:rsidR="00C72C2A" w:rsidRPr="00971012" w:rsidRDefault="001A03C0" w:rsidP="001A03C0">
      <w:pPr>
        <w:widowControl w:val="0"/>
        <w:tabs>
          <w:tab w:val="left" w:pos="560"/>
        </w:tabs>
        <w:spacing w:after="120"/>
        <w:jc w:val="both"/>
        <w:rPr>
          <w:rFonts w:ascii="Times New Roman" w:eastAsia="Times New Roman" w:hAnsi="Times New Roman" w:cs="Arial"/>
          <w:spacing w:val="-1"/>
          <w:lang w:val="en-GB"/>
        </w:rPr>
      </w:pPr>
      <w:r w:rsidRPr="00971012">
        <w:rPr>
          <w:rStyle w:val="fontstyle01"/>
          <w:rFonts w:ascii="Times New Roman" w:hAnsi="Times New Roman" w:cs="Times New Roman"/>
          <w:lang w:val="en-GB"/>
        </w:rPr>
        <w:t>During the internship, the student should be given the opportunity and possibility to apply programme-specific knowledge to solve specific problems or practical tasks. In the content conveyed to the student, particular emphasis should be placed on the relationship between programme-specific scientific knowledge and its practical application. At the same time, the student should be encouraged to develop an attitude of humility and awareness of the limits of his or her own professional competences.</w:t>
      </w:r>
    </w:p>
    <w:sectPr w:rsidR="00C72C2A" w:rsidRPr="00971012" w:rsidSect="005D7C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0286B" w14:textId="77777777" w:rsidR="0038467B" w:rsidRDefault="0038467B" w:rsidP="00680FBE">
      <w:pPr>
        <w:spacing w:after="0" w:line="240" w:lineRule="auto"/>
      </w:pPr>
      <w:r>
        <w:separator/>
      </w:r>
    </w:p>
  </w:endnote>
  <w:endnote w:type="continuationSeparator" w:id="0">
    <w:p w14:paraId="076A7358" w14:textId="77777777" w:rsidR="0038467B" w:rsidRDefault="0038467B" w:rsidP="00680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ambria-Bold">
    <w:panose1 w:val="00000000000000000000"/>
    <w:charset w:val="00"/>
    <w:family w:val="roman"/>
    <w:notTrueType/>
    <w:pitch w:val="default"/>
    <w:sig w:usb0="00000003" w:usb1="00000000" w:usb2="00000000" w:usb3="00000000" w:csb0="00000001" w:csb1="00000000"/>
  </w:font>
  <w:font w:name="CIDFont+F1">
    <w:altName w:val="MS Mincho"/>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8038412"/>
      <w:docPartObj>
        <w:docPartGallery w:val="Page Numbers (Bottom of Page)"/>
        <w:docPartUnique/>
      </w:docPartObj>
    </w:sdtPr>
    <w:sdtEndPr>
      <w:rPr>
        <w:rFonts w:ascii="Times New Roman" w:hAnsi="Times New Roman" w:cs="Times New Roman"/>
      </w:rPr>
    </w:sdtEndPr>
    <w:sdtContent>
      <w:p w14:paraId="523A32F2" w14:textId="77777777" w:rsidR="00B825E6" w:rsidRPr="004964CA" w:rsidRDefault="00B825E6">
        <w:pPr>
          <w:pStyle w:val="Stopka"/>
          <w:jc w:val="center"/>
          <w:rPr>
            <w:rFonts w:ascii="Times New Roman" w:hAnsi="Times New Roman" w:cs="Times New Roman"/>
          </w:rPr>
        </w:pPr>
        <w:r w:rsidRPr="004964CA">
          <w:rPr>
            <w:rFonts w:ascii="Times New Roman" w:hAnsi="Times New Roman" w:cs="Times New Roman"/>
          </w:rPr>
          <w:fldChar w:fldCharType="begin"/>
        </w:r>
        <w:r w:rsidRPr="004964CA">
          <w:rPr>
            <w:rFonts w:ascii="Times New Roman" w:hAnsi="Times New Roman" w:cs="Times New Roman"/>
          </w:rPr>
          <w:instrText>PAGE   \* MERGEFORMAT</w:instrText>
        </w:r>
        <w:r w:rsidRPr="004964CA">
          <w:rPr>
            <w:rFonts w:ascii="Times New Roman" w:hAnsi="Times New Roman" w:cs="Times New Roman"/>
          </w:rPr>
          <w:fldChar w:fldCharType="separate"/>
        </w:r>
        <w:r>
          <w:rPr>
            <w:rFonts w:ascii="Times New Roman" w:hAnsi="Times New Roman" w:cs="Times New Roman"/>
            <w:noProof/>
          </w:rPr>
          <w:t>17</w:t>
        </w:r>
        <w:r w:rsidRPr="004964CA">
          <w:rPr>
            <w:rFonts w:ascii="Times New Roman" w:hAnsi="Times New Roman" w:cs="Times New Roman"/>
          </w:rPr>
          <w:fldChar w:fldCharType="end"/>
        </w:r>
      </w:p>
    </w:sdtContent>
  </w:sdt>
  <w:p w14:paraId="1DC154CB" w14:textId="77777777" w:rsidR="00B825E6" w:rsidRDefault="00B825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C34FD" w14:textId="77777777" w:rsidR="0038467B" w:rsidRDefault="0038467B" w:rsidP="00680FBE">
      <w:pPr>
        <w:spacing w:after="0" w:line="240" w:lineRule="auto"/>
      </w:pPr>
      <w:r>
        <w:separator/>
      </w:r>
    </w:p>
  </w:footnote>
  <w:footnote w:type="continuationSeparator" w:id="0">
    <w:p w14:paraId="5DE868C2" w14:textId="77777777" w:rsidR="0038467B" w:rsidRDefault="0038467B" w:rsidP="00680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B248C6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CE16A0"/>
    <w:multiLevelType w:val="hybridMultilevel"/>
    <w:tmpl w:val="79A8AF4C"/>
    <w:lvl w:ilvl="0" w:tplc="5832032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B85749"/>
    <w:multiLevelType w:val="hybridMultilevel"/>
    <w:tmpl w:val="993861E8"/>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B951AB"/>
    <w:multiLevelType w:val="hybridMultilevel"/>
    <w:tmpl w:val="C3DA0AE0"/>
    <w:lvl w:ilvl="0" w:tplc="3662C21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D64B96"/>
    <w:multiLevelType w:val="hybridMultilevel"/>
    <w:tmpl w:val="DDA0D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5797091"/>
    <w:multiLevelType w:val="hybridMultilevel"/>
    <w:tmpl w:val="E52698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6DC3609"/>
    <w:multiLevelType w:val="hybridMultilevel"/>
    <w:tmpl w:val="7A908A9A"/>
    <w:lvl w:ilvl="0" w:tplc="5C7C6CF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F13409"/>
    <w:multiLevelType w:val="hybridMultilevel"/>
    <w:tmpl w:val="8A960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D381CE3"/>
    <w:multiLevelType w:val="hybridMultilevel"/>
    <w:tmpl w:val="C5CCD0FC"/>
    <w:lvl w:ilvl="0" w:tplc="102E1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E1F3B29"/>
    <w:multiLevelType w:val="hybridMultilevel"/>
    <w:tmpl w:val="6366D894"/>
    <w:lvl w:ilvl="0" w:tplc="102E1DD2">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0" w15:restartNumberingAfterBreak="0">
    <w:nsid w:val="230C3CA8"/>
    <w:multiLevelType w:val="hybridMultilevel"/>
    <w:tmpl w:val="5B682D9C"/>
    <w:lvl w:ilvl="0" w:tplc="0415000F">
      <w:start w:val="1"/>
      <w:numFmt w:val="decimal"/>
      <w:lvlText w:val="%1."/>
      <w:lvlJc w:val="left"/>
      <w:pPr>
        <w:ind w:left="786"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25DE5CBA"/>
    <w:multiLevelType w:val="hybridMultilevel"/>
    <w:tmpl w:val="5150C0F0"/>
    <w:lvl w:ilvl="0" w:tplc="E76C9EDE">
      <w:start w:val="13"/>
      <w:numFmt w:val="bullet"/>
      <w:lvlText w:val="-"/>
      <w:lvlJc w:val="left"/>
      <w:pPr>
        <w:ind w:left="720" w:hanging="360"/>
      </w:pPr>
      <w:rPr>
        <w:sz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92A6AD2"/>
    <w:multiLevelType w:val="multilevel"/>
    <w:tmpl w:val="CFFEBD9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B0097D"/>
    <w:multiLevelType w:val="hybridMultilevel"/>
    <w:tmpl w:val="736EC28E"/>
    <w:lvl w:ilvl="0" w:tplc="D44CE68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DEA0274"/>
    <w:multiLevelType w:val="hybridMultilevel"/>
    <w:tmpl w:val="8324876E"/>
    <w:lvl w:ilvl="0" w:tplc="2EFE175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5" w15:restartNumberingAfterBreak="0">
    <w:nsid w:val="3E784A39"/>
    <w:multiLevelType w:val="hybridMultilevel"/>
    <w:tmpl w:val="5B309CAE"/>
    <w:lvl w:ilvl="0" w:tplc="E76C9EDE">
      <w:start w:val="13"/>
      <w:numFmt w:val="bullet"/>
      <w:lvlText w:val="-"/>
      <w:lvlJc w:val="left"/>
      <w:pPr>
        <w:ind w:left="720" w:hanging="360"/>
      </w:pPr>
      <w:rPr>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F236E"/>
    <w:multiLevelType w:val="hybridMultilevel"/>
    <w:tmpl w:val="BFC2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D16B4F"/>
    <w:multiLevelType w:val="hybridMultilevel"/>
    <w:tmpl w:val="FD3223C4"/>
    <w:lvl w:ilvl="0" w:tplc="E76C9EDE">
      <w:start w:val="13"/>
      <w:numFmt w:val="bullet"/>
      <w:lvlText w:val="-"/>
      <w:lvlJc w:val="left"/>
      <w:pPr>
        <w:ind w:left="720" w:hanging="360"/>
      </w:pPr>
      <w:rPr>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CEE0200"/>
    <w:multiLevelType w:val="hybridMultilevel"/>
    <w:tmpl w:val="CC50A2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3573DB"/>
    <w:multiLevelType w:val="hybridMultilevel"/>
    <w:tmpl w:val="4BCA0E6C"/>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66945A8"/>
    <w:multiLevelType w:val="hybridMultilevel"/>
    <w:tmpl w:val="E38E4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A512EE8"/>
    <w:multiLevelType w:val="hybridMultilevel"/>
    <w:tmpl w:val="65A4DD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AFF4067"/>
    <w:multiLevelType w:val="hybridMultilevel"/>
    <w:tmpl w:val="BD6EAC20"/>
    <w:lvl w:ilvl="0" w:tplc="B992B9F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E5073C"/>
    <w:multiLevelType w:val="hybridMultilevel"/>
    <w:tmpl w:val="75CEFD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F6416F1"/>
    <w:multiLevelType w:val="hybridMultilevel"/>
    <w:tmpl w:val="8A708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1354458"/>
    <w:multiLevelType w:val="multilevel"/>
    <w:tmpl w:val="6B2628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13E2BC5"/>
    <w:multiLevelType w:val="hybridMultilevel"/>
    <w:tmpl w:val="CE04E4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51C0E0C"/>
    <w:multiLevelType w:val="hybridMultilevel"/>
    <w:tmpl w:val="4BCA0E6C"/>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5A63961"/>
    <w:multiLevelType w:val="hybridMultilevel"/>
    <w:tmpl w:val="926249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6E22061"/>
    <w:multiLevelType w:val="hybridMultilevel"/>
    <w:tmpl w:val="CEB0F46A"/>
    <w:lvl w:ilvl="0" w:tplc="18DE469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1"/>
  </w:num>
  <w:num w:numId="3">
    <w:abstractNumId w:val="17"/>
  </w:num>
  <w:num w:numId="4">
    <w:abstractNumId w:val="14"/>
  </w:num>
  <w:num w:numId="5">
    <w:abstractNumId w:val="8"/>
  </w:num>
  <w:num w:numId="6">
    <w:abstractNumId w:val="9"/>
  </w:num>
  <w:num w:numId="7">
    <w:abstractNumId w:val="25"/>
  </w:num>
  <w:num w:numId="8">
    <w:abstractNumId w:val="15"/>
  </w:num>
  <w:num w:numId="9">
    <w:abstractNumId w:val="4"/>
  </w:num>
  <w:num w:numId="10">
    <w:abstractNumId w:val="24"/>
  </w:num>
  <w:num w:numId="11">
    <w:abstractNumId w:val="26"/>
  </w:num>
  <w:num w:numId="12">
    <w:abstractNumId w:val="20"/>
  </w:num>
  <w:num w:numId="13">
    <w:abstractNumId w:val="16"/>
  </w:num>
  <w:num w:numId="14">
    <w:abstractNumId w:val="1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9"/>
  </w:num>
  <w:num w:numId="18">
    <w:abstractNumId w:val="13"/>
  </w:num>
  <w:num w:numId="19">
    <w:abstractNumId w:val="12"/>
  </w:num>
  <w:num w:numId="20">
    <w:abstractNumId w:val="7"/>
  </w:num>
  <w:num w:numId="21">
    <w:abstractNumId w:val="23"/>
  </w:num>
  <w:num w:numId="22">
    <w:abstractNumId w:val="21"/>
  </w:num>
  <w:num w:numId="23">
    <w:abstractNumId w:val="28"/>
  </w:num>
  <w:num w:numId="24">
    <w:abstractNumId w:val="10"/>
  </w:num>
  <w:num w:numId="25">
    <w:abstractNumId w:val="1"/>
  </w:num>
  <w:num w:numId="26">
    <w:abstractNumId w:val="22"/>
  </w:num>
  <w:num w:numId="27">
    <w:abstractNumId w:val="6"/>
  </w:num>
  <w:num w:numId="28">
    <w:abstractNumId w:val="3"/>
  </w:num>
  <w:num w:numId="29">
    <w:abstractNumId w:val="29"/>
  </w:num>
  <w:num w:numId="30">
    <w:abstractNumId w:val="27"/>
  </w:num>
  <w:num w:numId="31">
    <w:abstractNumId w:val="2"/>
  </w:num>
  <w:num w:numId="32">
    <w:abstractNumId w:val="19"/>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90"/>
    <w:rsid w:val="000005D9"/>
    <w:rsid w:val="00001190"/>
    <w:rsid w:val="0000129E"/>
    <w:rsid w:val="000022FD"/>
    <w:rsid w:val="00002688"/>
    <w:rsid w:val="00004030"/>
    <w:rsid w:val="00005B12"/>
    <w:rsid w:val="000062B4"/>
    <w:rsid w:val="0001213D"/>
    <w:rsid w:val="000127AF"/>
    <w:rsid w:val="0001289E"/>
    <w:rsid w:val="000132E8"/>
    <w:rsid w:val="000134A5"/>
    <w:rsid w:val="000136F7"/>
    <w:rsid w:val="00013DFB"/>
    <w:rsid w:val="000145BC"/>
    <w:rsid w:val="00015525"/>
    <w:rsid w:val="00015FCC"/>
    <w:rsid w:val="00016604"/>
    <w:rsid w:val="00016825"/>
    <w:rsid w:val="0001713B"/>
    <w:rsid w:val="00017652"/>
    <w:rsid w:val="00017702"/>
    <w:rsid w:val="00020A12"/>
    <w:rsid w:val="00020ADF"/>
    <w:rsid w:val="000211A0"/>
    <w:rsid w:val="00022BB5"/>
    <w:rsid w:val="0002356D"/>
    <w:rsid w:val="000237DC"/>
    <w:rsid w:val="000244C3"/>
    <w:rsid w:val="00024607"/>
    <w:rsid w:val="00026886"/>
    <w:rsid w:val="0002692F"/>
    <w:rsid w:val="00030F59"/>
    <w:rsid w:val="00031206"/>
    <w:rsid w:val="00033360"/>
    <w:rsid w:val="0003463E"/>
    <w:rsid w:val="00037FD5"/>
    <w:rsid w:val="000423F8"/>
    <w:rsid w:val="00043FAA"/>
    <w:rsid w:val="00044419"/>
    <w:rsid w:val="00045722"/>
    <w:rsid w:val="00045CB8"/>
    <w:rsid w:val="00045DFA"/>
    <w:rsid w:val="000462EA"/>
    <w:rsid w:val="00046F01"/>
    <w:rsid w:val="000472B4"/>
    <w:rsid w:val="0005033A"/>
    <w:rsid w:val="00053D77"/>
    <w:rsid w:val="0005471B"/>
    <w:rsid w:val="00056D92"/>
    <w:rsid w:val="0005702A"/>
    <w:rsid w:val="00060DBB"/>
    <w:rsid w:val="000610F7"/>
    <w:rsid w:val="0006133D"/>
    <w:rsid w:val="000618F2"/>
    <w:rsid w:val="00064043"/>
    <w:rsid w:val="00064A41"/>
    <w:rsid w:val="0006518A"/>
    <w:rsid w:val="00067077"/>
    <w:rsid w:val="00067BB2"/>
    <w:rsid w:val="00072D50"/>
    <w:rsid w:val="00073F6E"/>
    <w:rsid w:val="0007561E"/>
    <w:rsid w:val="00076680"/>
    <w:rsid w:val="00076E5F"/>
    <w:rsid w:val="00077B31"/>
    <w:rsid w:val="00080CB5"/>
    <w:rsid w:val="000848F6"/>
    <w:rsid w:val="00084AEF"/>
    <w:rsid w:val="00085ADD"/>
    <w:rsid w:val="00085BEA"/>
    <w:rsid w:val="00086F89"/>
    <w:rsid w:val="00086FB5"/>
    <w:rsid w:val="0008744C"/>
    <w:rsid w:val="00087682"/>
    <w:rsid w:val="000878C6"/>
    <w:rsid w:val="0008796F"/>
    <w:rsid w:val="00087DF0"/>
    <w:rsid w:val="00090121"/>
    <w:rsid w:val="00090386"/>
    <w:rsid w:val="00090C28"/>
    <w:rsid w:val="000915F6"/>
    <w:rsid w:val="0009170E"/>
    <w:rsid w:val="00092941"/>
    <w:rsid w:val="00093B6C"/>
    <w:rsid w:val="0009409A"/>
    <w:rsid w:val="000945C3"/>
    <w:rsid w:val="0009535F"/>
    <w:rsid w:val="000955D7"/>
    <w:rsid w:val="000961DF"/>
    <w:rsid w:val="000964F7"/>
    <w:rsid w:val="00096F5D"/>
    <w:rsid w:val="000A1C07"/>
    <w:rsid w:val="000A2AF0"/>
    <w:rsid w:val="000A2D54"/>
    <w:rsid w:val="000A2DB8"/>
    <w:rsid w:val="000A48D1"/>
    <w:rsid w:val="000A4E9C"/>
    <w:rsid w:val="000A5290"/>
    <w:rsid w:val="000A5F5F"/>
    <w:rsid w:val="000A6ACD"/>
    <w:rsid w:val="000B040B"/>
    <w:rsid w:val="000B0AAE"/>
    <w:rsid w:val="000B0C8E"/>
    <w:rsid w:val="000B14C3"/>
    <w:rsid w:val="000B1AD1"/>
    <w:rsid w:val="000B2726"/>
    <w:rsid w:val="000B3D59"/>
    <w:rsid w:val="000B619D"/>
    <w:rsid w:val="000B688C"/>
    <w:rsid w:val="000B761F"/>
    <w:rsid w:val="000C3A35"/>
    <w:rsid w:val="000C4364"/>
    <w:rsid w:val="000C518F"/>
    <w:rsid w:val="000C656C"/>
    <w:rsid w:val="000C6C71"/>
    <w:rsid w:val="000D0CB6"/>
    <w:rsid w:val="000D10D8"/>
    <w:rsid w:val="000D1513"/>
    <w:rsid w:val="000D2667"/>
    <w:rsid w:val="000D2B68"/>
    <w:rsid w:val="000D3612"/>
    <w:rsid w:val="000D4780"/>
    <w:rsid w:val="000D583E"/>
    <w:rsid w:val="000D5CF1"/>
    <w:rsid w:val="000D6C99"/>
    <w:rsid w:val="000D7C99"/>
    <w:rsid w:val="000E0565"/>
    <w:rsid w:val="000E06A2"/>
    <w:rsid w:val="000E1408"/>
    <w:rsid w:val="000E17B1"/>
    <w:rsid w:val="000E2C05"/>
    <w:rsid w:val="000E2E4A"/>
    <w:rsid w:val="000E560A"/>
    <w:rsid w:val="000E5F6B"/>
    <w:rsid w:val="000E61D2"/>
    <w:rsid w:val="000E64B2"/>
    <w:rsid w:val="000F0588"/>
    <w:rsid w:val="000F1191"/>
    <w:rsid w:val="000F15BF"/>
    <w:rsid w:val="000F1FCF"/>
    <w:rsid w:val="000F2ACF"/>
    <w:rsid w:val="000F4261"/>
    <w:rsid w:val="000F4376"/>
    <w:rsid w:val="000F4394"/>
    <w:rsid w:val="000F5598"/>
    <w:rsid w:val="000F6901"/>
    <w:rsid w:val="000F6EB5"/>
    <w:rsid w:val="000F72D7"/>
    <w:rsid w:val="000F7E63"/>
    <w:rsid w:val="001010E1"/>
    <w:rsid w:val="001017DF"/>
    <w:rsid w:val="0010280F"/>
    <w:rsid w:val="0010410E"/>
    <w:rsid w:val="00104557"/>
    <w:rsid w:val="001046F0"/>
    <w:rsid w:val="0010476D"/>
    <w:rsid w:val="00104AD7"/>
    <w:rsid w:val="00110149"/>
    <w:rsid w:val="001119DC"/>
    <w:rsid w:val="0011286F"/>
    <w:rsid w:val="00115019"/>
    <w:rsid w:val="00115A33"/>
    <w:rsid w:val="001167DE"/>
    <w:rsid w:val="0011795C"/>
    <w:rsid w:val="00120D76"/>
    <w:rsid w:val="00122554"/>
    <w:rsid w:val="00122962"/>
    <w:rsid w:val="00124C48"/>
    <w:rsid w:val="00125D45"/>
    <w:rsid w:val="00127FA8"/>
    <w:rsid w:val="0013135F"/>
    <w:rsid w:val="001318DB"/>
    <w:rsid w:val="0013316D"/>
    <w:rsid w:val="00133303"/>
    <w:rsid w:val="001355DA"/>
    <w:rsid w:val="001357C2"/>
    <w:rsid w:val="00142945"/>
    <w:rsid w:val="00142DA4"/>
    <w:rsid w:val="00142F11"/>
    <w:rsid w:val="00143E59"/>
    <w:rsid w:val="00144868"/>
    <w:rsid w:val="0014510C"/>
    <w:rsid w:val="00146422"/>
    <w:rsid w:val="00146B42"/>
    <w:rsid w:val="00147C4D"/>
    <w:rsid w:val="00150515"/>
    <w:rsid w:val="00152970"/>
    <w:rsid w:val="00152D03"/>
    <w:rsid w:val="00152D55"/>
    <w:rsid w:val="00152E6B"/>
    <w:rsid w:val="00152EFE"/>
    <w:rsid w:val="0015447A"/>
    <w:rsid w:val="0015477E"/>
    <w:rsid w:val="001547C0"/>
    <w:rsid w:val="00156482"/>
    <w:rsid w:val="001604E1"/>
    <w:rsid w:val="001612EB"/>
    <w:rsid w:val="001618B8"/>
    <w:rsid w:val="00161F4D"/>
    <w:rsid w:val="00161F7E"/>
    <w:rsid w:val="00161F90"/>
    <w:rsid w:val="00162A19"/>
    <w:rsid w:val="00163B36"/>
    <w:rsid w:val="00163C39"/>
    <w:rsid w:val="00164871"/>
    <w:rsid w:val="001655FB"/>
    <w:rsid w:val="00165FC7"/>
    <w:rsid w:val="00166451"/>
    <w:rsid w:val="00167A52"/>
    <w:rsid w:val="00167DCA"/>
    <w:rsid w:val="00170D4B"/>
    <w:rsid w:val="001711E5"/>
    <w:rsid w:val="00171F19"/>
    <w:rsid w:val="00172088"/>
    <w:rsid w:val="001722E5"/>
    <w:rsid w:val="0017281F"/>
    <w:rsid w:val="00172D90"/>
    <w:rsid w:val="00173CB8"/>
    <w:rsid w:val="00174247"/>
    <w:rsid w:val="001745C4"/>
    <w:rsid w:val="00175D31"/>
    <w:rsid w:val="00177F24"/>
    <w:rsid w:val="00180D2A"/>
    <w:rsid w:val="00181137"/>
    <w:rsid w:val="001817DD"/>
    <w:rsid w:val="00182195"/>
    <w:rsid w:val="0018233E"/>
    <w:rsid w:val="00182622"/>
    <w:rsid w:val="00182E15"/>
    <w:rsid w:val="0018342E"/>
    <w:rsid w:val="00183AF2"/>
    <w:rsid w:val="001848D5"/>
    <w:rsid w:val="00184E0D"/>
    <w:rsid w:val="00187035"/>
    <w:rsid w:val="00187FCE"/>
    <w:rsid w:val="00192365"/>
    <w:rsid w:val="00192467"/>
    <w:rsid w:val="001933C2"/>
    <w:rsid w:val="00193880"/>
    <w:rsid w:val="00194599"/>
    <w:rsid w:val="00194AF4"/>
    <w:rsid w:val="00197643"/>
    <w:rsid w:val="0019772A"/>
    <w:rsid w:val="00197B8C"/>
    <w:rsid w:val="001A03C0"/>
    <w:rsid w:val="001A0943"/>
    <w:rsid w:val="001A0F66"/>
    <w:rsid w:val="001A309F"/>
    <w:rsid w:val="001A34CE"/>
    <w:rsid w:val="001A4682"/>
    <w:rsid w:val="001A5177"/>
    <w:rsid w:val="001A71EB"/>
    <w:rsid w:val="001A7832"/>
    <w:rsid w:val="001B0E7D"/>
    <w:rsid w:val="001B105D"/>
    <w:rsid w:val="001B216D"/>
    <w:rsid w:val="001B23C1"/>
    <w:rsid w:val="001B356B"/>
    <w:rsid w:val="001B4BDA"/>
    <w:rsid w:val="001B5899"/>
    <w:rsid w:val="001B5DC3"/>
    <w:rsid w:val="001B5E3C"/>
    <w:rsid w:val="001B7669"/>
    <w:rsid w:val="001C0D96"/>
    <w:rsid w:val="001C252C"/>
    <w:rsid w:val="001C3659"/>
    <w:rsid w:val="001C3FFC"/>
    <w:rsid w:val="001C50F6"/>
    <w:rsid w:val="001C6E12"/>
    <w:rsid w:val="001C6EAD"/>
    <w:rsid w:val="001C6FFE"/>
    <w:rsid w:val="001C7A38"/>
    <w:rsid w:val="001D2988"/>
    <w:rsid w:val="001D3879"/>
    <w:rsid w:val="001D43B2"/>
    <w:rsid w:val="001D58BE"/>
    <w:rsid w:val="001D6149"/>
    <w:rsid w:val="001D71A7"/>
    <w:rsid w:val="001D7D1A"/>
    <w:rsid w:val="001E0074"/>
    <w:rsid w:val="001E47D2"/>
    <w:rsid w:val="001E5EBE"/>
    <w:rsid w:val="001E69EB"/>
    <w:rsid w:val="001E6C3D"/>
    <w:rsid w:val="001E6F94"/>
    <w:rsid w:val="001E786C"/>
    <w:rsid w:val="001F13D7"/>
    <w:rsid w:val="001F2479"/>
    <w:rsid w:val="001F2589"/>
    <w:rsid w:val="001F2705"/>
    <w:rsid w:val="001F3DF9"/>
    <w:rsid w:val="001F3E9A"/>
    <w:rsid w:val="001F5946"/>
    <w:rsid w:val="001F6182"/>
    <w:rsid w:val="001F6E80"/>
    <w:rsid w:val="001F709D"/>
    <w:rsid w:val="002018F7"/>
    <w:rsid w:val="00203E3B"/>
    <w:rsid w:val="00203E9F"/>
    <w:rsid w:val="00204CE2"/>
    <w:rsid w:val="00205328"/>
    <w:rsid w:val="00205DD6"/>
    <w:rsid w:val="002061B6"/>
    <w:rsid w:val="00206ED3"/>
    <w:rsid w:val="00210F8A"/>
    <w:rsid w:val="00211171"/>
    <w:rsid w:val="00212A3F"/>
    <w:rsid w:val="00213692"/>
    <w:rsid w:val="00213AA0"/>
    <w:rsid w:val="002142F8"/>
    <w:rsid w:val="00214498"/>
    <w:rsid w:val="00214A8A"/>
    <w:rsid w:val="00215327"/>
    <w:rsid w:val="00215EF7"/>
    <w:rsid w:val="0021619F"/>
    <w:rsid w:val="00216284"/>
    <w:rsid w:val="00216E98"/>
    <w:rsid w:val="002179A9"/>
    <w:rsid w:val="0022020C"/>
    <w:rsid w:val="00221C27"/>
    <w:rsid w:val="00222F49"/>
    <w:rsid w:val="00223ABD"/>
    <w:rsid w:val="002304E8"/>
    <w:rsid w:val="00231601"/>
    <w:rsid w:val="00231704"/>
    <w:rsid w:val="002335E2"/>
    <w:rsid w:val="00233678"/>
    <w:rsid w:val="00233891"/>
    <w:rsid w:val="00233D5A"/>
    <w:rsid w:val="00234933"/>
    <w:rsid w:val="002349AC"/>
    <w:rsid w:val="00235136"/>
    <w:rsid w:val="00236186"/>
    <w:rsid w:val="0023709C"/>
    <w:rsid w:val="0023732E"/>
    <w:rsid w:val="00241830"/>
    <w:rsid w:val="00241E32"/>
    <w:rsid w:val="00242A55"/>
    <w:rsid w:val="00242E02"/>
    <w:rsid w:val="00243B33"/>
    <w:rsid w:val="00243FBB"/>
    <w:rsid w:val="002442E3"/>
    <w:rsid w:val="00244AAE"/>
    <w:rsid w:val="00245497"/>
    <w:rsid w:val="00245721"/>
    <w:rsid w:val="0024630F"/>
    <w:rsid w:val="00247627"/>
    <w:rsid w:val="002502DA"/>
    <w:rsid w:val="00250637"/>
    <w:rsid w:val="00252165"/>
    <w:rsid w:val="0025311E"/>
    <w:rsid w:val="002536DF"/>
    <w:rsid w:val="0025409D"/>
    <w:rsid w:val="002543CC"/>
    <w:rsid w:val="00256663"/>
    <w:rsid w:val="00257E14"/>
    <w:rsid w:val="002603D3"/>
    <w:rsid w:val="002622CC"/>
    <w:rsid w:val="0026359C"/>
    <w:rsid w:val="00264051"/>
    <w:rsid w:val="0026496C"/>
    <w:rsid w:val="00265FE0"/>
    <w:rsid w:val="00266EDD"/>
    <w:rsid w:val="002678AC"/>
    <w:rsid w:val="00267972"/>
    <w:rsid w:val="00270228"/>
    <w:rsid w:val="002714B5"/>
    <w:rsid w:val="00271B96"/>
    <w:rsid w:val="002721A3"/>
    <w:rsid w:val="002753F5"/>
    <w:rsid w:val="002767F1"/>
    <w:rsid w:val="00276800"/>
    <w:rsid w:val="00277644"/>
    <w:rsid w:val="00277688"/>
    <w:rsid w:val="00277698"/>
    <w:rsid w:val="002803AE"/>
    <w:rsid w:val="00281ADE"/>
    <w:rsid w:val="00282723"/>
    <w:rsid w:val="00282BAB"/>
    <w:rsid w:val="002835C2"/>
    <w:rsid w:val="00285BE8"/>
    <w:rsid w:val="00286355"/>
    <w:rsid w:val="00286763"/>
    <w:rsid w:val="002873D3"/>
    <w:rsid w:val="002908F6"/>
    <w:rsid w:val="00290917"/>
    <w:rsid w:val="00290BEB"/>
    <w:rsid w:val="00291158"/>
    <w:rsid w:val="002918DE"/>
    <w:rsid w:val="00291D09"/>
    <w:rsid w:val="00292D9D"/>
    <w:rsid w:val="00293F7E"/>
    <w:rsid w:val="00294736"/>
    <w:rsid w:val="00297011"/>
    <w:rsid w:val="00297662"/>
    <w:rsid w:val="002A0BFC"/>
    <w:rsid w:val="002A251B"/>
    <w:rsid w:val="002A252B"/>
    <w:rsid w:val="002A3317"/>
    <w:rsid w:val="002A6A9C"/>
    <w:rsid w:val="002B0598"/>
    <w:rsid w:val="002B0BC9"/>
    <w:rsid w:val="002B123C"/>
    <w:rsid w:val="002B1550"/>
    <w:rsid w:val="002B246E"/>
    <w:rsid w:val="002B2EBE"/>
    <w:rsid w:val="002B62C8"/>
    <w:rsid w:val="002B69AA"/>
    <w:rsid w:val="002B7341"/>
    <w:rsid w:val="002B775E"/>
    <w:rsid w:val="002C0182"/>
    <w:rsid w:val="002C0FBC"/>
    <w:rsid w:val="002C161B"/>
    <w:rsid w:val="002C1642"/>
    <w:rsid w:val="002C1AE0"/>
    <w:rsid w:val="002C1DEE"/>
    <w:rsid w:val="002C218A"/>
    <w:rsid w:val="002C2901"/>
    <w:rsid w:val="002C33C1"/>
    <w:rsid w:val="002C3FE1"/>
    <w:rsid w:val="002C427F"/>
    <w:rsid w:val="002C4C05"/>
    <w:rsid w:val="002C5901"/>
    <w:rsid w:val="002C6366"/>
    <w:rsid w:val="002C695C"/>
    <w:rsid w:val="002C7BFA"/>
    <w:rsid w:val="002C7E53"/>
    <w:rsid w:val="002D0031"/>
    <w:rsid w:val="002D1820"/>
    <w:rsid w:val="002D1DDD"/>
    <w:rsid w:val="002D23EB"/>
    <w:rsid w:val="002D260C"/>
    <w:rsid w:val="002D3A1E"/>
    <w:rsid w:val="002D3F3B"/>
    <w:rsid w:val="002D4359"/>
    <w:rsid w:val="002D5367"/>
    <w:rsid w:val="002D5979"/>
    <w:rsid w:val="002D5CAD"/>
    <w:rsid w:val="002D6E9B"/>
    <w:rsid w:val="002E0355"/>
    <w:rsid w:val="002E0F87"/>
    <w:rsid w:val="002E2571"/>
    <w:rsid w:val="002E3E55"/>
    <w:rsid w:val="002E5370"/>
    <w:rsid w:val="002E5725"/>
    <w:rsid w:val="002E6141"/>
    <w:rsid w:val="002E6C88"/>
    <w:rsid w:val="002F1464"/>
    <w:rsid w:val="002F3FD1"/>
    <w:rsid w:val="002F430A"/>
    <w:rsid w:val="002F666D"/>
    <w:rsid w:val="002F7560"/>
    <w:rsid w:val="002F79AA"/>
    <w:rsid w:val="002F7FF7"/>
    <w:rsid w:val="003006A8"/>
    <w:rsid w:val="003007D8"/>
    <w:rsid w:val="00301BBA"/>
    <w:rsid w:val="00301EE6"/>
    <w:rsid w:val="0030333C"/>
    <w:rsid w:val="003034E4"/>
    <w:rsid w:val="00303E11"/>
    <w:rsid w:val="0030497E"/>
    <w:rsid w:val="00304A0A"/>
    <w:rsid w:val="003053DF"/>
    <w:rsid w:val="00305C1B"/>
    <w:rsid w:val="003061B9"/>
    <w:rsid w:val="00306612"/>
    <w:rsid w:val="00307AC3"/>
    <w:rsid w:val="00307EC4"/>
    <w:rsid w:val="0031240E"/>
    <w:rsid w:val="00312B10"/>
    <w:rsid w:val="00314A78"/>
    <w:rsid w:val="00315D71"/>
    <w:rsid w:val="003162A4"/>
    <w:rsid w:val="003170B3"/>
    <w:rsid w:val="0031726E"/>
    <w:rsid w:val="0031799E"/>
    <w:rsid w:val="00320A09"/>
    <w:rsid w:val="003217F3"/>
    <w:rsid w:val="003222BD"/>
    <w:rsid w:val="0032294E"/>
    <w:rsid w:val="003234B8"/>
    <w:rsid w:val="00323BC2"/>
    <w:rsid w:val="00324B90"/>
    <w:rsid w:val="00325A97"/>
    <w:rsid w:val="00326A31"/>
    <w:rsid w:val="00326A4E"/>
    <w:rsid w:val="00326C6A"/>
    <w:rsid w:val="00326E39"/>
    <w:rsid w:val="00327977"/>
    <w:rsid w:val="0033094D"/>
    <w:rsid w:val="00331310"/>
    <w:rsid w:val="00332675"/>
    <w:rsid w:val="00332ADC"/>
    <w:rsid w:val="00334633"/>
    <w:rsid w:val="003349ED"/>
    <w:rsid w:val="00335655"/>
    <w:rsid w:val="00336CF0"/>
    <w:rsid w:val="003411DA"/>
    <w:rsid w:val="00342E94"/>
    <w:rsid w:val="00343825"/>
    <w:rsid w:val="003457E0"/>
    <w:rsid w:val="00345834"/>
    <w:rsid w:val="00345F94"/>
    <w:rsid w:val="0034721E"/>
    <w:rsid w:val="003474D4"/>
    <w:rsid w:val="00347A91"/>
    <w:rsid w:val="00350357"/>
    <w:rsid w:val="0035144B"/>
    <w:rsid w:val="00354143"/>
    <w:rsid w:val="00354640"/>
    <w:rsid w:val="00355972"/>
    <w:rsid w:val="00356D3F"/>
    <w:rsid w:val="0035716E"/>
    <w:rsid w:val="00360467"/>
    <w:rsid w:val="00360C5D"/>
    <w:rsid w:val="00360FAA"/>
    <w:rsid w:val="00361672"/>
    <w:rsid w:val="00361BC0"/>
    <w:rsid w:val="00363C60"/>
    <w:rsid w:val="00363FA4"/>
    <w:rsid w:val="0036615E"/>
    <w:rsid w:val="00370855"/>
    <w:rsid w:val="0037166C"/>
    <w:rsid w:val="003722EF"/>
    <w:rsid w:val="003727CB"/>
    <w:rsid w:val="0037446B"/>
    <w:rsid w:val="00374E6A"/>
    <w:rsid w:val="00375072"/>
    <w:rsid w:val="00375DBD"/>
    <w:rsid w:val="0037651E"/>
    <w:rsid w:val="00376C2E"/>
    <w:rsid w:val="003812E4"/>
    <w:rsid w:val="0038304A"/>
    <w:rsid w:val="0038467B"/>
    <w:rsid w:val="003849C0"/>
    <w:rsid w:val="00385EDD"/>
    <w:rsid w:val="0038658B"/>
    <w:rsid w:val="00386B50"/>
    <w:rsid w:val="00386C22"/>
    <w:rsid w:val="003875B5"/>
    <w:rsid w:val="003907AC"/>
    <w:rsid w:val="0039167B"/>
    <w:rsid w:val="003924CD"/>
    <w:rsid w:val="0039591D"/>
    <w:rsid w:val="00395D57"/>
    <w:rsid w:val="003A0B6B"/>
    <w:rsid w:val="003A0CE4"/>
    <w:rsid w:val="003A0E74"/>
    <w:rsid w:val="003A14D4"/>
    <w:rsid w:val="003A18D9"/>
    <w:rsid w:val="003A1D09"/>
    <w:rsid w:val="003A237F"/>
    <w:rsid w:val="003A26DE"/>
    <w:rsid w:val="003A2C54"/>
    <w:rsid w:val="003A3348"/>
    <w:rsid w:val="003A3B91"/>
    <w:rsid w:val="003A5C9C"/>
    <w:rsid w:val="003A7E4C"/>
    <w:rsid w:val="003A7F85"/>
    <w:rsid w:val="003B0602"/>
    <w:rsid w:val="003B0622"/>
    <w:rsid w:val="003B07A7"/>
    <w:rsid w:val="003B0B46"/>
    <w:rsid w:val="003B0EE7"/>
    <w:rsid w:val="003B2B0C"/>
    <w:rsid w:val="003B2B34"/>
    <w:rsid w:val="003B306C"/>
    <w:rsid w:val="003B3F98"/>
    <w:rsid w:val="003B43E3"/>
    <w:rsid w:val="003B5C40"/>
    <w:rsid w:val="003B72CA"/>
    <w:rsid w:val="003B734C"/>
    <w:rsid w:val="003B7A80"/>
    <w:rsid w:val="003C1213"/>
    <w:rsid w:val="003C2118"/>
    <w:rsid w:val="003C3337"/>
    <w:rsid w:val="003C38A7"/>
    <w:rsid w:val="003C45D6"/>
    <w:rsid w:val="003C5B6E"/>
    <w:rsid w:val="003C6B77"/>
    <w:rsid w:val="003C7F9C"/>
    <w:rsid w:val="003D0028"/>
    <w:rsid w:val="003D4234"/>
    <w:rsid w:val="003D4AF6"/>
    <w:rsid w:val="003D5FEB"/>
    <w:rsid w:val="003D7154"/>
    <w:rsid w:val="003D7AC7"/>
    <w:rsid w:val="003E0540"/>
    <w:rsid w:val="003E0A18"/>
    <w:rsid w:val="003E488E"/>
    <w:rsid w:val="003E4DF9"/>
    <w:rsid w:val="003E5118"/>
    <w:rsid w:val="003E6125"/>
    <w:rsid w:val="003E7949"/>
    <w:rsid w:val="003F3496"/>
    <w:rsid w:val="003F3B28"/>
    <w:rsid w:val="003F4A10"/>
    <w:rsid w:val="003F5DCA"/>
    <w:rsid w:val="003F66EB"/>
    <w:rsid w:val="003F6D96"/>
    <w:rsid w:val="003F77A1"/>
    <w:rsid w:val="00401DFC"/>
    <w:rsid w:val="00402636"/>
    <w:rsid w:val="0040289D"/>
    <w:rsid w:val="00402A32"/>
    <w:rsid w:val="00403F12"/>
    <w:rsid w:val="00404377"/>
    <w:rsid w:val="00404F4B"/>
    <w:rsid w:val="00405C26"/>
    <w:rsid w:val="00406697"/>
    <w:rsid w:val="00410D21"/>
    <w:rsid w:val="004114CB"/>
    <w:rsid w:val="004114D5"/>
    <w:rsid w:val="00413124"/>
    <w:rsid w:val="00414605"/>
    <w:rsid w:val="004154F6"/>
    <w:rsid w:val="004160B4"/>
    <w:rsid w:val="0041775E"/>
    <w:rsid w:val="00420B66"/>
    <w:rsid w:val="004213C1"/>
    <w:rsid w:val="0042171A"/>
    <w:rsid w:val="00423302"/>
    <w:rsid w:val="0042365D"/>
    <w:rsid w:val="00423DD8"/>
    <w:rsid w:val="00424508"/>
    <w:rsid w:val="0042562E"/>
    <w:rsid w:val="00427868"/>
    <w:rsid w:val="00427DFC"/>
    <w:rsid w:val="00430419"/>
    <w:rsid w:val="004307C4"/>
    <w:rsid w:val="00431861"/>
    <w:rsid w:val="0043259A"/>
    <w:rsid w:val="00433CBB"/>
    <w:rsid w:val="00434335"/>
    <w:rsid w:val="00434AF8"/>
    <w:rsid w:val="00440D81"/>
    <w:rsid w:val="00441651"/>
    <w:rsid w:val="00443FFF"/>
    <w:rsid w:val="00444A4B"/>
    <w:rsid w:val="00444C14"/>
    <w:rsid w:val="00444FB4"/>
    <w:rsid w:val="00445913"/>
    <w:rsid w:val="00445A4A"/>
    <w:rsid w:val="0044707B"/>
    <w:rsid w:val="00447CDB"/>
    <w:rsid w:val="004518D6"/>
    <w:rsid w:val="00452B6C"/>
    <w:rsid w:val="004530AC"/>
    <w:rsid w:val="00454047"/>
    <w:rsid w:val="00454C16"/>
    <w:rsid w:val="00455178"/>
    <w:rsid w:val="00457708"/>
    <w:rsid w:val="00457C6C"/>
    <w:rsid w:val="00457E6B"/>
    <w:rsid w:val="00463AAA"/>
    <w:rsid w:val="00463DB3"/>
    <w:rsid w:val="004648FF"/>
    <w:rsid w:val="00464F12"/>
    <w:rsid w:val="00467E26"/>
    <w:rsid w:val="0047083F"/>
    <w:rsid w:val="004732F7"/>
    <w:rsid w:val="00475ED8"/>
    <w:rsid w:val="00476334"/>
    <w:rsid w:val="00476599"/>
    <w:rsid w:val="004769B6"/>
    <w:rsid w:val="00477BF8"/>
    <w:rsid w:val="004813BA"/>
    <w:rsid w:val="00481768"/>
    <w:rsid w:val="00482AB5"/>
    <w:rsid w:val="00482B62"/>
    <w:rsid w:val="00483285"/>
    <w:rsid w:val="00483B8F"/>
    <w:rsid w:val="00484DB2"/>
    <w:rsid w:val="004855D4"/>
    <w:rsid w:val="00486104"/>
    <w:rsid w:val="00487AE4"/>
    <w:rsid w:val="00490B51"/>
    <w:rsid w:val="00490B95"/>
    <w:rsid w:val="00490C56"/>
    <w:rsid w:val="00490FC0"/>
    <w:rsid w:val="00491047"/>
    <w:rsid w:val="0049156F"/>
    <w:rsid w:val="00491749"/>
    <w:rsid w:val="00493F7E"/>
    <w:rsid w:val="004944FF"/>
    <w:rsid w:val="00496373"/>
    <w:rsid w:val="004964CA"/>
    <w:rsid w:val="0049665A"/>
    <w:rsid w:val="004A0842"/>
    <w:rsid w:val="004A1337"/>
    <w:rsid w:val="004A1939"/>
    <w:rsid w:val="004A19BE"/>
    <w:rsid w:val="004A2185"/>
    <w:rsid w:val="004A26AE"/>
    <w:rsid w:val="004A32D2"/>
    <w:rsid w:val="004A3CDA"/>
    <w:rsid w:val="004A3CDC"/>
    <w:rsid w:val="004A4375"/>
    <w:rsid w:val="004A5361"/>
    <w:rsid w:val="004A54D1"/>
    <w:rsid w:val="004A6D02"/>
    <w:rsid w:val="004A6DA5"/>
    <w:rsid w:val="004A7251"/>
    <w:rsid w:val="004A75C0"/>
    <w:rsid w:val="004A75CF"/>
    <w:rsid w:val="004A7963"/>
    <w:rsid w:val="004B1B77"/>
    <w:rsid w:val="004B21F4"/>
    <w:rsid w:val="004B2C43"/>
    <w:rsid w:val="004B31CB"/>
    <w:rsid w:val="004B3992"/>
    <w:rsid w:val="004B4378"/>
    <w:rsid w:val="004B4E6A"/>
    <w:rsid w:val="004B57F2"/>
    <w:rsid w:val="004B592B"/>
    <w:rsid w:val="004B5B76"/>
    <w:rsid w:val="004B6127"/>
    <w:rsid w:val="004B6330"/>
    <w:rsid w:val="004B7623"/>
    <w:rsid w:val="004B7B4D"/>
    <w:rsid w:val="004C0AF9"/>
    <w:rsid w:val="004C2F2F"/>
    <w:rsid w:val="004C59A7"/>
    <w:rsid w:val="004C78D8"/>
    <w:rsid w:val="004C7F38"/>
    <w:rsid w:val="004C7F61"/>
    <w:rsid w:val="004D022F"/>
    <w:rsid w:val="004D13AA"/>
    <w:rsid w:val="004D275F"/>
    <w:rsid w:val="004D4DF5"/>
    <w:rsid w:val="004D5BCE"/>
    <w:rsid w:val="004E017A"/>
    <w:rsid w:val="004E0634"/>
    <w:rsid w:val="004E2417"/>
    <w:rsid w:val="004E4148"/>
    <w:rsid w:val="004E4D43"/>
    <w:rsid w:val="004E6A72"/>
    <w:rsid w:val="004E6DA7"/>
    <w:rsid w:val="004E74FC"/>
    <w:rsid w:val="004F1182"/>
    <w:rsid w:val="004F1746"/>
    <w:rsid w:val="004F1C42"/>
    <w:rsid w:val="004F4972"/>
    <w:rsid w:val="004F4988"/>
    <w:rsid w:val="004F4A3C"/>
    <w:rsid w:val="004F5846"/>
    <w:rsid w:val="004F62D2"/>
    <w:rsid w:val="004F64DB"/>
    <w:rsid w:val="0050249C"/>
    <w:rsid w:val="0050341F"/>
    <w:rsid w:val="00503645"/>
    <w:rsid w:val="00505539"/>
    <w:rsid w:val="005058E7"/>
    <w:rsid w:val="005059CC"/>
    <w:rsid w:val="00506517"/>
    <w:rsid w:val="0050679C"/>
    <w:rsid w:val="005068A3"/>
    <w:rsid w:val="005074E1"/>
    <w:rsid w:val="005106A7"/>
    <w:rsid w:val="005107F3"/>
    <w:rsid w:val="00512D49"/>
    <w:rsid w:val="00513DC8"/>
    <w:rsid w:val="00515A79"/>
    <w:rsid w:val="00516728"/>
    <w:rsid w:val="005173B7"/>
    <w:rsid w:val="00517481"/>
    <w:rsid w:val="005179A3"/>
    <w:rsid w:val="00520EFE"/>
    <w:rsid w:val="0052219E"/>
    <w:rsid w:val="00523F3A"/>
    <w:rsid w:val="00525729"/>
    <w:rsid w:val="00527B75"/>
    <w:rsid w:val="00530B96"/>
    <w:rsid w:val="0053197E"/>
    <w:rsid w:val="00533FC0"/>
    <w:rsid w:val="00534FBD"/>
    <w:rsid w:val="00535C79"/>
    <w:rsid w:val="00536899"/>
    <w:rsid w:val="00536B0B"/>
    <w:rsid w:val="00536B15"/>
    <w:rsid w:val="00537283"/>
    <w:rsid w:val="00541076"/>
    <w:rsid w:val="00541687"/>
    <w:rsid w:val="005418E0"/>
    <w:rsid w:val="00541AA6"/>
    <w:rsid w:val="0054201A"/>
    <w:rsid w:val="00542240"/>
    <w:rsid w:val="00542631"/>
    <w:rsid w:val="00542E1E"/>
    <w:rsid w:val="0054489E"/>
    <w:rsid w:val="00544D6F"/>
    <w:rsid w:val="0054519A"/>
    <w:rsid w:val="00545C48"/>
    <w:rsid w:val="00546B06"/>
    <w:rsid w:val="00547340"/>
    <w:rsid w:val="005523C8"/>
    <w:rsid w:val="00555477"/>
    <w:rsid w:val="00557376"/>
    <w:rsid w:val="00557416"/>
    <w:rsid w:val="005578F4"/>
    <w:rsid w:val="00560CDC"/>
    <w:rsid w:val="005622D2"/>
    <w:rsid w:val="0056243C"/>
    <w:rsid w:val="00562C7C"/>
    <w:rsid w:val="00562EFD"/>
    <w:rsid w:val="005630CB"/>
    <w:rsid w:val="00565161"/>
    <w:rsid w:val="005651A9"/>
    <w:rsid w:val="00570940"/>
    <w:rsid w:val="00570D4F"/>
    <w:rsid w:val="00570F9B"/>
    <w:rsid w:val="00571F14"/>
    <w:rsid w:val="00573012"/>
    <w:rsid w:val="00575E74"/>
    <w:rsid w:val="0057609B"/>
    <w:rsid w:val="00576A08"/>
    <w:rsid w:val="00576E6B"/>
    <w:rsid w:val="00581C58"/>
    <w:rsid w:val="00581E50"/>
    <w:rsid w:val="00583546"/>
    <w:rsid w:val="0058430C"/>
    <w:rsid w:val="0058624A"/>
    <w:rsid w:val="005869D1"/>
    <w:rsid w:val="00587BFB"/>
    <w:rsid w:val="00590E71"/>
    <w:rsid w:val="005914C2"/>
    <w:rsid w:val="00591F83"/>
    <w:rsid w:val="00592595"/>
    <w:rsid w:val="005926CE"/>
    <w:rsid w:val="00593554"/>
    <w:rsid w:val="0059462B"/>
    <w:rsid w:val="00594A25"/>
    <w:rsid w:val="00595B77"/>
    <w:rsid w:val="005A2587"/>
    <w:rsid w:val="005A28B9"/>
    <w:rsid w:val="005A2DD9"/>
    <w:rsid w:val="005A349F"/>
    <w:rsid w:val="005A5466"/>
    <w:rsid w:val="005A6155"/>
    <w:rsid w:val="005A6980"/>
    <w:rsid w:val="005A7DD1"/>
    <w:rsid w:val="005B0730"/>
    <w:rsid w:val="005B21BB"/>
    <w:rsid w:val="005B22C5"/>
    <w:rsid w:val="005B2660"/>
    <w:rsid w:val="005B3204"/>
    <w:rsid w:val="005B4E3C"/>
    <w:rsid w:val="005C2092"/>
    <w:rsid w:val="005C2196"/>
    <w:rsid w:val="005C258E"/>
    <w:rsid w:val="005C2E45"/>
    <w:rsid w:val="005C3A25"/>
    <w:rsid w:val="005C3AD4"/>
    <w:rsid w:val="005C4C23"/>
    <w:rsid w:val="005C6C6D"/>
    <w:rsid w:val="005C7184"/>
    <w:rsid w:val="005C7BB7"/>
    <w:rsid w:val="005C7F28"/>
    <w:rsid w:val="005C7FA8"/>
    <w:rsid w:val="005D08FA"/>
    <w:rsid w:val="005D13D3"/>
    <w:rsid w:val="005D17C1"/>
    <w:rsid w:val="005D19F2"/>
    <w:rsid w:val="005D1FEC"/>
    <w:rsid w:val="005D5D0D"/>
    <w:rsid w:val="005D7379"/>
    <w:rsid w:val="005D7CAF"/>
    <w:rsid w:val="005E5020"/>
    <w:rsid w:val="005E75FB"/>
    <w:rsid w:val="005F1B8D"/>
    <w:rsid w:val="005F2570"/>
    <w:rsid w:val="005F3833"/>
    <w:rsid w:val="005F3A77"/>
    <w:rsid w:val="005F52B7"/>
    <w:rsid w:val="005F7374"/>
    <w:rsid w:val="005F7BF2"/>
    <w:rsid w:val="0060156B"/>
    <w:rsid w:val="0060230F"/>
    <w:rsid w:val="006033BD"/>
    <w:rsid w:val="00603C76"/>
    <w:rsid w:val="00604426"/>
    <w:rsid w:val="00605C84"/>
    <w:rsid w:val="00607234"/>
    <w:rsid w:val="00607F3D"/>
    <w:rsid w:val="00610473"/>
    <w:rsid w:val="0061065D"/>
    <w:rsid w:val="00610930"/>
    <w:rsid w:val="006114AB"/>
    <w:rsid w:val="00613D8D"/>
    <w:rsid w:val="006148EB"/>
    <w:rsid w:val="00614923"/>
    <w:rsid w:val="0061562B"/>
    <w:rsid w:val="00616021"/>
    <w:rsid w:val="0062055F"/>
    <w:rsid w:val="0062191C"/>
    <w:rsid w:val="00622D05"/>
    <w:rsid w:val="00623BF9"/>
    <w:rsid w:val="006244D2"/>
    <w:rsid w:val="0062481E"/>
    <w:rsid w:val="00627193"/>
    <w:rsid w:val="00627A79"/>
    <w:rsid w:val="00627C48"/>
    <w:rsid w:val="00631ED9"/>
    <w:rsid w:val="00632A4C"/>
    <w:rsid w:val="006342C3"/>
    <w:rsid w:val="006373B5"/>
    <w:rsid w:val="006412F4"/>
    <w:rsid w:val="00641F1A"/>
    <w:rsid w:val="0064210F"/>
    <w:rsid w:val="00642DCD"/>
    <w:rsid w:val="006434E5"/>
    <w:rsid w:val="00644426"/>
    <w:rsid w:val="0064447A"/>
    <w:rsid w:val="00644BFD"/>
    <w:rsid w:val="00644DB8"/>
    <w:rsid w:val="00651533"/>
    <w:rsid w:val="00651A5E"/>
    <w:rsid w:val="00653581"/>
    <w:rsid w:val="006535BF"/>
    <w:rsid w:val="006556D8"/>
    <w:rsid w:val="00656115"/>
    <w:rsid w:val="0065662C"/>
    <w:rsid w:val="00657348"/>
    <w:rsid w:val="00657816"/>
    <w:rsid w:val="00661868"/>
    <w:rsid w:val="006618A4"/>
    <w:rsid w:val="006625D0"/>
    <w:rsid w:val="00663174"/>
    <w:rsid w:val="00665A2A"/>
    <w:rsid w:val="006665CB"/>
    <w:rsid w:val="00666E6C"/>
    <w:rsid w:val="00672AB3"/>
    <w:rsid w:val="00672F54"/>
    <w:rsid w:val="00675244"/>
    <w:rsid w:val="00680953"/>
    <w:rsid w:val="00680FBE"/>
    <w:rsid w:val="00681063"/>
    <w:rsid w:val="00681786"/>
    <w:rsid w:val="00684E2F"/>
    <w:rsid w:val="00685F9B"/>
    <w:rsid w:val="00686789"/>
    <w:rsid w:val="006867D4"/>
    <w:rsid w:val="0069036D"/>
    <w:rsid w:val="006905C7"/>
    <w:rsid w:val="0069088A"/>
    <w:rsid w:val="00691945"/>
    <w:rsid w:val="00694FDB"/>
    <w:rsid w:val="00696153"/>
    <w:rsid w:val="00696C9F"/>
    <w:rsid w:val="00696DAD"/>
    <w:rsid w:val="006979DD"/>
    <w:rsid w:val="00697E57"/>
    <w:rsid w:val="00697EC9"/>
    <w:rsid w:val="006A07CC"/>
    <w:rsid w:val="006A247A"/>
    <w:rsid w:val="006A4166"/>
    <w:rsid w:val="006A430F"/>
    <w:rsid w:val="006A5E07"/>
    <w:rsid w:val="006A7B28"/>
    <w:rsid w:val="006A7BA7"/>
    <w:rsid w:val="006B13BF"/>
    <w:rsid w:val="006B1FAC"/>
    <w:rsid w:val="006B3B39"/>
    <w:rsid w:val="006B43E7"/>
    <w:rsid w:val="006B4817"/>
    <w:rsid w:val="006B5433"/>
    <w:rsid w:val="006B5775"/>
    <w:rsid w:val="006B5B72"/>
    <w:rsid w:val="006B6C25"/>
    <w:rsid w:val="006B6CFD"/>
    <w:rsid w:val="006B7B02"/>
    <w:rsid w:val="006C0764"/>
    <w:rsid w:val="006C1B8B"/>
    <w:rsid w:val="006C1CBC"/>
    <w:rsid w:val="006C1CCC"/>
    <w:rsid w:val="006C2A13"/>
    <w:rsid w:val="006C3B62"/>
    <w:rsid w:val="006C3BA2"/>
    <w:rsid w:val="006C4783"/>
    <w:rsid w:val="006C6D8D"/>
    <w:rsid w:val="006C75B7"/>
    <w:rsid w:val="006D034F"/>
    <w:rsid w:val="006D1BE3"/>
    <w:rsid w:val="006D1FC6"/>
    <w:rsid w:val="006D3479"/>
    <w:rsid w:val="006D378E"/>
    <w:rsid w:val="006D4355"/>
    <w:rsid w:val="006D52A0"/>
    <w:rsid w:val="006D6714"/>
    <w:rsid w:val="006D7F52"/>
    <w:rsid w:val="006D7FEB"/>
    <w:rsid w:val="006E0E0D"/>
    <w:rsid w:val="006E1D01"/>
    <w:rsid w:val="006E2143"/>
    <w:rsid w:val="006E5033"/>
    <w:rsid w:val="006E65C2"/>
    <w:rsid w:val="006E6D21"/>
    <w:rsid w:val="006F0600"/>
    <w:rsid w:val="006F0F54"/>
    <w:rsid w:val="006F119A"/>
    <w:rsid w:val="006F3C0B"/>
    <w:rsid w:val="006F4288"/>
    <w:rsid w:val="006F4350"/>
    <w:rsid w:val="006F4991"/>
    <w:rsid w:val="006F77DF"/>
    <w:rsid w:val="00704D8D"/>
    <w:rsid w:val="007050C4"/>
    <w:rsid w:val="0070599C"/>
    <w:rsid w:val="00706138"/>
    <w:rsid w:val="00706353"/>
    <w:rsid w:val="00707E43"/>
    <w:rsid w:val="00710DA6"/>
    <w:rsid w:val="007110D7"/>
    <w:rsid w:val="007116FA"/>
    <w:rsid w:val="00711EA1"/>
    <w:rsid w:val="00712C7F"/>
    <w:rsid w:val="00714050"/>
    <w:rsid w:val="0071455B"/>
    <w:rsid w:val="00714D6D"/>
    <w:rsid w:val="0071655F"/>
    <w:rsid w:val="00716968"/>
    <w:rsid w:val="00717F3C"/>
    <w:rsid w:val="00717FFC"/>
    <w:rsid w:val="007200BC"/>
    <w:rsid w:val="00722CAA"/>
    <w:rsid w:val="00722DD2"/>
    <w:rsid w:val="007230F4"/>
    <w:rsid w:val="00724736"/>
    <w:rsid w:val="00724BF8"/>
    <w:rsid w:val="0072561F"/>
    <w:rsid w:val="00725EA2"/>
    <w:rsid w:val="007315B6"/>
    <w:rsid w:val="00733D4B"/>
    <w:rsid w:val="00734313"/>
    <w:rsid w:val="00736155"/>
    <w:rsid w:val="00737643"/>
    <w:rsid w:val="007400EE"/>
    <w:rsid w:val="0074016B"/>
    <w:rsid w:val="00741B6C"/>
    <w:rsid w:val="00741DD4"/>
    <w:rsid w:val="007426DE"/>
    <w:rsid w:val="00743EA6"/>
    <w:rsid w:val="00745514"/>
    <w:rsid w:val="0074679B"/>
    <w:rsid w:val="00746873"/>
    <w:rsid w:val="007469DB"/>
    <w:rsid w:val="00746C95"/>
    <w:rsid w:val="00746E7C"/>
    <w:rsid w:val="0074783B"/>
    <w:rsid w:val="007505B1"/>
    <w:rsid w:val="007507A1"/>
    <w:rsid w:val="00751A7B"/>
    <w:rsid w:val="00752B70"/>
    <w:rsid w:val="007536BA"/>
    <w:rsid w:val="0075598C"/>
    <w:rsid w:val="00755A30"/>
    <w:rsid w:val="0075610A"/>
    <w:rsid w:val="0075671F"/>
    <w:rsid w:val="007568E0"/>
    <w:rsid w:val="00757ECC"/>
    <w:rsid w:val="007608B9"/>
    <w:rsid w:val="0076097B"/>
    <w:rsid w:val="00761ADD"/>
    <w:rsid w:val="00761CCB"/>
    <w:rsid w:val="00762EC9"/>
    <w:rsid w:val="00763225"/>
    <w:rsid w:val="00764133"/>
    <w:rsid w:val="00764A6E"/>
    <w:rsid w:val="0076524A"/>
    <w:rsid w:val="0076680D"/>
    <w:rsid w:val="00767720"/>
    <w:rsid w:val="00770928"/>
    <w:rsid w:val="007712A2"/>
    <w:rsid w:val="00771EBD"/>
    <w:rsid w:val="00773476"/>
    <w:rsid w:val="007742AF"/>
    <w:rsid w:val="00774414"/>
    <w:rsid w:val="00775750"/>
    <w:rsid w:val="00775CDB"/>
    <w:rsid w:val="00777E82"/>
    <w:rsid w:val="00780824"/>
    <w:rsid w:val="0078101D"/>
    <w:rsid w:val="007818E1"/>
    <w:rsid w:val="007818ED"/>
    <w:rsid w:val="00784367"/>
    <w:rsid w:val="007868D6"/>
    <w:rsid w:val="00786CF3"/>
    <w:rsid w:val="007876FA"/>
    <w:rsid w:val="007903A9"/>
    <w:rsid w:val="00790F0D"/>
    <w:rsid w:val="00790F84"/>
    <w:rsid w:val="007915FB"/>
    <w:rsid w:val="00791630"/>
    <w:rsid w:val="00794239"/>
    <w:rsid w:val="00796376"/>
    <w:rsid w:val="007967D6"/>
    <w:rsid w:val="007979B7"/>
    <w:rsid w:val="00797DB8"/>
    <w:rsid w:val="007A158D"/>
    <w:rsid w:val="007A205D"/>
    <w:rsid w:val="007A293E"/>
    <w:rsid w:val="007A2966"/>
    <w:rsid w:val="007A2AD4"/>
    <w:rsid w:val="007A3137"/>
    <w:rsid w:val="007A48AD"/>
    <w:rsid w:val="007A4954"/>
    <w:rsid w:val="007A4AF7"/>
    <w:rsid w:val="007A6778"/>
    <w:rsid w:val="007A6D92"/>
    <w:rsid w:val="007A757D"/>
    <w:rsid w:val="007A797F"/>
    <w:rsid w:val="007B1EDA"/>
    <w:rsid w:val="007B224D"/>
    <w:rsid w:val="007B2368"/>
    <w:rsid w:val="007B27BD"/>
    <w:rsid w:val="007B2D58"/>
    <w:rsid w:val="007B41E6"/>
    <w:rsid w:val="007B43AF"/>
    <w:rsid w:val="007B5464"/>
    <w:rsid w:val="007B6A6B"/>
    <w:rsid w:val="007B6A8F"/>
    <w:rsid w:val="007B779D"/>
    <w:rsid w:val="007C001E"/>
    <w:rsid w:val="007C14D0"/>
    <w:rsid w:val="007C26BB"/>
    <w:rsid w:val="007C2731"/>
    <w:rsid w:val="007C29BF"/>
    <w:rsid w:val="007C356F"/>
    <w:rsid w:val="007C3DB3"/>
    <w:rsid w:val="007C48C6"/>
    <w:rsid w:val="007C4E26"/>
    <w:rsid w:val="007C5138"/>
    <w:rsid w:val="007C54FC"/>
    <w:rsid w:val="007C6F9F"/>
    <w:rsid w:val="007C7C52"/>
    <w:rsid w:val="007D2F07"/>
    <w:rsid w:val="007D396D"/>
    <w:rsid w:val="007D43AB"/>
    <w:rsid w:val="007D44CC"/>
    <w:rsid w:val="007D4C1A"/>
    <w:rsid w:val="007D699C"/>
    <w:rsid w:val="007D6C22"/>
    <w:rsid w:val="007D70E2"/>
    <w:rsid w:val="007D753A"/>
    <w:rsid w:val="007E2957"/>
    <w:rsid w:val="007E2AF0"/>
    <w:rsid w:val="007E3717"/>
    <w:rsid w:val="007E4604"/>
    <w:rsid w:val="007E4A26"/>
    <w:rsid w:val="007E582E"/>
    <w:rsid w:val="007E5A6F"/>
    <w:rsid w:val="007E7BD7"/>
    <w:rsid w:val="007F03FE"/>
    <w:rsid w:val="007F08CE"/>
    <w:rsid w:val="007F0C2F"/>
    <w:rsid w:val="007F156B"/>
    <w:rsid w:val="007F2431"/>
    <w:rsid w:val="007F3510"/>
    <w:rsid w:val="007F3FE9"/>
    <w:rsid w:val="007F46A1"/>
    <w:rsid w:val="007F4F7F"/>
    <w:rsid w:val="007F52C5"/>
    <w:rsid w:val="007F5FB6"/>
    <w:rsid w:val="007F6B42"/>
    <w:rsid w:val="007F7F14"/>
    <w:rsid w:val="008016A0"/>
    <w:rsid w:val="00801840"/>
    <w:rsid w:val="00802019"/>
    <w:rsid w:val="008045FD"/>
    <w:rsid w:val="00804E5D"/>
    <w:rsid w:val="0080504A"/>
    <w:rsid w:val="00807E56"/>
    <w:rsid w:val="00812223"/>
    <w:rsid w:val="0081493C"/>
    <w:rsid w:val="008156B9"/>
    <w:rsid w:val="0081616A"/>
    <w:rsid w:val="00816763"/>
    <w:rsid w:val="008169DE"/>
    <w:rsid w:val="008178C6"/>
    <w:rsid w:val="00820FB7"/>
    <w:rsid w:val="00821EB0"/>
    <w:rsid w:val="00822B1F"/>
    <w:rsid w:val="00823DE2"/>
    <w:rsid w:val="0082537A"/>
    <w:rsid w:val="00826BBA"/>
    <w:rsid w:val="00826E91"/>
    <w:rsid w:val="008272F0"/>
    <w:rsid w:val="00827B79"/>
    <w:rsid w:val="00830FE9"/>
    <w:rsid w:val="00832FE4"/>
    <w:rsid w:val="00833193"/>
    <w:rsid w:val="00833BA5"/>
    <w:rsid w:val="00834B22"/>
    <w:rsid w:val="00835156"/>
    <w:rsid w:val="008356D5"/>
    <w:rsid w:val="00841480"/>
    <w:rsid w:val="008419C6"/>
    <w:rsid w:val="00842B9F"/>
    <w:rsid w:val="00842FF6"/>
    <w:rsid w:val="0084361F"/>
    <w:rsid w:val="00843DEF"/>
    <w:rsid w:val="00851805"/>
    <w:rsid w:val="00853191"/>
    <w:rsid w:val="008532C3"/>
    <w:rsid w:val="008533CC"/>
    <w:rsid w:val="00853849"/>
    <w:rsid w:val="00854862"/>
    <w:rsid w:val="008552EB"/>
    <w:rsid w:val="008561E3"/>
    <w:rsid w:val="00857B27"/>
    <w:rsid w:val="008606BF"/>
    <w:rsid w:val="00861104"/>
    <w:rsid w:val="00861AEE"/>
    <w:rsid w:val="00861FDB"/>
    <w:rsid w:val="008638E9"/>
    <w:rsid w:val="00864A40"/>
    <w:rsid w:val="00865C87"/>
    <w:rsid w:val="008668E6"/>
    <w:rsid w:val="00867132"/>
    <w:rsid w:val="00867F5C"/>
    <w:rsid w:val="0087162F"/>
    <w:rsid w:val="0087286B"/>
    <w:rsid w:val="008743E4"/>
    <w:rsid w:val="008773C3"/>
    <w:rsid w:val="00883786"/>
    <w:rsid w:val="00883DF4"/>
    <w:rsid w:val="00884706"/>
    <w:rsid w:val="0088575C"/>
    <w:rsid w:val="00885D71"/>
    <w:rsid w:val="0088670E"/>
    <w:rsid w:val="00886B68"/>
    <w:rsid w:val="0088732A"/>
    <w:rsid w:val="00891923"/>
    <w:rsid w:val="00891980"/>
    <w:rsid w:val="0089282B"/>
    <w:rsid w:val="00892A6D"/>
    <w:rsid w:val="00892C39"/>
    <w:rsid w:val="00892C88"/>
    <w:rsid w:val="00893619"/>
    <w:rsid w:val="00893925"/>
    <w:rsid w:val="00894123"/>
    <w:rsid w:val="008945D9"/>
    <w:rsid w:val="0089470C"/>
    <w:rsid w:val="00895D06"/>
    <w:rsid w:val="008A085C"/>
    <w:rsid w:val="008A115D"/>
    <w:rsid w:val="008A146B"/>
    <w:rsid w:val="008A4BDD"/>
    <w:rsid w:val="008A6BF2"/>
    <w:rsid w:val="008A6D7B"/>
    <w:rsid w:val="008B0360"/>
    <w:rsid w:val="008B1F28"/>
    <w:rsid w:val="008B21FC"/>
    <w:rsid w:val="008B2AC6"/>
    <w:rsid w:val="008B3D75"/>
    <w:rsid w:val="008B4BCE"/>
    <w:rsid w:val="008B4D44"/>
    <w:rsid w:val="008B4FAF"/>
    <w:rsid w:val="008B5FFE"/>
    <w:rsid w:val="008B6126"/>
    <w:rsid w:val="008B78A8"/>
    <w:rsid w:val="008C6195"/>
    <w:rsid w:val="008C647B"/>
    <w:rsid w:val="008C648F"/>
    <w:rsid w:val="008C65E3"/>
    <w:rsid w:val="008C6CDD"/>
    <w:rsid w:val="008C7141"/>
    <w:rsid w:val="008C7637"/>
    <w:rsid w:val="008D0C0A"/>
    <w:rsid w:val="008D1401"/>
    <w:rsid w:val="008D33C1"/>
    <w:rsid w:val="008D33FF"/>
    <w:rsid w:val="008D38A6"/>
    <w:rsid w:val="008D49E0"/>
    <w:rsid w:val="008D4DA1"/>
    <w:rsid w:val="008D4FD3"/>
    <w:rsid w:val="008D5166"/>
    <w:rsid w:val="008D568C"/>
    <w:rsid w:val="008D64EA"/>
    <w:rsid w:val="008D796C"/>
    <w:rsid w:val="008D7F44"/>
    <w:rsid w:val="008E29E2"/>
    <w:rsid w:val="008E318D"/>
    <w:rsid w:val="008E368F"/>
    <w:rsid w:val="008E504D"/>
    <w:rsid w:val="008E508C"/>
    <w:rsid w:val="008E637C"/>
    <w:rsid w:val="008E7969"/>
    <w:rsid w:val="008E79C6"/>
    <w:rsid w:val="008F16BE"/>
    <w:rsid w:val="008F3582"/>
    <w:rsid w:val="008F38CB"/>
    <w:rsid w:val="008F3ECE"/>
    <w:rsid w:val="008F59E3"/>
    <w:rsid w:val="008F5C3A"/>
    <w:rsid w:val="008F5C43"/>
    <w:rsid w:val="008F67B0"/>
    <w:rsid w:val="008F7750"/>
    <w:rsid w:val="00902190"/>
    <w:rsid w:val="00902280"/>
    <w:rsid w:val="00902446"/>
    <w:rsid w:val="00902C3B"/>
    <w:rsid w:val="009035FF"/>
    <w:rsid w:val="00904263"/>
    <w:rsid w:val="00906E1F"/>
    <w:rsid w:val="00910702"/>
    <w:rsid w:val="00912879"/>
    <w:rsid w:val="00912C28"/>
    <w:rsid w:val="0091301F"/>
    <w:rsid w:val="0091364D"/>
    <w:rsid w:val="00914226"/>
    <w:rsid w:val="009157BB"/>
    <w:rsid w:val="00915D9B"/>
    <w:rsid w:val="00916EB5"/>
    <w:rsid w:val="009171FF"/>
    <w:rsid w:val="009201B6"/>
    <w:rsid w:val="00922C0E"/>
    <w:rsid w:val="00922FCE"/>
    <w:rsid w:val="00923735"/>
    <w:rsid w:val="00923D08"/>
    <w:rsid w:val="0092404D"/>
    <w:rsid w:val="0092439F"/>
    <w:rsid w:val="0092506A"/>
    <w:rsid w:val="00925610"/>
    <w:rsid w:val="009265EC"/>
    <w:rsid w:val="00926D4F"/>
    <w:rsid w:val="00926E12"/>
    <w:rsid w:val="00927145"/>
    <w:rsid w:val="0092776D"/>
    <w:rsid w:val="009279E3"/>
    <w:rsid w:val="00930595"/>
    <w:rsid w:val="009321B4"/>
    <w:rsid w:val="009324DA"/>
    <w:rsid w:val="00932BAF"/>
    <w:rsid w:val="0093368F"/>
    <w:rsid w:val="00933B71"/>
    <w:rsid w:val="00933C66"/>
    <w:rsid w:val="009341FE"/>
    <w:rsid w:val="00935654"/>
    <w:rsid w:val="009372E2"/>
    <w:rsid w:val="0093753D"/>
    <w:rsid w:val="009377B8"/>
    <w:rsid w:val="009403E8"/>
    <w:rsid w:val="0094155D"/>
    <w:rsid w:val="00943BEF"/>
    <w:rsid w:val="00943CF2"/>
    <w:rsid w:val="00944A06"/>
    <w:rsid w:val="00944B2B"/>
    <w:rsid w:val="00945AD7"/>
    <w:rsid w:val="00945BA5"/>
    <w:rsid w:val="0095019D"/>
    <w:rsid w:val="0095102F"/>
    <w:rsid w:val="009521ED"/>
    <w:rsid w:val="009539D7"/>
    <w:rsid w:val="00953EB8"/>
    <w:rsid w:val="009544EE"/>
    <w:rsid w:val="00956484"/>
    <w:rsid w:val="00960CF4"/>
    <w:rsid w:val="00960F65"/>
    <w:rsid w:val="0096341E"/>
    <w:rsid w:val="00963843"/>
    <w:rsid w:val="00964C81"/>
    <w:rsid w:val="00966C72"/>
    <w:rsid w:val="00967442"/>
    <w:rsid w:val="00967700"/>
    <w:rsid w:val="009679E7"/>
    <w:rsid w:val="009701CF"/>
    <w:rsid w:val="00970EE5"/>
    <w:rsid w:val="00971012"/>
    <w:rsid w:val="00971BE5"/>
    <w:rsid w:val="009724B5"/>
    <w:rsid w:val="00973B4D"/>
    <w:rsid w:val="00974C10"/>
    <w:rsid w:val="00976191"/>
    <w:rsid w:val="0097623A"/>
    <w:rsid w:val="00976509"/>
    <w:rsid w:val="009777EB"/>
    <w:rsid w:val="00980653"/>
    <w:rsid w:val="00981208"/>
    <w:rsid w:val="009816A0"/>
    <w:rsid w:val="009818AB"/>
    <w:rsid w:val="0098461A"/>
    <w:rsid w:val="00984968"/>
    <w:rsid w:val="0098765E"/>
    <w:rsid w:val="00987929"/>
    <w:rsid w:val="00990917"/>
    <w:rsid w:val="00991098"/>
    <w:rsid w:val="0099272A"/>
    <w:rsid w:val="0099275E"/>
    <w:rsid w:val="0099352D"/>
    <w:rsid w:val="0099497B"/>
    <w:rsid w:val="009952DF"/>
    <w:rsid w:val="0099534C"/>
    <w:rsid w:val="00995DC2"/>
    <w:rsid w:val="00997D13"/>
    <w:rsid w:val="009A0703"/>
    <w:rsid w:val="009A117A"/>
    <w:rsid w:val="009A1421"/>
    <w:rsid w:val="009A1546"/>
    <w:rsid w:val="009A237B"/>
    <w:rsid w:val="009A3937"/>
    <w:rsid w:val="009A3EDF"/>
    <w:rsid w:val="009A636C"/>
    <w:rsid w:val="009A6B26"/>
    <w:rsid w:val="009A6F6B"/>
    <w:rsid w:val="009B1E0A"/>
    <w:rsid w:val="009B1E9A"/>
    <w:rsid w:val="009B260A"/>
    <w:rsid w:val="009B419F"/>
    <w:rsid w:val="009B55DA"/>
    <w:rsid w:val="009B5AE5"/>
    <w:rsid w:val="009B5E62"/>
    <w:rsid w:val="009B683F"/>
    <w:rsid w:val="009B70E5"/>
    <w:rsid w:val="009C03BB"/>
    <w:rsid w:val="009C0FAA"/>
    <w:rsid w:val="009C1174"/>
    <w:rsid w:val="009C171D"/>
    <w:rsid w:val="009C3A3B"/>
    <w:rsid w:val="009C4ABA"/>
    <w:rsid w:val="009C5EED"/>
    <w:rsid w:val="009C6C46"/>
    <w:rsid w:val="009C7804"/>
    <w:rsid w:val="009C7BF6"/>
    <w:rsid w:val="009D1101"/>
    <w:rsid w:val="009D2209"/>
    <w:rsid w:val="009D3ADA"/>
    <w:rsid w:val="009D3F77"/>
    <w:rsid w:val="009D4818"/>
    <w:rsid w:val="009D4A70"/>
    <w:rsid w:val="009D6BE2"/>
    <w:rsid w:val="009D6BF9"/>
    <w:rsid w:val="009E00A2"/>
    <w:rsid w:val="009E03BB"/>
    <w:rsid w:val="009E099C"/>
    <w:rsid w:val="009E09F5"/>
    <w:rsid w:val="009E0BFB"/>
    <w:rsid w:val="009E3B3F"/>
    <w:rsid w:val="009E47B3"/>
    <w:rsid w:val="009E573A"/>
    <w:rsid w:val="009E642C"/>
    <w:rsid w:val="009E6A46"/>
    <w:rsid w:val="009E779D"/>
    <w:rsid w:val="009F0804"/>
    <w:rsid w:val="009F08EC"/>
    <w:rsid w:val="009F12E8"/>
    <w:rsid w:val="009F2126"/>
    <w:rsid w:val="009F3625"/>
    <w:rsid w:val="00A008BF"/>
    <w:rsid w:val="00A01CA2"/>
    <w:rsid w:val="00A03919"/>
    <w:rsid w:val="00A07DD5"/>
    <w:rsid w:val="00A10556"/>
    <w:rsid w:val="00A10B2A"/>
    <w:rsid w:val="00A1345A"/>
    <w:rsid w:val="00A13661"/>
    <w:rsid w:val="00A15D93"/>
    <w:rsid w:val="00A203DD"/>
    <w:rsid w:val="00A2185F"/>
    <w:rsid w:val="00A21D65"/>
    <w:rsid w:val="00A2379B"/>
    <w:rsid w:val="00A23ED0"/>
    <w:rsid w:val="00A26FE1"/>
    <w:rsid w:val="00A27541"/>
    <w:rsid w:val="00A315A5"/>
    <w:rsid w:val="00A32603"/>
    <w:rsid w:val="00A355A0"/>
    <w:rsid w:val="00A35E9A"/>
    <w:rsid w:val="00A361B5"/>
    <w:rsid w:val="00A36334"/>
    <w:rsid w:val="00A36A01"/>
    <w:rsid w:val="00A3766E"/>
    <w:rsid w:val="00A379F4"/>
    <w:rsid w:val="00A37AA8"/>
    <w:rsid w:val="00A40730"/>
    <w:rsid w:val="00A413C8"/>
    <w:rsid w:val="00A41DFD"/>
    <w:rsid w:val="00A42EDA"/>
    <w:rsid w:val="00A474DB"/>
    <w:rsid w:val="00A5122D"/>
    <w:rsid w:val="00A512D8"/>
    <w:rsid w:val="00A51C71"/>
    <w:rsid w:val="00A51CBB"/>
    <w:rsid w:val="00A5207D"/>
    <w:rsid w:val="00A52605"/>
    <w:rsid w:val="00A52DDD"/>
    <w:rsid w:val="00A540FD"/>
    <w:rsid w:val="00A547ED"/>
    <w:rsid w:val="00A5646E"/>
    <w:rsid w:val="00A569A7"/>
    <w:rsid w:val="00A5729B"/>
    <w:rsid w:val="00A578D4"/>
    <w:rsid w:val="00A604A5"/>
    <w:rsid w:val="00A60D7A"/>
    <w:rsid w:val="00A60F78"/>
    <w:rsid w:val="00A61154"/>
    <w:rsid w:val="00A63033"/>
    <w:rsid w:val="00A64AA2"/>
    <w:rsid w:val="00A65CFF"/>
    <w:rsid w:val="00A65E75"/>
    <w:rsid w:val="00A66609"/>
    <w:rsid w:val="00A6742D"/>
    <w:rsid w:val="00A7062E"/>
    <w:rsid w:val="00A706B8"/>
    <w:rsid w:val="00A709EF"/>
    <w:rsid w:val="00A71705"/>
    <w:rsid w:val="00A74487"/>
    <w:rsid w:val="00A74B08"/>
    <w:rsid w:val="00A74F67"/>
    <w:rsid w:val="00A76804"/>
    <w:rsid w:val="00A770AD"/>
    <w:rsid w:val="00A771B0"/>
    <w:rsid w:val="00A8115B"/>
    <w:rsid w:val="00A81D1B"/>
    <w:rsid w:val="00A8330B"/>
    <w:rsid w:val="00A83B53"/>
    <w:rsid w:val="00A84BA5"/>
    <w:rsid w:val="00A856D6"/>
    <w:rsid w:val="00A86154"/>
    <w:rsid w:val="00A86600"/>
    <w:rsid w:val="00A87B1E"/>
    <w:rsid w:val="00A87CCB"/>
    <w:rsid w:val="00A90145"/>
    <w:rsid w:val="00A903C6"/>
    <w:rsid w:val="00A90753"/>
    <w:rsid w:val="00A90B01"/>
    <w:rsid w:val="00A90BAD"/>
    <w:rsid w:val="00A91BF4"/>
    <w:rsid w:val="00A923CF"/>
    <w:rsid w:val="00A967A6"/>
    <w:rsid w:val="00A9799D"/>
    <w:rsid w:val="00A97D32"/>
    <w:rsid w:val="00AA36B2"/>
    <w:rsid w:val="00AA469F"/>
    <w:rsid w:val="00AA48AB"/>
    <w:rsid w:val="00AA4903"/>
    <w:rsid w:val="00AA56B8"/>
    <w:rsid w:val="00AA5790"/>
    <w:rsid w:val="00AA6077"/>
    <w:rsid w:val="00AA64F0"/>
    <w:rsid w:val="00AA718D"/>
    <w:rsid w:val="00AB0D4A"/>
    <w:rsid w:val="00AB124A"/>
    <w:rsid w:val="00AB1C57"/>
    <w:rsid w:val="00AB258F"/>
    <w:rsid w:val="00AB2A2A"/>
    <w:rsid w:val="00AB30F1"/>
    <w:rsid w:val="00AB4846"/>
    <w:rsid w:val="00AB4B09"/>
    <w:rsid w:val="00AB4EFB"/>
    <w:rsid w:val="00AB65B4"/>
    <w:rsid w:val="00AB70C8"/>
    <w:rsid w:val="00AB787A"/>
    <w:rsid w:val="00AC02C9"/>
    <w:rsid w:val="00AC1987"/>
    <w:rsid w:val="00AC21F0"/>
    <w:rsid w:val="00AC2E7F"/>
    <w:rsid w:val="00AD045D"/>
    <w:rsid w:val="00AD1B68"/>
    <w:rsid w:val="00AD1BB1"/>
    <w:rsid w:val="00AD35FA"/>
    <w:rsid w:val="00AD6A52"/>
    <w:rsid w:val="00AD6A68"/>
    <w:rsid w:val="00AD75B0"/>
    <w:rsid w:val="00AD783A"/>
    <w:rsid w:val="00AD7845"/>
    <w:rsid w:val="00AD7A5C"/>
    <w:rsid w:val="00AD7CDB"/>
    <w:rsid w:val="00AD7F09"/>
    <w:rsid w:val="00AE286C"/>
    <w:rsid w:val="00AE3091"/>
    <w:rsid w:val="00AE3353"/>
    <w:rsid w:val="00AE71AD"/>
    <w:rsid w:val="00AE7246"/>
    <w:rsid w:val="00AF03CC"/>
    <w:rsid w:val="00AF13C7"/>
    <w:rsid w:val="00AF2161"/>
    <w:rsid w:val="00AF21D5"/>
    <w:rsid w:val="00AF3530"/>
    <w:rsid w:val="00AF4491"/>
    <w:rsid w:val="00AF6F86"/>
    <w:rsid w:val="00AF74BB"/>
    <w:rsid w:val="00B0071A"/>
    <w:rsid w:val="00B00F4A"/>
    <w:rsid w:val="00B019E5"/>
    <w:rsid w:val="00B01EC2"/>
    <w:rsid w:val="00B02530"/>
    <w:rsid w:val="00B0283F"/>
    <w:rsid w:val="00B0310C"/>
    <w:rsid w:val="00B03E7A"/>
    <w:rsid w:val="00B0419C"/>
    <w:rsid w:val="00B047A0"/>
    <w:rsid w:val="00B0505A"/>
    <w:rsid w:val="00B050ED"/>
    <w:rsid w:val="00B05E14"/>
    <w:rsid w:val="00B060C8"/>
    <w:rsid w:val="00B06AEA"/>
    <w:rsid w:val="00B072E5"/>
    <w:rsid w:val="00B07EDA"/>
    <w:rsid w:val="00B110E4"/>
    <w:rsid w:val="00B12BE9"/>
    <w:rsid w:val="00B13AD0"/>
    <w:rsid w:val="00B14DAC"/>
    <w:rsid w:val="00B153B1"/>
    <w:rsid w:val="00B159CD"/>
    <w:rsid w:val="00B16167"/>
    <w:rsid w:val="00B16740"/>
    <w:rsid w:val="00B17424"/>
    <w:rsid w:val="00B17BB5"/>
    <w:rsid w:val="00B17CBA"/>
    <w:rsid w:val="00B2103C"/>
    <w:rsid w:val="00B22573"/>
    <w:rsid w:val="00B23CF0"/>
    <w:rsid w:val="00B25896"/>
    <w:rsid w:val="00B267B9"/>
    <w:rsid w:val="00B267E3"/>
    <w:rsid w:val="00B2738C"/>
    <w:rsid w:val="00B27425"/>
    <w:rsid w:val="00B27A7A"/>
    <w:rsid w:val="00B30C76"/>
    <w:rsid w:val="00B3151A"/>
    <w:rsid w:val="00B31EC3"/>
    <w:rsid w:val="00B33010"/>
    <w:rsid w:val="00B33129"/>
    <w:rsid w:val="00B3314B"/>
    <w:rsid w:val="00B33958"/>
    <w:rsid w:val="00B33C5E"/>
    <w:rsid w:val="00B40286"/>
    <w:rsid w:val="00B40AFE"/>
    <w:rsid w:val="00B4218C"/>
    <w:rsid w:val="00B43020"/>
    <w:rsid w:val="00B43CEC"/>
    <w:rsid w:val="00B441CA"/>
    <w:rsid w:val="00B4451C"/>
    <w:rsid w:val="00B44A76"/>
    <w:rsid w:val="00B4521E"/>
    <w:rsid w:val="00B46E47"/>
    <w:rsid w:val="00B50589"/>
    <w:rsid w:val="00B50B35"/>
    <w:rsid w:val="00B50F78"/>
    <w:rsid w:val="00B52278"/>
    <w:rsid w:val="00B53177"/>
    <w:rsid w:val="00B5347D"/>
    <w:rsid w:val="00B542F5"/>
    <w:rsid w:val="00B54680"/>
    <w:rsid w:val="00B5735F"/>
    <w:rsid w:val="00B578E6"/>
    <w:rsid w:val="00B57925"/>
    <w:rsid w:val="00B60836"/>
    <w:rsid w:val="00B60AF6"/>
    <w:rsid w:val="00B612EF"/>
    <w:rsid w:val="00B629E0"/>
    <w:rsid w:val="00B63239"/>
    <w:rsid w:val="00B6362D"/>
    <w:rsid w:val="00B6365A"/>
    <w:rsid w:val="00B66F32"/>
    <w:rsid w:val="00B70193"/>
    <w:rsid w:val="00B70BD2"/>
    <w:rsid w:val="00B71783"/>
    <w:rsid w:val="00B72246"/>
    <w:rsid w:val="00B73389"/>
    <w:rsid w:val="00B739DF"/>
    <w:rsid w:val="00B73A57"/>
    <w:rsid w:val="00B74C4B"/>
    <w:rsid w:val="00B759FE"/>
    <w:rsid w:val="00B76402"/>
    <w:rsid w:val="00B76D0E"/>
    <w:rsid w:val="00B825E6"/>
    <w:rsid w:val="00B82C19"/>
    <w:rsid w:val="00B83EC5"/>
    <w:rsid w:val="00B84E00"/>
    <w:rsid w:val="00B8520D"/>
    <w:rsid w:val="00B8558B"/>
    <w:rsid w:val="00B85F77"/>
    <w:rsid w:val="00B861A5"/>
    <w:rsid w:val="00B874D2"/>
    <w:rsid w:val="00B930A7"/>
    <w:rsid w:val="00B9313B"/>
    <w:rsid w:val="00B93435"/>
    <w:rsid w:val="00B93729"/>
    <w:rsid w:val="00B946D5"/>
    <w:rsid w:val="00B9489C"/>
    <w:rsid w:val="00B951F6"/>
    <w:rsid w:val="00B95252"/>
    <w:rsid w:val="00B95404"/>
    <w:rsid w:val="00B95AAB"/>
    <w:rsid w:val="00B966C4"/>
    <w:rsid w:val="00B96D9F"/>
    <w:rsid w:val="00B9792C"/>
    <w:rsid w:val="00BA09D8"/>
    <w:rsid w:val="00BA1170"/>
    <w:rsid w:val="00BA11D7"/>
    <w:rsid w:val="00BA15EE"/>
    <w:rsid w:val="00BA178C"/>
    <w:rsid w:val="00BA1BAC"/>
    <w:rsid w:val="00BA25FC"/>
    <w:rsid w:val="00BA292E"/>
    <w:rsid w:val="00BA2DEF"/>
    <w:rsid w:val="00BA3185"/>
    <w:rsid w:val="00BA4DAD"/>
    <w:rsid w:val="00BA50C6"/>
    <w:rsid w:val="00BB0624"/>
    <w:rsid w:val="00BB06AB"/>
    <w:rsid w:val="00BB25BC"/>
    <w:rsid w:val="00BB47F0"/>
    <w:rsid w:val="00BB4944"/>
    <w:rsid w:val="00BB4998"/>
    <w:rsid w:val="00BB4BD3"/>
    <w:rsid w:val="00BB51C4"/>
    <w:rsid w:val="00BB548C"/>
    <w:rsid w:val="00BB55B5"/>
    <w:rsid w:val="00BB6E94"/>
    <w:rsid w:val="00BB7B8E"/>
    <w:rsid w:val="00BC00B6"/>
    <w:rsid w:val="00BC0431"/>
    <w:rsid w:val="00BC26EB"/>
    <w:rsid w:val="00BC2FD7"/>
    <w:rsid w:val="00BC4ED9"/>
    <w:rsid w:val="00BC5015"/>
    <w:rsid w:val="00BC5E23"/>
    <w:rsid w:val="00BC6E08"/>
    <w:rsid w:val="00BC755D"/>
    <w:rsid w:val="00BC7980"/>
    <w:rsid w:val="00BC7B7E"/>
    <w:rsid w:val="00BC7BD4"/>
    <w:rsid w:val="00BD014F"/>
    <w:rsid w:val="00BD194E"/>
    <w:rsid w:val="00BD2FF5"/>
    <w:rsid w:val="00BD32FE"/>
    <w:rsid w:val="00BD4BB1"/>
    <w:rsid w:val="00BD728C"/>
    <w:rsid w:val="00BE0212"/>
    <w:rsid w:val="00BE0418"/>
    <w:rsid w:val="00BE04F4"/>
    <w:rsid w:val="00BE0611"/>
    <w:rsid w:val="00BE08A3"/>
    <w:rsid w:val="00BE1D90"/>
    <w:rsid w:val="00BE207C"/>
    <w:rsid w:val="00BE2921"/>
    <w:rsid w:val="00BE332F"/>
    <w:rsid w:val="00BE47A2"/>
    <w:rsid w:val="00BE4DA6"/>
    <w:rsid w:val="00BE4EE9"/>
    <w:rsid w:val="00BF1AD1"/>
    <w:rsid w:val="00BF1E06"/>
    <w:rsid w:val="00BF2DB8"/>
    <w:rsid w:val="00BF2E24"/>
    <w:rsid w:val="00BF3B64"/>
    <w:rsid w:val="00BF3CE9"/>
    <w:rsid w:val="00BF56E3"/>
    <w:rsid w:val="00BF67C4"/>
    <w:rsid w:val="00BF6DB5"/>
    <w:rsid w:val="00BF7C0D"/>
    <w:rsid w:val="00C0029E"/>
    <w:rsid w:val="00C008A2"/>
    <w:rsid w:val="00C054D6"/>
    <w:rsid w:val="00C07A09"/>
    <w:rsid w:val="00C1084D"/>
    <w:rsid w:val="00C1130E"/>
    <w:rsid w:val="00C1194E"/>
    <w:rsid w:val="00C132E6"/>
    <w:rsid w:val="00C14058"/>
    <w:rsid w:val="00C14512"/>
    <w:rsid w:val="00C165A9"/>
    <w:rsid w:val="00C17661"/>
    <w:rsid w:val="00C205EB"/>
    <w:rsid w:val="00C21EF1"/>
    <w:rsid w:val="00C223F8"/>
    <w:rsid w:val="00C23326"/>
    <w:rsid w:val="00C2444F"/>
    <w:rsid w:val="00C24803"/>
    <w:rsid w:val="00C2529D"/>
    <w:rsid w:val="00C25BFC"/>
    <w:rsid w:val="00C26C2E"/>
    <w:rsid w:val="00C27FE1"/>
    <w:rsid w:val="00C30B6F"/>
    <w:rsid w:val="00C3109C"/>
    <w:rsid w:val="00C31902"/>
    <w:rsid w:val="00C31D22"/>
    <w:rsid w:val="00C330B4"/>
    <w:rsid w:val="00C33552"/>
    <w:rsid w:val="00C350F3"/>
    <w:rsid w:val="00C3516E"/>
    <w:rsid w:val="00C3582E"/>
    <w:rsid w:val="00C35ECA"/>
    <w:rsid w:val="00C36D87"/>
    <w:rsid w:val="00C37DD3"/>
    <w:rsid w:val="00C37E40"/>
    <w:rsid w:val="00C37E41"/>
    <w:rsid w:val="00C413BC"/>
    <w:rsid w:val="00C43446"/>
    <w:rsid w:val="00C43DFB"/>
    <w:rsid w:val="00C44D61"/>
    <w:rsid w:val="00C47375"/>
    <w:rsid w:val="00C5044A"/>
    <w:rsid w:val="00C50656"/>
    <w:rsid w:val="00C50AC7"/>
    <w:rsid w:val="00C5173C"/>
    <w:rsid w:val="00C51C3A"/>
    <w:rsid w:val="00C51DE6"/>
    <w:rsid w:val="00C528E0"/>
    <w:rsid w:val="00C537F1"/>
    <w:rsid w:val="00C54054"/>
    <w:rsid w:val="00C548E3"/>
    <w:rsid w:val="00C55463"/>
    <w:rsid w:val="00C56FD4"/>
    <w:rsid w:val="00C571E9"/>
    <w:rsid w:val="00C603F7"/>
    <w:rsid w:val="00C60793"/>
    <w:rsid w:val="00C60B02"/>
    <w:rsid w:val="00C60E32"/>
    <w:rsid w:val="00C610A7"/>
    <w:rsid w:val="00C6217D"/>
    <w:rsid w:val="00C65DFA"/>
    <w:rsid w:val="00C66177"/>
    <w:rsid w:val="00C66717"/>
    <w:rsid w:val="00C6773F"/>
    <w:rsid w:val="00C6795E"/>
    <w:rsid w:val="00C70A47"/>
    <w:rsid w:val="00C719E1"/>
    <w:rsid w:val="00C72355"/>
    <w:rsid w:val="00C72672"/>
    <w:rsid w:val="00C72C2A"/>
    <w:rsid w:val="00C72C2B"/>
    <w:rsid w:val="00C7309F"/>
    <w:rsid w:val="00C7484C"/>
    <w:rsid w:val="00C74CB0"/>
    <w:rsid w:val="00C80BC4"/>
    <w:rsid w:val="00C80D51"/>
    <w:rsid w:val="00C81423"/>
    <w:rsid w:val="00C827B9"/>
    <w:rsid w:val="00C82FC2"/>
    <w:rsid w:val="00C83A70"/>
    <w:rsid w:val="00C83F6A"/>
    <w:rsid w:val="00C84FF1"/>
    <w:rsid w:val="00C863B7"/>
    <w:rsid w:val="00C872D5"/>
    <w:rsid w:val="00C87380"/>
    <w:rsid w:val="00C8766C"/>
    <w:rsid w:val="00C906E1"/>
    <w:rsid w:val="00C90D10"/>
    <w:rsid w:val="00C91EDC"/>
    <w:rsid w:val="00C92D49"/>
    <w:rsid w:val="00C92D81"/>
    <w:rsid w:val="00C93333"/>
    <w:rsid w:val="00C944F8"/>
    <w:rsid w:val="00C9464C"/>
    <w:rsid w:val="00C94F35"/>
    <w:rsid w:val="00C950CB"/>
    <w:rsid w:val="00C951C8"/>
    <w:rsid w:val="00C954DC"/>
    <w:rsid w:val="00C962F1"/>
    <w:rsid w:val="00CA0B5B"/>
    <w:rsid w:val="00CA1869"/>
    <w:rsid w:val="00CA2236"/>
    <w:rsid w:val="00CA24B6"/>
    <w:rsid w:val="00CA32FB"/>
    <w:rsid w:val="00CA3313"/>
    <w:rsid w:val="00CA5801"/>
    <w:rsid w:val="00CA5FF0"/>
    <w:rsid w:val="00CA7500"/>
    <w:rsid w:val="00CA7563"/>
    <w:rsid w:val="00CA7AB9"/>
    <w:rsid w:val="00CB0896"/>
    <w:rsid w:val="00CB2D8C"/>
    <w:rsid w:val="00CB407F"/>
    <w:rsid w:val="00CB467F"/>
    <w:rsid w:val="00CB68BF"/>
    <w:rsid w:val="00CB6CF9"/>
    <w:rsid w:val="00CB6DF5"/>
    <w:rsid w:val="00CB6FBF"/>
    <w:rsid w:val="00CB79E9"/>
    <w:rsid w:val="00CB7F8B"/>
    <w:rsid w:val="00CC010D"/>
    <w:rsid w:val="00CC1EF6"/>
    <w:rsid w:val="00CC2570"/>
    <w:rsid w:val="00CC3144"/>
    <w:rsid w:val="00CC4377"/>
    <w:rsid w:val="00CC4936"/>
    <w:rsid w:val="00CC5676"/>
    <w:rsid w:val="00CC5DCD"/>
    <w:rsid w:val="00CD0D6B"/>
    <w:rsid w:val="00CD1006"/>
    <w:rsid w:val="00CD2B0E"/>
    <w:rsid w:val="00CD3F1C"/>
    <w:rsid w:val="00CD50D6"/>
    <w:rsid w:val="00CD530D"/>
    <w:rsid w:val="00CD5803"/>
    <w:rsid w:val="00CD784F"/>
    <w:rsid w:val="00CE08BF"/>
    <w:rsid w:val="00CE0C4F"/>
    <w:rsid w:val="00CE1FAC"/>
    <w:rsid w:val="00CE2300"/>
    <w:rsid w:val="00CE2F53"/>
    <w:rsid w:val="00CE4449"/>
    <w:rsid w:val="00CE4A83"/>
    <w:rsid w:val="00CE4D59"/>
    <w:rsid w:val="00CE6E0B"/>
    <w:rsid w:val="00CE794A"/>
    <w:rsid w:val="00CE7E69"/>
    <w:rsid w:val="00CF1416"/>
    <w:rsid w:val="00CF1D1F"/>
    <w:rsid w:val="00CF2ABF"/>
    <w:rsid w:val="00CF4B42"/>
    <w:rsid w:val="00CF5BF1"/>
    <w:rsid w:val="00CF6D51"/>
    <w:rsid w:val="00CF7700"/>
    <w:rsid w:val="00D00CC1"/>
    <w:rsid w:val="00D01959"/>
    <w:rsid w:val="00D01CCB"/>
    <w:rsid w:val="00D01DD6"/>
    <w:rsid w:val="00D03177"/>
    <w:rsid w:val="00D03936"/>
    <w:rsid w:val="00D04155"/>
    <w:rsid w:val="00D045F9"/>
    <w:rsid w:val="00D05117"/>
    <w:rsid w:val="00D05FB2"/>
    <w:rsid w:val="00D06F73"/>
    <w:rsid w:val="00D07D75"/>
    <w:rsid w:val="00D07ECE"/>
    <w:rsid w:val="00D10A35"/>
    <w:rsid w:val="00D11AEC"/>
    <w:rsid w:val="00D132BD"/>
    <w:rsid w:val="00D16C8C"/>
    <w:rsid w:val="00D1718C"/>
    <w:rsid w:val="00D173B3"/>
    <w:rsid w:val="00D17521"/>
    <w:rsid w:val="00D17AB4"/>
    <w:rsid w:val="00D17DE6"/>
    <w:rsid w:val="00D201C2"/>
    <w:rsid w:val="00D216D5"/>
    <w:rsid w:val="00D2244A"/>
    <w:rsid w:val="00D23FF7"/>
    <w:rsid w:val="00D24198"/>
    <w:rsid w:val="00D2539E"/>
    <w:rsid w:val="00D26414"/>
    <w:rsid w:val="00D26CDE"/>
    <w:rsid w:val="00D27B1D"/>
    <w:rsid w:val="00D30415"/>
    <w:rsid w:val="00D31342"/>
    <w:rsid w:val="00D31AAB"/>
    <w:rsid w:val="00D36CBB"/>
    <w:rsid w:val="00D36DA9"/>
    <w:rsid w:val="00D37FC4"/>
    <w:rsid w:val="00D40305"/>
    <w:rsid w:val="00D423AB"/>
    <w:rsid w:val="00D4553E"/>
    <w:rsid w:val="00D45AEE"/>
    <w:rsid w:val="00D45C00"/>
    <w:rsid w:val="00D468A0"/>
    <w:rsid w:val="00D46B96"/>
    <w:rsid w:val="00D47939"/>
    <w:rsid w:val="00D47D79"/>
    <w:rsid w:val="00D5165B"/>
    <w:rsid w:val="00D51BED"/>
    <w:rsid w:val="00D52E07"/>
    <w:rsid w:val="00D53302"/>
    <w:rsid w:val="00D54253"/>
    <w:rsid w:val="00D55125"/>
    <w:rsid w:val="00D55B7B"/>
    <w:rsid w:val="00D56367"/>
    <w:rsid w:val="00D56438"/>
    <w:rsid w:val="00D60250"/>
    <w:rsid w:val="00D60927"/>
    <w:rsid w:val="00D63263"/>
    <w:rsid w:val="00D63F13"/>
    <w:rsid w:val="00D642DA"/>
    <w:rsid w:val="00D66727"/>
    <w:rsid w:val="00D67A4F"/>
    <w:rsid w:val="00D67F83"/>
    <w:rsid w:val="00D70708"/>
    <w:rsid w:val="00D70B51"/>
    <w:rsid w:val="00D71266"/>
    <w:rsid w:val="00D71ACA"/>
    <w:rsid w:val="00D71DA4"/>
    <w:rsid w:val="00D74CDF"/>
    <w:rsid w:val="00D76292"/>
    <w:rsid w:val="00D770D3"/>
    <w:rsid w:val="00D774FA"/>
    <w:rsid w:val="00D81012"/>
    <w:rsid w:val="00D8142B"/>
    <w:rsid w:val="00D83431"/>
    <w:rsid w:val="00D835FE"/>
    <w:rsid w:val="00D83C0B"/>
    <w:rsid w:val="00D83DDD"/>
    <w:rsid w:val="00D847E7"/>
    <w:rsid w:val="00D84D6F"/>
    <w:rsid w:val="00D86B2D"/>
    <w:rsid w:val="00D873B8"/>
    <w:rsid w:val="00D878A4"/>
    <w:rsid w:val="00D87F84"/>
    <w:rsid w:val="00D91C01"/>
    <w:rsid w:val="00D92F58"/>
    <w:rsid w:val="00D92F8B"/>
    <w:rsid w:val="00D931DA"/>
    <w:rsid w:val="00D93977"/>
    <w:rsid w:val="00D9535E"/>
    <w:rsid w:val="00D95C1B"/>
    <w:rsid w:val="00D9757C"/>
    <w:rsid w:val="00D979EC"/>
    <w:rsid w:val="00DA09E3"/>
    <w:rsid w:val="00DA1266"/>
    <w:rsid w:val="00DA21DE"/>
    <w:rsid w:val="00DA39A4"/>
    <w:rsid w:val="00DA3D8D"/>
    <w:rsid w:val="00DA4315"/>
    <w:rsid w:val="00DA5308"/>
    <w:rsid w:val="00DA661C"/>
    <w:rsid w:val="00DA6737"/>
    <w:rsid w:val="00DA7340"/>
    <w:rsid w:val="00DA7AFA"/>
    <w:rsid w:val="00DB0FF8"/>
    <w:rsid w:val="00DB1372"/>
    <w:rsid w:val="00DB34C9"/>
    <w:rsid w:val="00DB3B7F"/>
    <w:rsid w:val="00DB3FB9"/>
    <w:rsid w:val="00DB519F"/>
    <w:rsid w:val="00DB55AC"/>
    <w:rsid w:val="00DB5AAD"/>
    <w:rsid w:val="00DB63A6"/>
    <w:rsid w:val="00DC06B4"/>
    <w:rsid w:val="00DC0F49"/>
    <w:rsid w:val="00DC1373"/>
    <w:rsid w:val="00DC19CE"/>
    <w:rsid w:val="00DC2190"/>
    <w:rsid w:val="00DC34DA"/>
    <w:rsid w:val="00DC47C6"/>
    <w:rsid w:val="00DC6247"/>
    <w:rsid w:val="00DC76F7"/>
    <w:rsid w:val="00DD2443"/>
    <w:rsid w:val="00DD335B"/>
    <w:rsid w:val="00DD3CE8"/>
    <w:rsid w:val="00DD4805"/>
    <w:rsid w:val="00DD55D6"/>
    <w:rsid w:val="00DD597E"/>
    <w:rsid w:val="00DD5C9A"/>
    <w:rsid w:val="00DD69B2"/>
    <w:rsid w:val="00DD6AAB"/>
    <w:rsid w:val="00DE40D8"/>
    <w:rsid w:val="00DE4509"/>
    <w:rsid w:val="00DE4867"/>
    <w:rsid w:val="00DE4D73"/>
    <w:rsid w:val="00DE68D6"/>
    <w:rsid w:val="00DE7FB9"/>
    <w:rsid w:val="00DF005C"/>
    <w:rsid w:val="00DF213E"/>
    <w:rsid w:val="00DF2C7C"/>
    <w:rsid w:val="00DF3069"/>
    <w:rsid w:val="00DF7EEF"/>
    <w:rsid w:val="00E000BF"/>
    <w:rsid w:val="00E038B9"/>
    <w:rsid w:val="00E0396F"/>
    <w:rsid w:val="00E03DB3"/>
    <w:rsid w:val="00E053DB"/>
    <w:rsid w:val="00E05411"/>
    <w:rsid w:val="00E058E3"/>
    <w:rsid w:val="00E05B01"/>
    <w:rsid w:val="00E07179"/>
    <w:rsid w:val="00E10A0A"/>
    <w:rsid w:val="00E1171D"/>
    <w:rsid w:val="00E11F80"/>
    <w:rsid w:val="00E132F3"/>
    <w:rsid w:val="00E135E8"/>
    <w:rsid w:val="00E143E9"/>
    <w:rsid w:val="00E16AAA"/>
    <w:rsid w:val="00E16D42"/>
    <w:rsid w:val="00E17881"/>
    <w:rsid w:val="00E21411"/>
    <w:rsid w:val="00E2158B"/>
    <w:rsid w:val="00E215BF"/>
    <w:rsid w:val="00E220EA"/>
    <w:rsid w:val="00E2210E"/>
    <w:rsid w:val="00E231D2"/>
    <w:rsid w:val="00E260CD"/>
    <w:rsid w:val="00E26BBB"/>
    <w:rsid w:val="00E26F65"/>
    <w:rsid w:val="00E278CB"/>
    <w:rsid w:val="00E27CEF"/>
    <w:rsid w:val="00E30541"/>
    <w:rsid w:val="00E305F6"/>
    <w:rsid w:val="00E306CF"/>
    <w:rsid w:val="00E314F3"/>
    <w:rsid w:val="00E31AB6"/>
    <w:rsid w:val="00E31F3D"/>
    <w:rsid w:val="00E3232D"/>
    <w:rsid w:val="00E323B5"/>
    <w:rsid w:val="00E344F0"/>
    <w:rsid w:val="00E35D9D"/>
    <w:rsid w:val="00E37F5D"/>
    <w:rsid w:val="00E40D94"/>
    <w:rsid w:val="00E40F6C"/>
    <w:rsid w:val="00E411B0"/>
    <w:rsid w:val="00E417B3"/>
    <w:rsid w:val="00E4522A"/>
    <w:rsid w:val="00E45CAF"/>
    <w:rsid w:val="00E4692B"/>
    <w:rsid w:val="00E47D17"/>
    <w:rsid w:val="00E525D8"/>
    <w:rsid w:val="00E52ABE"/>
    <w:rsid w:val="00E530FE"/>
    <w:rsid w:val="00E556BF"/>
    <w:rsid w:val="00E5596E"/>
    <w:rsid w:val="00E56497"/>
    <w:rsid w:val="00E60A7E"/>
    <w:rsid w:val="00E60C64"/>
    <w:rsid w:val="00E62430"/>
    <w:rsid w:val="00E639A9"/>
    <w:rsid w:val="00E65531"/>
    <w:rsid w:val="00E65D42"/>
    <w:rsid w:val="00E666E6"/>
    <w:rsid w:val="00E679F5"/>
    <w:rsid w:val="00E67CF6"/>
    <w:rsid w:val="00E70686"/>
    <w:rsid w:val="00E71266"/>
    <w:rsid w:val="00E71F00"/>
    <w:rsid w:val="00E72FC2"/>
    <w:rsid w:val="00E73E00"/>
    <w:rsid w:val="00E74DF7"/>
    <w:rsid w:val="00E74FD3"/>
    <w:rsid w:val="00E75629"/>
    <w:rsid w:val="00E7588A"/>
    <w:rsid w:val="00E75B5B"/>
    <w:rsid w:val="00E76C1B"/>
    <w:rsid w:val="00E76DB0"/>
    <w:rsid w:val="00E77422"/>
    <w:rsid w:val="00E77A2D"/>
    <w:rsid w:val="00E800BF"/>
    <w:rsid w:val="00E80A3B"/>
    <w:rsid w:val="00E80F36"/>
    <w:rsid w:val="00E81C54"/>
    <w:rsid w:val="00E83627"/>
    <w:rsid w:val="00E83A61"/>
    <w:rsid w:val="00E841AF"/>
    <w:rsid w:val="00E84C48"/>
    <w:rsid w:val="00E8660B"/>
    <w:rsid w:val="00E874A3"/>
    <w:rsid w:val="00E87E4A"/>
    <w:rsid w:val="00E9041D"/>
    <w:rsid w:val="00E9043E"/>
    <w:rsid w:val="00E90D10"/>
    <w:rsid w:val="00E90FCA"/>
    <w:rsid w:val="00E91029"/>
    <w:rsid w:val="00E91BC5"/>
    <w:rsid w:val="00E94446"/>
    <w:rsid w:val="00E94A24"/>
    <w:rsid w:val="00E95099"/>
    <w:rsid w:val="00EA05AF"/>
    <w:rsid w:val="00EA1A36"/>
    <w:rsid w:val="00EA20FE"/>
    <w:rsid w:val="00EA2391"/>
    <w:rsid w:val="00EA2452"/>
    <w:rsid w:val="00EA26D7"/>
    <w:rsid w:val="00EA32BD"/>
    <w:rsid w:val="00EA377C"/>
    <w:rsid w:val="00EA3F0C"/>
    <w:rsid w:val="00EA4336"/>
    <w:rsid w:val="00EA4924"/>
    <w:rsid w:val="00EA5905"/>
    <w:rsid w:val="00EA65C0"/>
    <w:rsid w:val="00EA7E40"/>
    <w:rsid w:val="00EA7F60"/>
    <w:rsid w:val="00EB098E"/>
    <w:rsid w:val="00EB0CC9"/>
    <w:rsid w:val="00EB112B"/>
    <w:rsid w:val="00EB1482"/>
    <w:rsid w:val="00EB1ACD"/>
    <w:rsid w:val="00EB3236"/>
    <w:rsid w:val="00EB32D2"/>
    <w:rsid w:val="00EB3343"/>
    <w:rsid w:val="00EB4A39"/>
    <w:rsid w:val="00EB521F"/>
    <w:rsid w:val="00EB5EAF"/>
    <w:rsid w:val="00EB6341"/>
    <w:rsid w:val="00EB7450"/>
    <w:rsid w:val="00EB77E0"/>
    <w:rsid w:val="00EC15D3"/>
    <w:rsid w:val="00EC1841"/>
    <w:rsid w:val="00EC1C26"/>
    <w:rsid w:val="00EC1F91"/>
    <w:rsid w:val="00EC22D9"/>
    <w:rsid w:val="00EC24E8"/>
    <w:rsid w:val="00EC3704"/>
    <w:rsid w:val="00EC3ED1"/>
    <w:rsid w:val="00EC66A5"/>
    <w:rsid w:val="00EC6B77"/>
    <w:rsid w:val="00EC74CD"/>
    <w:rsid w:val="00ED2A62"/>
    <w:rsid w:val="00ED2DD2"/>
    <w:rsid w:val="00ED2EFA"/>
    <w:rsid w:val="00ED4083"/>
    <w:rsid w:val="00ED4BF8"/>
    <w:rsid w:val="00ED4DBB"/>
    <w:rsid w:val="00ED6128"/>
    <w:rsid w:val="00ED6EE6"/>
    <w:rsid w:val="00ED756C"/>
    <w:rsid w:val="00EE119E"/>
    <w:rsid w:val="00EE1624"/>
    <w:rsid w:val="00EE2EC0"/>
    <w:rsid w:val="00EE55CC"/>
    <w:rsid w:val="00EE57B7"/>
    <w:rsid w:val="00EE5C05"/>
    <w:rsid w:val="00EE6126"/>
    <w:rsid w:val="00EE6D97"/>
    <w:rsid w:val="00EE6E0B"/>
    <w:rsid w:val="00EE7CC1"/>
    <w:rsid w:val="00EE7D36"/>
    <w:rsid w:val="00EF0BE6"/>
    <w:rsid w:val="00EF0C2D"/>
    <w:rsid w:val="00EF1DD0"/>
    <w:rsid w:val="00EF2A39"/>
    <w:rsid w:val="00EF3524"/>
    <w:rsid w:val="00EF3F3A"/>
    <w:rsid w:val="00EF47EC"/>
    <w:rsid w:val="00EF5DE6"/>
    <w:rsid w:val="00EF65DB"/>
    <w:rsid w:val="00EF6EFD"/>
    <w:rsid w:val="00F02CCE"/>
    <w:rsid w:val="00F0538B"/>
    <w:rsid w:val="00F053D9"/>
    <w:rsid w:val="00F0584B"/>
    <w:rsid w:val="00F06CD9"/>
    <w:rsid w:val="00F06E9C"/>
    <w:rsid w:val="00F103CA"/>
    <w:rsid w:val="00F13296"/>
    <w:rsid w:val="00F15AD7"/>
    <w:rsid w:val="00F16A79"/>
    <w:rsid w:val="00F20847"/>
    <w:rsid w:val="00F22626"/>
    <w:rsid w:val="00F23AA5"/>
    <w:rsid w:val="00F25BEC"/>
    <w:rsid w:val="00F2618E"/>
    <w:rsid w:val="00F273AE"/>
    <w:rsid w:val="00F27548"/>
    <w:rsid w:val="00F30BEA"/>
    <w:rsid w:val="00F363C3"/>
    <w:rsid w:val="00F3648D"/>
    <w:rsid w:val="00F36D4E"/>
    <w:rsid w:val="00F36E3D"/>
    <w:rsid w:val="00F375B4"/>
    <w:rsid w:val="00F376EB"/>
    <w:rsid w:val="00F40D71"/>
    <w:rsid w:val="00F4207D"/>
    <w:rsid w:val="00F433A1"/>
    <w:rsid w:val="00F461A8"/>
    <w:rsid w:val="00F477FC"/>
    <w:rsid w:val="00F47828"/>
    <w:rsid w:val="00F47B8D"/>
    <w:rsid w:val="00F50573"/>
    <w:rsid w:val="00F508E6"/>
    <w:rsid w:val="00F515A5"/>
    <w:rsid w:val="00F515D4"/>
    <w:rsid w:val="00F52A3D"/>
    <w:rsid w:val="00F5332D"/>
    <w:rsid w:val="00F53C24"/>
    <w:rsid w:val="00F53C35"/>
    <w:rsid w:val="00F53CFE"/>
    <w:rsid w:val="00F53DB0"/>
    <w:rsid w:val="00F544E0"/>
    <w:rsid w:val="00F55197"/>
    <w:rsid w:val="00F558A4"/>
    <w:rsid w:val="00F55E58"/>
    <w:rsid w:val="00F55EBB"/>
    <w:rsid w:val="00F5651E"/>
    <w:rsid w:val="00F60927"/>
    <w:rsid w:val="00F618E8"/>
    <w:rsid w:val="00F654BC"/>
    <w:rsid w:val="00F67C21"/>
    <w:rsid w:val="00F714E9"/>
    <w:rsid w:val="00F7219D"/>
    <w:rsid w:val="00F72715"/>
    <w:rsid w:val="00F72DEA"/>
    <w:rsid w:val="00F737AA"/>
    <w:rsid w:val="00F73F46"/>
    <w:rsid w:val="00F74FD9"/>
    <w:rsid w:val="00F75473"/>
    <w:rsid w:val="00F75686"/>
    <w:rsid w:val="00F75AEC"/>
    <w:rsid w:val="00F75E7F"/>
    <w:rsid w:val="00F76A95"/>
    <w:rsid w:val="00F86F61"/>
    <w:rsid w:val="00F8713C"/>
    <w:rsid w:val="00F90E96"/>
    <w:rsid w:val="00F921DB"/>
    <w:rsid w:val="00F925FC"/>
    <w:rsid w:val="00F926CD"/>
    <w:rsid w:val="00F93E00"/>
    <w:rsid w:val="00F96376"/>
    <w:rsid w:val="00F97C96"/>
    <w:rsid w:val="00FA06D4"/>
    <w:rsid w:val="00FA2722"/>
    <w:rsid w:val="00FA3B9F"/>
    <w:rsid w:val="00FA6949"/>
    <w:rsid w:val="00FA6A0A"/>
    <w:rsid w:val="00FA7E80"/>
    <w:rsid w:val="00FB098D"/>
    <w:rsid w:val="00FB13F0"/>
    <w:rsid w:val="00FB1499"/>
    <w:rsid w:val="00FB359D"/>
    <w:rsid w:val="00FB4697"/>
    <w:rsid w:val="00FB5318"/>
    <w:rsid w:val="00FB5EDC"/>
    <w:rsid w:val="00FB6988"/>
    <w:rsid w:val="00FB72BE"/>
    <w:rsid w:val="00FB7E67"/>
    <w:rsid w:val="00FC18E4"/>
    <w:rsid w:val="00FC1DB7"/>
    <w:rsid w:val="00FC3E27"/>
    <w:rsid w:val="00FC42F4"/>
    <w:rsid w:val="00FC522D"/>
    <w:rsid w:val="00FC5AEC"/>
    <w:rsid w:val="00FD07E3"/>
    <w:rsid w:val="00FD0A73"/>
    <w:rsid w:val="00FD0D78"/>
    <w:rsid w:val="00FD0D9D"/>
    <w:rsid w:val="00FD0E0E"/>
    <w:rsid w:val="00FD1888"/>
    <w:rsid w:val="00FD20C3"/>
    <w:rsid w:val="00FD22D4"/>
    <w:rsid w:val="00FD2334"/>
    <w:rsid w:val="00FD2B2D"/>
    <w:rsid w:val="00FD2EBC"/>
    <w:rsid w:val="00FD3068"/>
    <w:rsid w:val="00FD54A9"/>
    <w:rsid w:val="00FD6149"/>
    <w:rsid w:val="00FE0EC8"/>
    <w:rsid w:val="00FE1ECB"/>
    <w:rsid w:val="00FE3DC7"/>
    <w:rsid w:val="00FE4585"/>
    <w:rsid w:val="00FE4DB6"/>
    <w:rsid w:val="00FE556B"/>
    <w:rsid w:val="00FE5EB4"/>
    <w:rsid w:val="00FE660B"/>
    <w:rsid w:val="00FE693C"/>
    <w:rsid w:val="00FF0498"/>
    <w:rsid w:val="00FF1F7E"/>
    <w:rsid w:val="00FF3375"/>
    <w:rsid w:val="00FF42BB"/>
    <w:rsid w:val="00FF4DC6"/>
    <w:rsid w:val="00FF6087"/>
    <w:rsid w:val="00FF672B"/>
    <w:rsid w:val="00FF7049"/>
    <w:rsid w:val="00FF7B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0EC79"/>
  <w15:docId w15:val="{6D77BCDD-CB80-4AA0-A96D-4E27F4F88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355DA"/>
  </w:style>
  <w:style w:type="paragraph" w:styleId="Nagwek1">
    <w:name w:val="heading 1"/>
    <w:basedOn w:val="Normalny"/>
    <w:next w:val="Normalny"/>
    <w:link w:val="Nagwek1Znak"/>
    <w:uiPriority w:val="9"/>
    <w:qFormat/>
    <w:rsid w:val="00D84D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D84D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D84D6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D84D6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rsid w:val="00D84D6F"/>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unhideWhenUsed/>
    <w:qFormat/>
    <w:rsid w:val="00D84D6F"/>
    <w:pPr>
      <w:keepNext/>
      <w:keepLines/>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unhideWhenUsed/>
    <w:qFormat/>
    <w:rsid w:val="00AD045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A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546B06"/>
    <w:rPr>
      <w:sz w:val="16"/>
      <w:szCs w:val="16"/>
    </w:rPr>
  </w:style>
  <w:style w:type="paragraph" w:styleId="Tekstkomentarza">
    <w:name w:val="annotation text"/>
    <w:basedOn w:val="Normalny"/>
    <w:link w:val="TekstkomentarzaZnak"/>
    <w:uiPriority w:val="99"/>
    <w:semiHidden/>
    <w:unhideWhenUsed/>
    <w:rsid w:val="00546B0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46B06"/>
    <w:rPr>
      <w:sz w:val="20"/>
      <w:szCs w:val="20"/>
    </w:rPr>
  </w:style>
  <w:style w:type="paragraph" w:styleId="Tematkomentarza">
    <w:name w:val="annotation subject"/>
    <w:basedOn w:val="Tekstkomentarza"/>
    <w:next w:val="Tekstkomentarza"/>
    <w:link w:val="TematkomentarzaZnak"/>
    <w:uiPriority w:val="99"/>
    <w:semiHidden/>
    <w:unhideWhenUsed/>
    <w:rsid w:val="00546B06"/>
    <w:rPr>
      <w:b/>
      <w:bCs/>
    </w:rPr>
  </w:style>
  <w:style w:type="character" w:customStyle="1" w:styleId="TematkomentarzaZnak">
    <w:name w:val="Temat komentarza Znak"/>
    <w:basedOn w:val="TekstkomentarzaZnak"/>
    <w:link w:val="Tematkomentarza"/>
    <w:uiPriority w:val="99"/>
    <w:semiHidden/>
    <w:rsid w:val="00546B06"/>
    <w:rPr>
      <w:b/>
      <w:bCs/>
      <w:sz w:val="20"/>
      <w:szCs w:val="20"/>
    </w:rPr>
  </w:style>
  <w:style w:type="paragraph" w:styleId="Tekstdymka">
    <w:name w:val="Balloon Text"/>
    <w:basedOn w:val="Normalny"/>
    <w:link w:val="TekstdymkaZnak"/>
    <w:uiPriority w:val="99"/>
    <w:semiHidden/>
    <w:unhideWhenUsed/>
    <w:rsid w:val="00546B06"/>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46B06"/>
    <w:rPr>
      <w:rFonts w:ascii="Times New Roman" w:hAnsi="Times New Roman" w:cs="Times New Roman"/>
      <w:sz w:val="18"/>
      <w:szCs w:val="18"/>
    </w:rPr>
  </w:style>
  <w:style w:type="paragraph" w:styleId="Nagwek">
    <w:name w:val="header"/>
    <w:basedOn w:val="Normalny"/>
    <w:link w:val="NagwekZnak"/>
    <w:uiPriority w:val="99"/>
    <w:unhideWhenUsed/>
    <w:rsid w:val="00680F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0FBE"/>
  </w:style>
  <w:style w:type="paragraph" w:styleId="Stopka">
    <w:name w:val="footer"/>
    <w:basedOn w:val="Normalny"/>
    <w:link w:val="StopkaZnak"/>
    <w:uiPriority w:val="99"/>
    <w:unhideWhenUsed/>
    <w:rsid w:val="00680F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0FBE"/>
  </w:style>
  <w:style w:type="paragraph" w:styleId="Akapitzlist">
    <w:name w:val="List Paragraph"/>
    <w:basedOn w:val="Normalny"/>
    <w:link w:val="AkapitzlistZnak"/>
    <w:uiPriority w:val="34"/>
    <w:qFormat/>
    <w:rsid w:val="004A32D2"/>
    <w:pPr>
      <w:ind w:left="720"/>
      <w:contextualSpacing/>
    </w:pPr>
  </w:style>
  <w:style w:type="paragraph" w:customStyle="1" w:styleId="Default">
    <w:name w:val="Default"/>
    <w:rsid w:val="00170D4B"/>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Hipercze">
    <w:name w:val="Hyperlink"/>
    <w:basedOn w:val="Domylnaczcionkaakapitu"/>
    <w:uiPriority w:val="99"/>
    <w:semiHidden/>
    <w:unhideWhenUsed/>
    <w:rsid w:val="00BE4EE9"/>
    <w:rPr>
      <w:color w:val="0000FF"/>
      <w:u w:val="single"/>
    </w:rPr>
  </w:style>
  <w:style w:type="paragraph" w:customStyle="1" w:styleId="xl82">
    <w:name w:val="xl82"/>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83">
    <w:name w:val="xl83"/>
    <w:basedOn w:val="Normalny"/>
    <w:rsid w:val="00BE4EE9"/>
    <w:pP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84">
    <w:name w:val="xl84"/>
    <w:basedOn w:val="Normalny"/>
    <w:rsid w:val="00BE4EE9"/>
    <w:pPr>
      <w:shd w:val="clear" w:color="DDDDDD" w:fill="DDDDDD"/>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85">
    <w:name w:val="xl85"/>
    <w:basedOn w:val="Normalny"/>
    <w:rsid w:val="00BE4EE9"/>
    <w:pP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86">
    <w:name w:val="xl86"/>
    <w:basedOn w:val="Normalny"/>
    <w:rsid w:val="00BE4EE9"/>
    <w:pP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87">
    <w:name w:val="xl87"/>
    <w:basedOn w:val="Normalny"/>
    <w:rsid w:val="00BE4EE9"/>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88">
    <w:name w:val="xl88"/>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9">
    <w:name w:val="xl89"/>
    <w:basedOn w:val="Normalny"/>
    <w:rsid w:val="00BE4EE9"/>
    <w:pPr>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90">
    <w:name w:val="xl90"/>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1">
    <w:name w:val="xl91"/>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92">
    <w:name w:val="xl92"/>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93">
    <w:name w:val="xl93"/>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4">
    <w:name w:val="xl94"/>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5">
    <w:name w:val="xl95"/>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6">
    <w:name w:val="xl96"/>
    <w:basedOn w:val="Normalny"/>
    <w:rsid w:val="00BE4EE9"/>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97">
    <w:name w:val="xl97"/>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98">
    <w:name w:val="xl98"/>
    <w:basedOn w:val="Normalny"/>
    <w:rsid w:val="00BE4EE9"/>
    <w:pPr>
      <w:shd w:val="clear" w:color="000000" w:fill="D8D8D8"/>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9">
    <w:name w:val="xl99"/>
    <w:basedOn w:val="Normalny"/>
    <w:rsid w:val="00BE4EE9"/>
    <w:pPr>
      <w:shd w:val="clear" w:color="DDDDDD" w:fill="D8D8D8"/>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100">
    <w:name w:val="xl100"/>
    <w:basedOn w:val="Normalny"/>
    <w:rsid w:val="00BE4EE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01">
    <w:name w:val="xl101"/>
    <w:basedOn w:val="Normalny"/>
    <w:rsid w:val="00BE4EE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102">
    <w:name w:val="xl102"/>
    <w:basedOn w:val="Normalny"/>
    <w:rsid w:val="00BE4EE9"/>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103">
    <w:name w:val="xl103"/>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04">
    <w:name w:val="xl104"/>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105">
    <w:name w:val="xl105"/>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106">
    <w:name w:val="xl106"/>
    <w:basedOn w:val="Normalny"/>
    <w:rsid w:val="00BE4EE9"/>
    <w:pPr>
      <w:spacing w:before="100" w:beforeAutospacing="1" w:after="100" w:afterAutospacing="1" w:line="240" w:lineRule="auto"/>
      <w:jc w:val="center"/>
    </w:pPr>
    <w:rPr>
      <w:rFonts w:ascii="Times New Roman" w:eastAsia="Times New Roman" w:hAnsi="Times New Roman" w:cs="Times New Roman"/>
      <w:b/>
      <w:bCs/>
      <w:sz w:val="24"/>
      <w:szCs w:val="24"/>
      <w:lang w:eastAsia="pl-PL"/>
    </w:rPr>
  </w:style>
  <w:style w:type="paragraph" w:customStyle="1" w:styleId="xl107">
    <w:name w:val="xl107"/>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8">
    <w:name w:val="xl108"/>
    <w:basedOn w:val="Normalny"/>
    <w:rsid w:val="00BE4EE9"/>
    <w:pPr>
      <w:pBdr>
        <w:top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9">
    <w:name w:val="xl109"/>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10">
    <w:name w:val="xl110"/>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1">
    <w:name w:val="xl111"/>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112">
    <w:name w:val="xl112"/>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3">
    <w:name w:val="xl113"/>
    <w:basedOn w:val="Normalny"/>
    <w:rsid w:val="00BE4EE9"/>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4">
    <w:name w:val="xl114"/>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5">
    <w:name w:val="xl115"/>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6">
    <w:name w:val="xl116"/>
    <w:basedOn w:val="Normalny"/>
    <w:rsid w:val="00BE4EE9"/>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7">
    <w:name w:val="xl117"/>
    <w:basedOn w:val="Normalny"/>
    <w:rsid w:val="00BE4EE9"/>
    <w:pPr>
      <w:pBdr>
        <w:top w:val="single" w:sz="4" w:space="0" w:color="auto"/>
        <w:left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8">
    <w:name w:val="xl118"/>
    <w:basedOn w:val="Normalny"/>
    <w:rsid w:val="00BE4EE9"/>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9">
    <w:name w:val="xl119"/>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120">
    <w:name w:val="xl120"/>
    <w:basedOn w:val="Normalny"/>
    <w:rsid w:val="00BE4EE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table" w:customStyle="1" w:styleId="TableNormal1">
    <w:name w:val="Table Normal1"/>
    <w:uiPriority w:val="2"/>
    <w:qFormat/>
    <w:rsid w:val="00BE4E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TableStyle2">
    <w:name w:val="Table Style 2"/>
    <w:rsid w:val="00BE4EE9"/>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pl-PL"/>
    </w:rPr>
  </w:style>
  <w:style w:type="paragraph" w:customStyle="1" w:styleId="xl80">
    <w:name w:val="xl80"/>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81">
    <w:name w:val="xl81"/>
    <w:basedOn w:val="Normalny"/>
    <w:rsid w:val="00BE4EE9"/>
    <w:pPr>
      <w:spacing w:before="100" w:beforeAutospacing="1" w:after="100" w:afterAutospacing="1" w:line="240" w:lineRule="auto"/>
    </w:pPr>
    <w:rPr>
      <w:rFonts w:ascii="Times New Roman" w:eastAsia="Times New Roman" w:hAnsi="Times New Roman"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rsid w:val="00BE4EE9"/>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uiPriority w:val="99"/>
    <w:unhideWhenUsed/>
    <w:rsid w:val="00BE4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1">
    <w:name w:val="HTML - wstępnie sformatowany Znak1"/>
    <w:basedOn w:val="Domylnaczcionkaakapitu"/>
    <w:uiPriority w:val="99"/>
    <w:semiHidden/>
    <w:rsid w:val="00BE4EE9"/>
    <w:rPr>
      <w:rFonts w:ascii="Consolas" w:hAnsi="Consolas" w:cs="Consolas"/>
      <w:sz w:val="20"/>
      <w:szCs w:val="20"/>
    </w:rPr>
  </w:style>
  <w:style w:type="paragraph" w:styleId="NormalnyWeb">
    <w:name w:val="Normal (Web)"/>
    <w:basedOn w:val="Normalny"/>
    <w:uiPriority w:val="99"/>
    <w:unhideWhenUsed/>
    <w:rsid w:val="00BE4EE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D84D6F"/>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D84D6F"/>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D84D6F"/>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D84D6F"/>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rsid w:val="00D84D6F"/>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rsid w:val="00D84D6F"/>
    <w:rPr>
      <w:rFonts w:asciiTheme="majorHAnsi" w:eastAsiaTheme="majorEastAsia" w:hAnsiTheme="majorHAnsi" w:cstheme="majorBidi"/>
      <w:color w:val="243F60" w:themeColor="accent1" w:themeShade="7F"/>
    </w:rPr>
  </w:style>
  <w:style w:type="paragraph" w:styleId="Listapunktowana">
    <w:name w:val="List Bullet"/>
    <w:basedOn w:val="Normalny"/>
    <w:uiPriority w:val="99"/>
    <w:unhideWhenUsed/>
    <w:rsid w:val="00D84D6F"/>
    <w:pPr>
      <w:numPr>
        <w:numId w:val="1"/>
      </w:numPr>
      <w:contextualSpacing/>
    </w:pPr>
  </w:style>
  <w:style w:type="paragraph" w:styleId="Legenda">
    <w:name w:val="caption"/>
    <w:basedOn w:val="Normalny"/>
    <w:next w:val="Normalny"/>
    <w:uiPriority w:val="35"/>
    <w:unhideWhenUsed/>
    <w:qFormat/>
    <w:rsid w:val="00D84D6F"/>
    <w:pPr>
      <w:spacing w:line="240" w:lineRule="auto"/>
    </w:pPr>
    <w:rPr>
      <w:i/>
      <w:iCs/>
      <w:color w:val="1F497D" w:themeColor="text2"/>
      <w:sz w:val="18"/>
      <w:szCs w:val="18"/>
    </w:rPr>
  </w:style>
  <w:style w:type="paragraph" w:styleId="Tekstpodstawowy">
    <w:name w:val="Body Text"/>
    <w:basedOn w:val="Normalny"/>
    <w:link w:val="TekstpodstawowyZnak"/>
    <w:uiPriority w:val="99"/>
    <w:unhideWhenUsed/>
    <w:rsid w:val="00D84D6F"/>
    <w:pPr>
      <w:spacing w:after="120"/>
    </w:pPr>
  </w:style>
  <w:style w:type="character" w:customStyle="1" w:styleId="TekstpodstawowyZnak">
    <w:name w:val="Tekst podstawowy Znak"/>
    <w:basedOn w:val="Domylnaczcionkaakapitu"/>
    <w:link w:val="Tekstpodstawowy"/>
    <w:uiPriority w:val="99"/>
    <w:rsid w:val="00D84D6F"/>
  </w:style>
  <w:style w:type="paragraph" w:styleId="Bezodstpw">
    <w:name w:val="No Spacing"/>
    <w:uiPriority w:val="1"/>
    <w:qFormat/>
    <w:rsid w:val="00AD045D"/>
    <w:pPr>
      <w:spacing w:after="0" w:line="240" w:lineRule="auto"/>
    </w:pPr>
  </w:style>
  <w:style w:type="paragraph" w:styleId="Tytu">
    <w:name w:val="Title"/>
    <w:basedOn w:val="Normalny"/>
    <w:next w:val="Normalny"/>
    <w:link w:val="TytuZnak"/>
    <w:uiPriority w:val="10"/>
    <w:qFormat/>
    <w:rsid w:val="00AD04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D045D"/>
    <w:rPr>
      <w:rFonts w:asciiTheme="majorHAnsi" w:eastAsiaTheme="majorEastAsia" w:hAnsiTheme="majorHAnsi" w:cstheme="majorBidi"/>
      <w:spacing w:val="-10"/>
      <w:kern w:val="28"/>
      <w:sz w:val="56"/>
      <w:szCs w:val="56"/>
    </w:rPr>
  </w:style>
  <w:style w:type="character" w:customStyle="1" w:styleId="Nagwek7Znak">
    <w:name w:val="Nagłówek 7 Znak"/>
    <w:basedOn w:val="Domylnaczcionkaakapitu"/>
    <w:link w:val="Nagwek7"/>
    <w:uiPriority w:val="9"/>
    <w:rsid w:val="00AD045D"/>
    <w:rPr>
      <w:rFonts w:asciiTheme="majorHAnsi" w:eastAsiaTheme="majorEastAsia" w:hAnsiTheme="majorHAnsi" w:cstheme="majorBidi"/>
      <w:i/>
      <w:iCs/>
      <w:color w:val="243F60" w:themeColor="accent1" w:themeShade="7F"/>
    </w:rPr>
  </w:style>
  <w:style w:type="paragraph" w:customStyle="1" w:styleId="PKA-tekstcigy">
    <w:name w:val="PKA- tekst ciągły"/>
    <w:autoRedefine/>
    <w:qFormat/>
    <w:rsid w:val="007F5FB6"/>
    <w:pPr>
      <w:tabs>
        <w:tab w:val="left" w:pos="0"/>
        <w:tab w:val="left" w:pos="708"/>
      </w:tabs>
      <w:spacing w:before="40" w:after="0"/>
      <w:jc w:val="both"/>
    </w:pPr>
    <w:rPr>
      <w:rFonts w:ascii="Calibri" w:eastAsia="Times New Roman" w:hAnsi="Calibri" w:cs="Arial"/>
      <w:szCs w:val="20"/>
      <w:lang w:eastAsia="pl-PL"/>
    </w:rPr>
  </w:style>
  <w:style w:type="character" w:customStyle="1" w:styleId="Teksttreci">
    <w:name w:val="Tekst treści_"/>
    <w:link w:val="Teksttreci1"/>
    <w:uiPriority w:val="99"/>
    <w:rsid w:val="005059CC"/>
    <w:rPr>
      <w:rFonts w:ascii="Times New Roman" w:hAnsi="Times New Roman" w:cs="Times New Roman"/>
      <w:shd w:val="clear" w:color="auto" w:fill="FFFFFF"/>
    </w:rPr>
  </w:style>
  <w:style w:type="paragraph" w:customStyle="1" w:styleId="Teksttreci1">
    <w:name w:val="Tekst treści1"/>
    <w:basedOn w:val="Normalny"/>
    <w:link w:val="Teksttreci"/>
    <w:uiPriority w:val="99"/>
    <w:rsid w:val="005059CC"/>
    <w:pPr>
      <w:widowControl w:val="0"/>
      <w:shd w:val="clear" w:color="auto" w:fill="FFFFFF"/>
      <w:spacing w:before="600" w:after="780" w:line="414" w:lineRule="exact"/>
      <w:ind w:hanging="720"/>
      <w:jc w:val="both"/>
    </w:pPr>
    <w:rPr>
      <w:rFonts w:ascii="Times New Roman" w:hAnsi="Times New Roman" w:cs="Times New Roman"/>
    </w:rPr>
  </w:style>
  <w:style w:type="paragraph" w:styleId="Tekstpodstawowywcity">
    <w:name w:val="Body Text Indent"/>
    <w:basedOn w:val="Normalny"/>
    <w:link w:val="TekstpodstawowywcityZnak"/>
    <w:uiPriority w:val="99"/>
    <w:semiHidden/>
    <w:unhideWhenUsed/>
    <w:rsid w:val="006D6714"/>
    <w:pPr>
      <w:widowControl w:val="0"/>
      <w:spacing w:after="120" w:line="240" w:lineRule="auto"/>
      <w:ind w:left="283"/>
    </w:pPr>
    <w:rPr>
      <w:lang w:val="en-US"/>
    </w:rPr>
  </w:style>
  <w:style w:type="character" w:customStyle="1" w:styleId="TekstpodstawowywcityZnak">
    <w:name w:val="Tekst podstawowy wcięty Znak"/>
    <w:basedOn w:val="Domylnaczcionkaakapitu"/>
    <w:link w:val="Tekstpodstawowywcity"/>
    <w:uiPriority w:val="99"/>
    <w:semiHidden/>
    <w:rsid w:val="006D6714"/>
    <w:rPr>
      <w:lang w:val="en-US"/>
    </w:rPr>
  </w:style>
  <w:style w:type="paragraph" w:styleId="Tekstpodstawowy3">
    <w:name w:val="Body Text 3"/>
    <w:basedOn w:val="Normalny"/>
    <w:link w:val="Tekstpodstawowy3Znak"/>
    <w:uiPriority w:val="99"/>
    <w:semiHidden/>
    <w:unhideWhenUsed/>
    <w:rsid w:val="009265EC"/>
    <w:pPr>
      <w:spacing w:after="120"/>
    </w:pPr>
    <w:rPr>
      <w:sz w:val="16"/>
      <w:szCs w:val="16"/>
    </w:rPr>
  </w:style>
  <w:style w:type="character" w:customStyle="1" w:styleId="Tekstpodstawowy3Znak">
    <w:name w:val="Tekst podstawowy 3 Znak"/>
    <w:basedOn w:val="Domylnaczcionkaakapitu"/>
    <w:link w:val="Tekstpodstawowy3"/>
    <w:uiPriority w:val="99"/>
    <w:semiHidden/>
    <w:rsid w:val="009265EC"/>
    <w:rPr>
      <w:sz w:val="16"/>
      <w:szCs w:val="16"/>
    </w:rPr>
  </w:style>
  <w:style w:type="paragraph" w:customStyle="1" w:styleId="Akapitzlist2">
    <w:name w:val="Akapit z listą2"/>
    <w:basedOn w:val="Normalny"/>
    <w:rsid w:val="009265EC"/>
    <w:pPr>
      <w:ind w:left="720"/>
    </w:pPr>
    <w:rPr>
      <w:rFonts w:ascii="Calibri" w:eastAsia="Times New Roman" w:hAnsi="Calibri" w:cs="Times New Roman"/>
      <w:lang w:eastAsia="pl-PL"/>
    </w:rPr>
  </w:style>
  <w:style w:type="paragraph" w:customStyle="1" w:styleId="Akapitzlist1">
    <w:name w:val="Akapit z listą1"/>
    <w:basedOn w:val="Normalny"/>
    <w:rsid w:val="00764A6E"/>
    <w:pPr>
      <w:ind w:left="720"/>
    </w:pPr>
    <w:rPr>
      <w:rFonts w:ascii="Calibri" w:eastAsia="Times New Roman" w:hAnsi="Calibri" w:cs="Times New Roman"/>
    </w:rPr>
  </w:style>
  <w:style w:type="character" w:customStyle="1" w:styleId="h1">
    <w:name w:val="h1"/>
    <w:basedOn w:val="Domylnaczcionkaakapitu"/>
    <w:rsid w:val="00CD2B0E"/>
  </w:style>
  <w:style w:type="paragraph" w:customStyle="1" w:styleId="TableParagraph">
    <w:name w:val="Table Paragraph"/>
    <w:basedOn w:val="Normalny"/>
    <w:uiPriority w:val="1"/>
    <w:qFormat/>
    <w:rsid w:val="00CD2B0E"/>
    <w:pPr>
      <w:widowControl w:val="0"/>
      <w:spacing w:after="0" w:line="240" w:lineRule="auto"/>
    </w:pPr>
  </w:style>
  <w:style w:type="table" w:customStyle="1" w:styleId="Tabela-Siatka1">
    <w:name w:val="Tabela - Siatka1"/>
    <w:basedOn w:val="Standardowy"/>
    <w:next w:val="Tabela-Siatka"/>
    <w:uiPriority w:val="59"/>
    <w:rsid w:val="00AD7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rsid w:val="00C537F1"/>
  </w:style>
  <w:style w:type="paragraph" w:styleId="Tekstprzypisukocowego">
    <w:name w:val="endnote text"/>
    <w:basedOn w:val="Normalny"/>
    <w:link w:val="TekstprzypisukocowegoZnak"/>
    <w:uiPriority w:val="99"/>
    <w:semiHidden/>
    <w:unhideWhenUsed/>
    <w:rsid w:val="000610F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610F7"/>
    <w:rPr>
      <w:sz w:val="20"/>
      <w:szCs w:val="20"/>
    </w:rPr>
  </w:style>
  <w:style w:type="character" w:styleId="Odwoanieprzypisukocowego">
    <w:name w:val="endnote reference"/>
    <w:basedOn w:val="Domylnaczcionkaakapitu"/>
    <w:uiPriority w:val="99"/>
    <w:semiHidden/>
    <w:unhideWhenUsed/>
    <w:rsid w:val="000610F7"/>
    <w:rPr>
      <w:vertAlign w:val="superscript"/>
    </w:rPr>
  </w:style>
  <w:style w:type="paragraph" w:styleId="Tekstprzypisudolnego">
    <w:name w:val="footnote text"/>
    <w:basedOn w:val="Normalny"/>
    <w:link w:val="TekstprzypisudolnegoZnak"/>
    <w:uiPriority w:val="99"/>
    <w:semiHidden/>
    <w:unhideWhenUsed/>
    <w:rsid w:val="00B934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93435"/>
    <w:rPr>
      <w:sz w:val="20"/>
      <w:szCs w:val="20"/>
    </w:rPr>
  </w:style>
  <w:style w:type="character" w:styleId="Odwoanieprzypisudolnego">
    <w:name w:val="footnote reference"/>
    <w:basedOn w:val="Domylnaczcionkaakapitu"/>
    <w:uiPriority w:val="99"/>
    <w:semiHidden/>
    <w:unhideWhenUsed/>
    <w:rsid w:val="00B93435"/>
    <w:rPr>
      <w:vertAlign w:val="superscript"/>
    </w:rPr>
  </w:style>
  <w:style w:type="character" w:styleId="Pogrubienie">
    <w:name w:val="Strong"/>
    <w:basedOn w:val="Domylnaczcionkaakapitu"/>
    <w:uiPriority w:val="22"/>
    <w:qFormat/>
    <w:rsid w:val="000F1FCF"/>
    <w:rPr>
      <w:b/>
      <w:bCs/>
    </w:rPr>
  </w:style>
  <w:style w:type="paragraph" w:styleId="Poprawka">
    <w:name w:val="Revision"/>
    <w:hidden/>
    <w:uiPriority w:val="99"/>
    <w:semiHidden/>
    <w:rsid w:val="0010410E"/>
    <w:pPr>
      <w:spacing w:after="0" w:line="240" w:lineRule="auto"/>
    </w:pPr>
  </w:style>
  <w:style w:type="character" w:customStyle="1" w:styleId="fontstyle01">
    <w:name w:val="fontstyle01"/>
    <w:basedOn w:val="Domylnaczcionkaakapitu"/>
    <w:rsid w:val="001A03C0"/>
    <w:rPr>
      <w:rFonts w:ascii="Cambria" w:hAnsi="Cambria" w:hint="default"/>
      <w:b w:val="0"/>
      <w:bCs w:val="0"/>
      <w:i w:val="0"/>
      <w:iCs w:val="0"/>
      <w:color w:val="000000"/>
      <w:sz w:val="22"/>
      <w:szCs w:val="22"/>
    </w:rPr>
  </w:style>
  <w:style w:type="character" w:customStyle="1" w:styleId="fontstyle21">
    <w:name w:val="fontstyle21"/>
    <w:basedOn w:val="Domylnaczcionkaakapitu"/>
    <w:rsid w:val="001A03C0"/>
    <w:rPr>
      <w:rFonts w:ascii="Cambria-Bold" w:hAnsi="Cambria-Bold"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0769">
      <w:bodyDiv w:val="1"/>
      <w:marLeft w:val="0"/>
      <w:marRight w:val="0"/>
      <w:marTop w:val="0"/>
      <w:marBottom w:val="0"/>
      <w:divBdr>
        <w:top w:val="none" w:sz="0" w:space="0" w:color="auto"/>
        <w:left w:val="none" w:sz="0" w:space="0" w:color="auto"/>
        <w:bottom w:val="none" w:sz="0" w:space="0" w:color="auto"/>
        <w:right w:val="none" w:sz="0" w:space="0" w:color="auto"/>
      </w:divBdr>
    </w:div>
    <w:div w:id="35665011">
      <w:bodyDiv w:val="1"/>
      <w:marLeft w:val="0"/>
      <w:marRight w:val="0"/>
      <w:marTop w:val="0"/>
      <w:marBottom w:val="0"/>
      <w:divBdr>
        <w:top w:val="none" w:sz="0" w:space="0" w:color="auto"/>
        <w:left w:val="none" w:sz="0" w:space="0" w:color="auto"/>
        <w:bottom w:val="none" w:sz="0" w:space="0" w:color="auto"/>
        <w:right w:val="none" w:sz="0" w:space="0" w:color="auto"/>
      </w:divBdr>
    </w:div>
    <w:div w:id="36786361">
      <w:bodyDiv w:val="1"/>
      <w:marLeft w:val="0"/>
      <w:marRight w:val="0"/>
      <w:marTop w:val="0"/>
      <w:marBottom w:val="0"/>
      <w:divBdr>
        <w:top w:val="none" w:sz="0" w:space="0" w:color="auto"/>
        <w:left w:val="none" w:sz="0" w:space="0" w:color="auto"/>
        <w:bottom w:val="none" w:sz="0" w:space="0" w:color="auto"/>
        <w:right w:val="none" w:sz="0" w:space="0" w:color="auto"/>
      </w:divBdr>
    </w:div>
    <w:div w:id="72364356">
      <w:bodyDiv w:val="1"/>
      <w:marLeft w:val="0"/>
      <w:marRight w:val="0"/>
      <w:marTop w:val="0"/>
      <w:marBottom w:val="0"/>
      <w:divBdr>
        <w:top w:val="none" w:sz="0" w:space="0" w:color="auto"/>
        <w:left w:val="none" w:sz="0" w:space="0" w:color="auto"/>
        <w:bottom w:val="none" w:sz="0" w:space="0" w:color="auto"/>
        <w:right w:val="none" w:sz="0" w:space="0" w:color="auto"/>
      </w:divBdr>
    </w:div>
    <w:div w:id="92406667">
      <w:bodyDiv w:val="1"/>
      <w:marLeft w:val="0"/>
      <w:marRight w:val="0"/>
      <w:marTop w:val="0"/>
      <w:marBottom w:val="0"/>
      <w:divBdr>
        <w:top w:val="none" w:sz="0" w:space="0" w:color="auto"/>
        <w:left w:val="none" w:sz="0" w:space="0" w:color="auto"/>
        <w:bottom w:val="none" w:sz="0" w:space="0" w:color="auto"/>
        <w:right w:val="none" w:sz="0" w:space="0" w:color="auto"/>
      </w:divBdr>
    </w:div>
    <w:div w:id="124932514">
      <w:bodyDiv w:val="1"/>
      <w:marLeft w:val="0"/>
      <w:marRight w:val="0"/>
      <w:marTop w:val="0"/>
      <w:marBottom w:val="0"/>
      <w:divBdr>
        <w:top w:val="none" w:sz="0" w:space="0" w:color="auto"/>
        <w:left w:val="none" w:sz="0" w:space="0" w:color="auto"/>
        <w:bottom w:val="none" w:sz="0" w:space="0" w:color="auto"/>
        <w:right w:val="none" w:sz="0" w:space="0" w:color="auto"/>
      </w:divBdr>
    </w:div>
    <w:div w:id="138693829">
      <w:bodyDiv w:val="1"/>
      <w:marLeft w:val="0"/>
      <w:marRight w:val="0"/>
      <w:marTop w:val="0"/>
      <w:marBottom w:val="0"/>
      <w:divBdr>
        <w:top w:val="none" w:sz="0" w:space="0" w:color="auto"/>
        <w:left w:val="none" w:sz="0" w:space="0" w:color="auto"/>
        <w:bottom w:val="none" w:sz="0" w:space="0" w:color="auto"/>
        <w:right w:val="none" w:sz="0" w:space="0" w:color="auto"/>
      </w:divBdr>
    </w:div>
    <w:div w:id="149686386">
      <w:bodyDiv w:val="1"/>
      <w:marLeft w:val="0"/>
      <w:marRight w:val="0"/>
      <w:marTop w:val="0"/>
      <w:marBottom w:val="0"/>
      <w:divBdr>
        <w:top w:val="none" w:sz="0" w:space="0" w:color="auto"/>
        <w:left w:val="none" w:sz="0" w:space="0" w:color="auto"/>
        <w:bottom w:val="none" w:sz="0" w:space="0" w:color="auto"/>
        <w:right w:val="none" w:sz="0" w:space="0" w:color="auto"/>
      </w:divBdr>
    </w:div>
    <w:div w:id="168377291">
      <w:bodyDiv w:val="1"/>
      <w:marLeft w:val="0"/>
      <w:marRight w:val="0"/>
      <w:marTop w:val="0"/>
      <w:marBottom w:val="0"/>
      <w:divBdr>
        <w:top w:val="none" w:sz="0" w:space="0" w:color="auto"/>
        <w:left w:val="none" w:sz="0" w:space="0" w:color="auto"/>
        <w:bottom w:val="none" w:sz="0" w:space="0" w:color="auto"/>
        <w:right w:val="none" w:sz="0" w:space="0" w:color="auto"/>
      </w:divBdr>
    </w:div>
    <w:div w:id="172914702">
      <w:bodyDiv w:val="1"/>
      <w:marLeft w:val="0"/>
      <w:marRight w:val="0"/>
      <w:marTop w:val="0"/>
      <w:marBottom w:val="0"/>
      <w:divBdr>
        <w:top w:val="none" w:sz="0" w:space="0" w:color="auto"/>
        <w:left w:val="none" w:sz="0" w:space="0" w:color="auto"/>
        <w:bottom w:val="none" w:sz="0" w:space="0" w:color="auto"/>
        <w:right w:val="none" w:sz="0" w:space="0" w:color="auto"/>
      </w:divBdr>
    </w:div>
    <w:div w:id="182942566">
      <w:bodyDiv w:val="1"/>
      <w:marLeft w:val="0"/>
      <w:marRight w:val="0"/>
      <w:marTop w:val="0"/>
      <w:marBottom w:val="0"/>
      <w:divBdr>
        <w:top w:val="none" w:sz="0" w:space="0" w:color="auto"/>
        <w:left w:val="none" w:sz="0" w:space="0" w:color="auto"/>
        <w:bottom w:val="none" w:sz="0" w:space="0" w:color="auto"/>
        <w:right w:val="none" w:sz="0" w:space="0" w:color="auto"/>
      </w:divBdr>
    </w:div>
    <w:div w:id="191459851">
      <w:bodyDiv w:val="1"/>
      <w:marLeft w:val="0"/>
      <w:marRight w:val="0"/>
      <w:marTop w:val="0"/>
      <w:marBottom w:val="0"/>
      <w:divBdr>
        <w:top w:val="none" w:sz="0" w:space="0" w:color="auto"/>
        <w:left w:val="none" w:sz="0" w:space="0" w:color="auto"/>
        <w:bottom w:val="none" w:sz="0" w:space="0" w:color="auto"/>
        <w:right w:val="none" w:sz="0" w:space="0" w:color="auto"/>
      </w:divBdr>
    </w:div>
    <w:div w:id="257444557">
      <w:bodyDiv w:val="1"/>
      <w:marLeft w:val="0"/>
      <w:marRight w:val="0"/>
      <w:marTop w:val="0"/>
      <w:marBottom w:val="0"/>
      <w:divBdr>
        <w:top w:val="none" w:sz="0" w:space="0" w:color="auto"/>
        <w:left w:val="none" w:sz="0" w:space="0" w:color="auto"/>
        <w:bottom w:val="none" w:sz="0" w:space="0" w:color="auto"/>
        <w:right w:val="none" w:sz="0" w:space="0" w:color="auto"/>
      </w:divBdr>
    </w:div>
    <w:div w:id="260796259">
      <w:bodyDiv w:val="1"/>
      <w:marLeft w:val="0"/>
      <w:marRight w:val="0"/>
      <w:marTop w:val="0"/>
      <w:marBottom w:val="0"/>
      <w:divBdr>
        <w:top w:val="none" w:sz="0" w:space="0" w:color="auto"/>
        <w:left w:val="none" w:sz="0" w:space="0" w:color="auto"/>
        <w:bottom w:val="none" w:sz="0" w:space="0" w:color="auto"/>
        <w:right w:val="none" w:sz="0" w:space="0" w:color="auto"/>
      </w:divBdr>
    </w:div>
    <w:div w:id="266695370">
      <w:bodyDiv w:val="1"/>
      <w:marLeft w:val="0"/>
      <w:marRight w:val="0"/>
      <w:marTop w:val="0"/>
      <w:marBottom w:val="0"/>
      <w:divBdr>
        <w:top w:val="none" w:sz="0" w:space="0" w:color="auto"/>
        <w:left w:val="none" w:sz="0" w:space="0" w:color="auto"/>
        <w:bottom w:val="none" w:sz="0" w:space="0" w:color="auto"/>
        <w:right w:val="none" w:sz="0" w:space="0" w:color="auto"/>
      </w:divBdr>
    </w:div>
    <w:div w:id="278802652">
      <w:bodyDiv w:val="1"/>
      <w:marLeft w:val="0"/>
      <w:marRight w:val="0"/>
      <w:marTop w:val="0"/>
      <w:marBottom w:val="0"/>
      <w:divBdr>
        <w:top w:val="none" w:sz="0" w:space="0" w:color="auto"/>
        <w:left w:val="none" w:sz="0" w:space="0" w:color="auto"/>
        <w:bottom w:val="none" w:sz="0" w:space="0" w:color="auto"/>
        <w:right w:val="none" w:sz="0" w:space="0" w:color="auto"/>
      </w:divBdr>
    </w:div>
    <w:div w:id="293216461">
      <w:bodyDiv w:val="1"/>
      <w:marLeft w:val="0"/>
      <w:marRight w:val="0"/>
      <w:marTop w:val="0"/>
      <w:marBottom w:val="0"/>
      <w:divBdr>
        <w:top w:val="none" w:sz="0" w:space="0" w:color="auto"/>
        <w:left w:val="none" w:sz="0" w:space="0" w:color="auto"/>
        <w:bottom w:val="none" w:sz="0" w:space="0" w:color="auto"/>
        <w:right w:val="none" w:sz="0" w:space="0" w:color="auto"/>
      </w:divBdr>
    </w:div>
    <w:div w:id="294413197">
      <w:bodyDiv w:val="1"/>
      <w:marLeft w:val="0"/>
      <w:marRight w:val="0"/>
      <w:marTop w:val="0"/>
      <w:marBottom w:val="0"/>
      <w:divBdr>
        <w:top w:val="none" w:sz="0" w:space="0" w:color="auto"/>
        <w:left w:val="none" w:sz="0" w:space="0" w:color="auto"/>
        <w:bottom w:val="none" w:sz="0" w:space="0" w:color="auto"/>
        <w:right w:val="none" w:sz="0" w:space="0" w:color="auto"/>
      </w:divBdr>
    </w:div>
    <w:div w:id="310520810">
      <w:bodyDiv w:val="1"/>
      <w:marLeft w:val="0"/>
      <w:marRight w:val="0"/>
      <w:marTop w:val="0"/>
      <w:marBottom w:val="0"/>
      <w:divBdr>
        <w:top w:val="none" w:sz="0" w:space="0" w:color="auto"/>
        <w:left w:val="none" w:sz="0" w:space="0" w:color="auto"/>
        <w:bottom w:val="none" w:sz="0" w:space="0" w:color="auto"/>
        <w:right w:val="none" w:sz="0" w:space="0" w:color="auto"/>
      </w:divBdr>
    </w:div>
    <w:div w:id="311953996">
      <w:bodyDiv w:val="1"/>
      <w:marLeft w:val="0"/>
      <w:marRight w:val="0"/>
      <w:marTop w:val="0"/>
      <w:marBottom w:val="0"/>
      <w:divBdr>
        <w:top w:val="none" w:sz="0" w:space="0" w:color="auto"/>
        <w:left w:val="none" w:sz="0" w:space="0" w:color="auto"/>
        <w:bottom w:val="none" w:sz="0" w:space="0" w:color="auto"/>
        <w:right w:val="none" w:sz="0" w:space="0" w:color="auto"/>
      </w:divBdr>
    </w:div>
    <w:div w:id="340665394">
      <w:bodyDiv w:val="1"/>
      <w:marLeft w:val="0"/>
      <w:marRight w:val="0"/>
      <w:marTop w:val="0"/>
      <w:marBottom w:val="0"/>
      <w:divBdr>
        <w:top w:val="none" w:sz="0" w:space="0" w:color="auto"/>
        <w:left w:val="none" w:sz="0" w:space="0" w:color="auto"/>
        <w:bottom w:val="none" w:sz="0" w:space="0" w:color="auto"/>
        <w:right w:val="none" w:sz="0" w:space="0" w:color="auto"/>
      </w:divBdr>
    </w:div>
    <w:div w:id="351884283">
      <w:bodyDiv w:val="1"/>
      <w:marLeft w:val="0"/>
      <w:marRight w:val="0"/>
      <w:marTop w:val="0"/>
      <w:marBottom w:val="0"/>
      <w:divBdr>
        <w:top w:val="none" w:sz="0" w:space="0" w:color="auto"/>
        <w:left w:val="none" w:sz="0" w:space="0" w:color="auto"/>
        <w:bottom w:val="none" w:sz="0" w:space="0" w:color="auto"/>
        <w:right w:val="none" w:sz="0" w:space="0" w:color="auto"/>
      </w:divBdr>
    </w:div>
    <w:div w:id="390883357">
      <w:bodyDiv w:val="1"/>
      <w:marLeft w:val="0"/>
      <w:marRight w:val="0"/>
      <w:marTop w:val="0"/>
      <w:marBottom w:val="0"/>
      <w:divBdr>
        <w:top w:val="none" w:sz="0" w:space="0" w:color="auto"/>
        <w:left w:val="none" w:sz="0" w:space="0" w:color="auto"/>
        <w:bottom w:val="none" w:sz="0" w:space="0" w:color="auto"/>
        <w:right w:val="none" w:sz="0" w:space="0" w:color="auto"/>
      </w:divBdr>
    </w:div>
    <w:div w:id="427622617">
      <w:bodyDiv w:val="1"/>
      <w:marLeft w:val="0"/>
      <w:marRight w:val="0"/>
      <w:marTop w:val="0"/>
      <w:marBottom w:val="0"/>
      <w:divBdr>
        <w:top w:val="none" w:sz="0" w:space="0" w:color="auto"/>
        <w:left w:val="none" w:sz="0" w:space="0" w:color="auto"/>
        <w:bottom w:val="none" w:sz="0" w:space="0" w:color="auto"/>
        <w:right w:val="none" w:sz="0" w:space="0" w:color="auto"/>
      </w:divBdr>
    </w:div>
    <w:div w:id="527522548">
      <w:bodyDiv w:val="1"/>
      <w:marLeft w:val="0"/>
      <w:marRight w:val="0"/>
      <w:marTop w:val="0"/>
      <w:marBottom w:val="0"/>
      <w:divBdr>
        <w:top w:val="none" w:sz="0" w:space="0" w:color="auto"/>
        <w:left w:val="none" w:sz="0" w:space="0" w:color="auto"/>
        <w:bottom w:val="none" w:sz="0" w:space="0" w:color="auto"/>
        <w:right w:val="none" w:sz="0" w:space="0" w:color="auto"/>
      </w:divBdr>
    </w:div>
    <w:div w:id="547375138">
      <w:bodyDiv w:val="1"/>
      <w:marLeft w:val="0"/>
      <w:marRight w:val="0"/>
      <w:marTop w:val="0"/>
      <w:marBottom w:val="0"/>
      <w:divBdr>
        <w:top w:val="none" w:sz="0" w:space="0" w:color="auto"/>
        <w:left w:val="none" w:sz="0" w:space="0" w:color="auto"/>
        <w:bottom w:val="none" w:sz="0" w:space="0" w:color="auto"/>
        <w:right w:val="none" w:sz="0" w:space="0" w:color="auto"/>
      </w:divBdr>
    </w:div>
    <w:div w:id="571963362">
      <w:bodyDiv w:val="1"/>
      <w:marLeft w:val="0"/>
      <w:marRight w:val="0"/>
      <w:marTop w:val="0"/>
      <w:marBottom w:val="0"/>
      <w:divBdr>
        <w:top w:val="none" w:sz="0" w:space="0" w:color="auto"/>
        <w:left w:val="none" w:sz="0" w:space="0" w:color="auto"/>
        <w:bottom w:val="none" w:sz="0" w:space="0" w:color="auto"/>
        <w:right w:val="none" w:sz="0" w:space="0" w:color="auto"/>
      </w:divBdr>
    </w:div>
    <w:div w:id="572814159">
      <w:bodyDiv w:val="1"/>
      <w:marLeft w:val="0"/>
      <w:marRight w:val="0"/>
      <w:marTop w:val="0"/>
      <w:marBottom w:val="0"/>
      <w:divBdr>
        <w:top w:val="none" w:sz="0" w:space="0" w:color="auto"/>
        <w:left w:val="none" w:sz="0" w:space="0" w:color="auto"/>
        <w:bottom w:val="none" w:sz="0" w:space="0" w:color="auto"/>
        <w:right w:val="none" w:sz="0" w:space="0" w:color="auto"/>
      </w:divBdr>
    </w:div>
    <w:div w:id="587926006">
      <w:bodyDiv w:val="1"/>
      <w:marLeft w:val="0"/>
      <w:marRight w:val="0"/>
      <w:marTop w:val="0"/>
      <w:marBottom w:val="0"/>
      <w:divBdr>
        <w:top w:val="none" w:sz="0" w:space="0" w:color="auto"/>
        <w:left w:val="none" w:sz="0" w:space="0" w:color="auto"/>
        <w:bottom w:val="none" w:sz="0" w:space="0" w:color="auto"/>
        <w:right w:val="none" w:sz="0" w:space="0" w:color="auto"/>
      </w:divBdr>
    </w:div>
    <w:div w:id="593979932">
      <w:bodyDiv w:val="1"/>
      <w:marLeft w:val="0"/>
      <w:marRight w:val="0"/>
      <w:marTop w:val="0"/>
      <w:marBottom w:val="0"/>
      <w:divBdr>
        <w:top w:val="none" w:sz="0" w:space="0" w:color="auto"/>
        <w:left w:val="none" w:sz="0" w:space="0" w:color="auto"/>
        <w:bottom w:val="none" w:sz="0" w:space="0" w:color="auto"/>
        <w:right w:val="none" w:sz="0" w:space="0" w:color="auto"/>
      </w:divBdr>
    </w:div>
    <w:div w:id="613824889">
      <w:bodyDiv w:val="1"/>
      <w:marLeft w:val="0"/>
      <w:marRight w:val="0"/>
      <w:marTop w:val="0"/>
      <w:marBottom w:val="0"/>
      <w:divBdr>
        <w:top w:val="none" w:sz="0" w:space="0" w:color="auto"/>
        <w:left w:val="none" w:sz="0" w:space="0" w:color="auto"/>
        <w:bottom w:val="none" w:sz="0" w:space="0" w:color="auto"/>
        <w:right w:val="none" w:sz="0" w:space="0" w:color="auto"/>
      </w:divBdr>
    </w:div>
    <w:div w:id="644432926">
      <w:bodyDiv w:val="1"/>
      <w:marLeft w:val="0"/>
      <w:marRight w:val="0"/>
      <w:marTop w:val="0"/>
      <w:marBottom w:val="0"/>
      <w:divBdr>
        <w:top w:val="none" w:sz="0" w:space="0" w:color="auto"/>
        <w:left w:val="none" w:sz="0" w:space="0" w:color="auto"/>
        <w:bottom w:val="none" w:sz="0" w:space="0" w:color="auto"/>
        <w:right w:val="none" w:sz="0" w:space="0" w:color="auto"/>
      </w:divBdr>
    </w:div>
    <w:div w:id="659308180">
      <w:bodyDiv w:val="1"/>
      <w:marLeft w:val="0"/>
      <w:marRight w:val="0"/>
      <w:marTop w:val="0"/>
      <w:marBottom w:val="0"/>
      <w:divBdr>
        <w:top w:val="none" w:sz="0" w:space="0" w:color="auto"/>
        <w:left w:val="none" w:sz="0" w:space="0" w:color="auto"/>
        <w:bottom w:val="none" w:sz="0" w:space="0" w:color="auto"/>
        <w:right w:val="none" w:sz="0" w:space="0" w:color="auto"/>
      </w:divBdr>
    </w:div>
    <w:div w:id="662851139">
      <w:bodyDiv w:val="1"/>
      <w:marLeft w:val="0"/>
      <w:marRight w:val="0"/>
      <w:marTop w:val="0"/>
      <w:marBottom w:val="0"/>
      <w:divBdr>
        <w:top w:val="none" w:sz="0" w:space="0" w:color="auto"/>
        <w:left w:val="none" w:sz="0" w:space="0" w:color="auto"/>
        <w:bottom w:val="none" w:sz="0" w:space="0" w:color="auto"/>
        <w:right w:val="none" w:sz="0" w:space="0" w:color="auto"/>
      </w:divBdr>
    </w:div>
    <w:div w:id="668826098">
      <w:bodyDiv w:val="1"/>
      <w:marLeft w:val="0"/>
      <w:marRight w:val="0"/>
      <w:marTop w:val="0"/>
      <w:marBottom w:val="0"/>
      <w:divBdr>
        <w:top w:val="none" w:sz="0" w:space="0" w:color="auto"/>
        <w:left w:val="none" w:sz="0" w:space="0" w:color="auto"/>
        <w:bottom w:val="none" w:sz="0" w:space="0" w:color="auto"/>
        <w:right w:val="none" w:sz="0" w:space="0" w:color="auto"/>
      </w:divBdr>
    </w:div>
    <w:div w:id="731197701">
      <w:bodyDiv w:val="1"/>
      <w:marLeft w:val="0"/>
      <w:marRight w:val="0"/>
      <w:marTop w:val="0"/>
      <w:marBottom w:val="0"/>
      <w:divBdr>
        <w:top w:val="none" w:sz="0" w:space="0" w:color="auto"/>
        <w:left w:val="none" w:sz="0" w:space="0" w:color="auto"/>
        <w:bottom w:val="none" w:sz="0" w:space="0" w:color="auto"/>
        <w:right w:val="none" w:sz="0" w:space="0" w:color="auto"/>
      </w:divBdr>
    </w:div>
    <w:div w:id="744646585">
      <w:bodyDiv w:val="1"/>
      <w:marLeft w:val="0"/>
      <w:marRight w:val="0"/>
      <w:marTop w:val="0"/>
      <w:marBottom w:val="0"/>
      <w:divBdr>
        <w:top w:val="none" w:sz="0" w:space="0" w:color="auto"/>
        <w:left w:val="none" w:sz="0" w:space="0" w:color="auto"/>
        <w:bottom w:val="none" w:sz="0" w:space="0" w:color="auto"/>
        <w:right w:val="none" w:sz="0" w:space="0" w:color="auto"/>
      </w:divBdr>
    </w:div>
    <w:div w:id="790979905">
      <w:bodyDiv w:val="1"/>
      <w:marLeft w:val="0"/>
      <w:marRight w:val="0"/>
      <w:marTop w:val="0"/>
      <w:marBottom w:val="0"/>
      <w:divBdr>
        <w:top w:val="none" w:sz="0" w:space="0" w:color="auto"/>
        <w:left w:val="none" w:sz="0" w:space="0" w:color="auto"/>
        <w:bottom w:val="none" w:sz="0" w:space="0" w:color="auto"/>
        <w:right w:val="none" w:sz="0" w:space="0" w:color="auto"/>
      </w:divBdr>
    </w:div>
    <w:div w:id="860313641">
      <w:bodyDiv w:val="1"/>
      <w:marLeft w:val="0"/>
      <w:marRight w:val="0"/>
      <w:marTop w:val="0"/>
      <w:marBottom w:val="0"/>
      <w:divBdr>
        <w:top w:val="none" w:sz="0" w:space="0" w:color="auto"/>
        <w:left w:val="none" w:sz="0" w:space="0" w:color="auto"/>
        <w:bottom w:val="none" w:sz="0" w:space="0" w:color="auto"/>
        <w:right w:val="none" w:sz="0" w:space="0" w:color="auto"/>
      </w:divBdr>
    </w:div>
    <w:div w:id="881672059">
      <w:bodyDiv w:val="1"/>
      <w:marLeft w:val="0"/>
      <w:marRight w:val="0"/>
      <w:marTop w:val="0"/>
      <w:marBottom w:val="0"/>
      <w:divBdr>
        <w:top w:val="none" w:sz="0" w:space="0" w:color="auto"/>
        <w:left w:val="none" w:sz="0" w:space="0" w:color="auto"/>
        <w:bottom w:val="none" w:sz="0" w:space="0" w:color="auto"/>
        <w:right w:val="none" w:sz="0" w:space="0" w:color="auto"/>
      </w:divBdr>
    </w:div>
    <w:div w:id="977146991">
      <w:bodyDiv w:val="1"/>
      <w:marLeft w:val="0"/>
      <w:marRight w:val="0"/>
      <w:marTop w:val="0"/>
      <w:marBottom w:val="0"/>
      <w:divBdr>
        <w:top w:val="none" w:sz="0" w:space="0" w:color="auto"/>
        <w:left w:val="none" w:sz="0" w:space="0" w:color="auto"/>
        <w:bottom w:val="none" w:sz="0" w:space="0" w:color="auto"/>
        <w:right w:val="none" w:sz="0" w:space="0" w:color="auto"/>
      </w:divBdr>
    </w:div>
    <w:div w:id="987974167">
      <w:bodyDiv w:val="1"/>
      <w:marLeft w:val="0"/>
      <w:marRight w:val="0"/>
      <w:marTop w:val="0"/>
      <w:marBottom w:val="0"/>
      <w:divBdr>
        <w:top w:val="none" w:sz="0" w:space="0" w:color="auto"/>
        <w:left w:val="none" w:sz="0" w:space="0" w:color="auto"/>
        <w:bottom w:val="none" w:sz="0" w:space="0" w:color="auto"/>
        <w:right w:val="none" w:sz="0" w:space="0" w:color="auto"/>
      </w:divBdr>
    </w:div>
    <w:div w:id="1053236662">
      <w:bodyDiv w:val="1"/>
      <w:marLeft w:val="0"/>
      <w:marRight w:val="0"/>
      <w:marTop w:val="0"/>
      <w:marBottom w:val="0"/>
      <w:divBdr>
        <w:top w:val="none" w:sz="0" w:space="0" w:color="auto"/>
        <w:left w:val="none" w:sz="0" w:space="0" w:color="auto"/>
        <w:bottom w:val="none" w:sz="0" w:space="0" w:color="auto"/>
        <w:right w:val="none" w:sz="0" w:space="0" w:color="auto"/>
      </w:divBdr>
    </w:div>
    <w:div w:id="1067803122">
      <w:bodyDiv w:val="1"/>
      <w:marLeft w:val="0"/>
      <w:marRight w:val="0"/>
      <w:marTop w:val="0"/>
      <w:marBottom w:val="0"/>
      <w:divBdr>
        <w:top w:val="none" w:sz="0" w:space="0" w:color="auto"/>
        <w:left w:val="none" w:sz="0" w:space="0" w:color="auto"/>
        <w:bottom w:val="none" w:sz="0" w:space="0" w:color="auto"/>
        <w:right w:val="none" w:sz="0" w:space="0" w:color="auto"/>
      </w:divBdr>
    </w:div>
    <w:div w:id="1088235596">
      <w:bodyDiv w:val="1"/>
      <w:marLeft w:val="0"/>
      <w:marRight w:val="0"/>
      <w:marTop w:val="0"/>
      <w:marBottom w:val="0"/>
      <w:divBdr>
        <w:top w:val="none" w:sz="0" w:space="0" w:color="auto"/>
        <w:left w:val="none" w:sz="0" w:space="0" w:color="auto"/>
        <w:bottom w:val="none" w:sz="0" w:space="0" w:color="auto"/>
        <w:right w:val="none" w:sz="0" w:space="0" w:color="auto"/>
      </w:divBdr>
    </w:div>
    <w:div w:id="1103916553">
      <w:bodyDiv w:val="1"/>
      <w:marLeft w:val="0"/>
      <w:marRight w:val="0"/>
      <w:marTop w:val="0"/>
      <w:marBottom w:val="0"/>
      <w:divBdr>
        <w:top w:val="none" w:sz="0" w:space="0" w:color="auto"/>
        <w:left w:val="none" w:sz="0" w:space="0" w:color="auto"/>
        <w:bottom w:val="none" w:sz="0" w:space="0" w:color="auto"/>
        <w:right w:val="none" w:sz="0" w:space="0" w:color="auto"/>
      </w:divBdr>
    </w:div>
    <w:div w:id="1108621747">
      <w:bodyDiv w:val="1"/>
      <w:marLeft w:val="0"/>
      <w:marRight w:val="0"/>
      <w:marTop w:val="0"/>
      <w:marBottom w:val="0"/>
      <w:divBdr>
        <w:top w:val="none" w:sz="0" w:space="0" w:color="auto"/>
        <w:left w:val="none" w:sz="0" w:space="0" w:color="auto"/>
        <w:bottom w:val="none" w:sz="0" w:space="0" w:color="auto"/>
        <w:right w:val="none" w:sz="0" w:space="0" w:color="auto"/>
      </w:divBdr>
    </w:div>
    <w:div w:id="1130365611">
      <w:bodyDiv w:val="1"/>
      <w:marLeft w:val="0"/>
      <w:marRight w:val="0"/>
      <w:marTop w:val="0"/>
      <w:marBottom w:val="0"/>
      <w:divBdr>
        <w:top w:val="none" w:sz="0" w:space="0" w:color="auto"/>
        <w:left w:val="none" w:sz="0" w:space="0" w:color="auto"/>
        <w:bottom w:val="none" w:sz="0" w:space="0" w:color="auto"/>
        <w:right w:val="none" w:sz="0" w:space="0" w:color="auto"/>
      </w:divBdr>
    </w:div>
    <w:div w:id="1144128036">
      <w:bodyDiv w:val="1"/>
      <w:marLeft w:val="0"/>
      <w:marRight w:val="0"/>
      <w:marTop w:val="0"/>
      <w:marBottom w:val="0"/>
      <w:divBdr>
        <w:top w:val="none" w:sz="0" w:space="0" w:color="auto"/>
        <w:left w:val="none" w:sz="0" w:space="0" w:color="auto"/>
        <w:bottom w:val="none" w:sz="0" w:space="0" w:color="auto"/>
        <w:right w:val="none" w:sz="0" w:space="0" w:color="auto"/>
      </w:divBdr>
    </w:div>
    <w:div w:id="1202550828">
      <w:bodyDiv w:val="1"/>
      <w:marLeft w:val="0"/>
      <w:marRight w:val="0"/>
      <w:marTop w:val="0"/>
      <w:marBottom w:val="0"/>
      <w:divBdr>
        <w:top w:val="none" w:sz="0" w:space="0" w:color="auto"/>
        <w:left w:val="none" w:sz="0" w:space="0" w:color="auto"/>
        <w:bottom w:val="none" w:sz="0" w:space="0" w:color="auto"/>
        <w:right w:val="none" w:sz="0" w:space="0" w:color="auto"/>
      </w:divBdr>
    </w:div>
    <w:div w:id="1266310208">
      <w:bodyDiv w:val="1"/>
      <w:marLeft w:val="0"/>
      <w:marRight w:val="0"/>
      <w:marTop w:val="0"/>
      <w:marBottom w:val="0"/>
      <w:divBdr>
        <w:top w:val="none" w:sz="0" w:space="0" w:color="auto"/>
        <w:left w:val="none" w:sz="0" w:space="0" w:color="auto"/>
        <w:bottom w:val="none" w:sz="0" w:space="0" w:color="auto"/>
        <w:right w:val="none" w:sz="0" w:space="0" w:color="auto"/>
      </w:divBdr>
    </w:div>
    <w:div w:id="1280992290">
      <w:bodyDiv w:val="1"/>
      <w:marLeft w:val="0"/>
      <w:marRight w:val="0"/>
      <w:marTop w:val="0"/>
      <w:marBottom w:val="0"/>
      <w:divBdr>
        <w:top w:val="none" w:sz="0" w:space="0" w:color="auto"/>
        <w:left w:val="none" w:sz="0" w:space="0" w:color="auto"/>
        <w:bottom w:val="none" w:sz="0" w:space="0" w:color="auto"/>
        <w:right w:val="none" w:sz="0" w:space="0" w:color="auto"/>
      </w:divBdr>
    </w:div>
    <w:div w:id="1288929036">
      <w:bodyDiv w:val="1"/>
      <w:marLeft w:val="0"/>
      <w:marRight w:val="0"/>
      <w:marTop w:val="0"/>
      <w:marBottom w:val="0"/>
      <w:divBdr>
        <w:top w:val="none" w:sz="0" w:space="0" w:color="auto"/>
        <w:left w:val="none" w:sz="0" w:space="0" w:color="auto"/>
        <w:bottom w:val="none" w:sz="0" w:space="0" w:color="auto"/>
        <w:right w:val="none" w:sz="0" w:space="0" w:color="auto"/>
      </w:divBdr>
    </w:div>
    <w:div w:id="1311984987">
      <w:bodyDiv w:val="1"/>
      <w:marLeft w:val="0"/>
      <w:marRight w:val="0"/>
      <w:marTop w:val="0"/>
      <w:marBottom w:val="0"/>
      <w:divBdr>
        <w:top w:val="none" w:sz="0" w:space="0" w:color="auto"/>
        <w:left w:val="none" w:sz="0" w:space="0" w:color="auto"/>
        <w:bottom w:val="none" w:sz="0" w:space="0" w:color="auto"/>
        <w:right w:val="none" w:sz="0" w:space="0" w:color="auto"/>
      </w:divBdr>
    </w:div>
    <w:div w:id="1329209484">
      <w:bodyDiv w:val="1"/>
      <w:marLeft w:val="0"/>
      <w:marRight w:val="0"/>
      <w:marTop w:val="0"/>
      <w:marBottom w:val="0"/>
      <w:divBdr>
        <w:top w:val="none" w:sz="0" w:space="0" w:color="auto"/>
        <w:left w:val="none" w:sz="0" w:space="0" w:color="auto"/>
        <w:bottom w:val="none" w:sz="0" w:space="0" w:color="auto"/>
        <w:right w:val="none" w:sz="0" w:space="0" w:color="auto"/>
      </w:divBdr>
    </w:div>
    <w:div w:id="1343240213">
      <w:bodyDiv w:val="1"/>
      <w:marLeft w:val="0"/>
      <w:marRight w:val="0"/>
      <w:marTop w:val="0"/>
      <w:marBottom w:val="0"/>
      <w:divBdr>
        <w:top w:val="none" w:sz="0" w:space="0" w:color="auto"/>
        <w:left w:val="none" w:sz="0" w:space="0" w:color="auto"/>
        <w:bottom w:val="none" w:sz="0" w:space="0" w:color="auto"/>
        <w:right w:val="none" w:sz="0" w:space="0" w:color="auto"/>
      </w:divBdr>
    </w:div>
    <w:div w:id="1369990604">
      <w:bodyDiv w:val="1"/>
      <w:marLeft w:val="0"/>
      <w:marRight w:val="0"/>
      <w:marTop w:val="0"/>
      <w:marBottom w:val="0"/>
      <w:divBdr>
        <w:top w:val="none" w:sz="0" w:space="0" w:color="auto"/>
        <w:left w:val="none" w:sz="0" w:space="0" w:color="auto"/>
        <w:bottom w:val="none" w:sz="0" w:space="0" w:color="auto"/>
        <w:right w:val="none" w:sz="0" w:space="0" w:color="auto"/>
      </w:divBdr>
    </w:div>
    <w:div w:id="1378167600">
      <w:bodyDiv w:val="1"/>
      <w:marLeft w:val="0"/>
      <w:marRight w:val="0"/>
      <w:marTop w:val="0"/>
      <w:marBottom w:val="0"/>
      <w:divBdr>
        <w:top w:val="none" w:sz="0" w:space="0" w:color="auto"/>
        <w:left w:val="none" w:sz="0" w:space="0" w:color="auto"/>
        <w:bottom w:val="none" w:sz="0" w:space="0" w:color="auto"/>
        <w:right w:val="none" w:sz="0" w:space="0" w:color="auto"/>
      </w:divBdr>
    </w:div>
    <w:div w:id="1382901182">
      <w:bodyDiv w:val="1"/>
      <w:marLeft w:val="0"/>
      <w:marRight w:val="0"/>
      <w:marTop w:val="0"/>
      <w:marBottom w:val="0"/>
      <w:divBdr>
        <w:top w:val="none" w:sz="0" w:space="0" w:color="auto"/>
        <w:left w:val="none" w:sz="0" w:space="0" w:color="auto"/>
        <w:bottom w:val="none" w:sz="0" w:space="0" w:color="auto"/>
        <w:right w:val="none" w:sz="0" w:space="0" w:color="auto"/>
      </w:divBdr>
    </w:div>
    <w:div w:id="1383796602">
      <w:bodyDiv w:val="1"/>
      <w:marLeft w:val="0"/>
      <w:marRight w:val="0"/>
      <w:marTop w:val="0"/>
      <w:marBottom w:val="0"/>
      <w:divBdr>
        <w:top w:val="none" w:sz="0" w:space="0" w:color="auto"/>
        <w:left w:val="none" w:sz="0" w:space="0" w:color="auto"/>
        <w:bottom w:val="none" w:sz="0" w:space="0" w:color="auto"/>
        <w:right w:val="none" w:sz="0" w:space="0" w:color="auto"/>
      </w:divBdr>
    </w:div>
    <w:div w:id="1386566009">
      <w:bodyDiv w:val="1"/>
      <w:marLeft w:val="0"/>
      <w:marRight w:val="0"/>
      <w:marTop w:val="0"/>
      <w:marBottom w:val="0"/>
      <w:divBdr>
        <w:top w:val="none" w:sz="0" w:space="0" w:color="auto"/>
        <w:left w:val="none" w:sz="0" w:space="0" w:color="auto"/>
        <w:bottom w:val="none" w:sz="0" w:space="0" w:color="auto"/>
        <w:right w:val="none" w:sz="0" w:space="0" w:color="auto"/>
      </w:divBdr>
    </w:div>
    <w:div w:id="1399981197">
      <w:bodyDiv w:val="1"/>
      <w:marLeft w:val="0"/>
      <w:marRight w:val="0"/>
      <w:marTop w:val="0"/>
      <w:marBottom w:val="0"/>
      <w:divBdr>
        <w:top w:val="none" w:sz="0" w:space="0" w:color="auto"/>
        <w:left w:val="none" w:sz="0" w:space="0" w:color="auto"/>
        <w:bottom w:val="none" w:sz="0" w:space="0" w:color="auto"/>
        <w:right w:val="none" w:sz="0" w:space="0" w:color="auto"/>
      </w:divBdr>
    </w:div>
    <w:div w:id="1430077590">
      <w:bodyDiv w:val="1"/>
      <w:marLeft w:val="0"/>
      <w:marRight w:val="0"/>
      <w:marTop w:val="0"/>
      <w:marBottom w:val="0"/>
      <w:divBdr>
        <w:top w:val="none" w:sz="0" w:space="0" w:color="auto"/>
        <w:left w:val="none" w:sz="0" w:space="0" w:color="auto"/>
        <w:bottom w:val="none" w:sz="0" w:space="0" w:color="auto"/>
        <w:right w:val="none" w:sz="0" w:space="0" w:color="auto"/>
      </w:divBdr>
    </w:div>
    <w:div w:id="1431466145">
      <w:bodyDiv w:val="1"/>
      <w:marLeft w:val="0"/>
      <w:marRight w:val="0"/>
      <w:marTop w:val="0"/>
      <w:marBottom w:val="0"/>
      <w:divBdr>
        <w:top w:val="none" w:sz="0" w:space="0" w:color="auto"/>
        <w:left w:val="none" w:sz="0" w:space="0" w:color="auto"/>
        <w:bottom w:val="none" w:sz="0" w:space="0" w:color="auto"/>
        <w:right w:val="none" w:sz="0" w:space="0" w:color="auto"/>
      </w:divBdr>
    </w:div>
    <w:div w:id="1459760277">
      <w:bodyDiv w:val="1"/>
      <w:marLeft w:val="0"/>
      <w:marRight w:val="0"/>
      <w:marTop w:val="0"/>
      <w:marBottom w:val="0"/>
      <w:divBdr>
        <w:top w:val="none" w:sz="0" w:space="0" w:color="auto"/>
        <w:left w:val="none" w:sz="0" w:space="0" w:color="auto"/>
        <w:bottom w:val="none" w:sz="0" w:space="0" w:color="auto"/>
        <w:right w:val="none" w:sz="0" w:space="0" w:color="auto"/>
      </w:divBdr>
    </w:div>
    <w:div w:id="1465271639">
      <w:bodyDiv w:val="1"/>
      <w:marLeft w:val="0"/>
      <w:marRight w:val="0"/>
      <w:marTop w:val="0"/>
      <w:marBottom w:val="0"/>
      <w:divBdr>
        <w:top w:val="none" w:sz="0" w:space="0" w:color="auto"/>
        <w:left w:val="none" w:sz="0" w:space="0" w:color="auto"/>
        <w:bottom w:val="none" w:sz="0" w:space="0" w:color="auto"/>
        <w:right w:val="none" w:sz="0" w:space="0" w:color="auto"/>
      </w:divBdr>
    </w:div>
    <w:div w:id="1468012876">
      <w:bodyDiv w:val="1"/>
      <w:marLeft w:val="0"/>
      <w:marRight w:val="0"/>
      <w:marTop w:val="0"/>
      <w:marBottom w:val="0"/>
      <w:divBdr>
        <w:top w:val="none" w:sz="0" w:space="0" w:color="auto"/>
        <w:left w:val="none" w:sz="0" w:space="0" w:color="auto"/>
        <w:bottom w:val="none" w:sz="0" w:space="0" w:color="auto"/>
        <w:right w:val="none" w:sz="0" w:space="0" w:color="auto"/>
      </w:divBdr>
    </w:div>
    <w:div w:id="1469516885">
      <w:bodyDiv w:val="1"/>
      <w:marLeft w:val="0"/>
      <w:marRight w:val="0"/>
      <w:marTop w:val="0"/>
      <w:marBottom w:val="0"/>
      <w:divBdr>
        <w:top w:val="none" w:sz="0" w:space="0" w:color="auto"/>
        <w:left w:val="none" w:sz="0" w:space="0" w:color="auto"/>
        <w:bottom w:val="none" w:sz="0" w:space="0" w:color="auto"/>
        <w:right w:val="none" w:sz="0" w:space="0" w:color="auto"/>
      </w:divBdr>
    </w:div>
    <w:div w:id="1474565177">
      <w:bodyDiv w:val="1"/>
      <w:marLeft w:val="0"/>
      <w:marRight w:val="0"/>
      <w:marTop w:val="0"/>
      <w:marBottom w:val="0"/>
      <w:divBdr>
        <w:top w:val="none" w:sz="0" w:space="0" w:color="auto"/>
        <w:left w:val="none" w:sz="0" w:space="0" w:color="auto"/>
        <w:bottom w:val="none" w:sz="0" w:space="0" w:color="auto"/>
        <w:right w:val="none" w:sz="0" w:space="0" w:color="auto"/>
      </w:divBdr>
    </w:div>
    <w:div w:id="1530339135">
      <w:bodyDiv w:val="1"/>
      <w:marLeft w:val="0"/>
      <w:marRight w:val="0"/>
      <w:marTop w:val="0"/>
      <w:marBottom w:val="0"/>
      <w:divBdr>
        <w:top w:val="none" w:sz="0" w:space="0" w:color="auto"/>
        <w:left w:val="none" w:sz="0" w:space="0" w:color="auto"/>
        <w:bottom w:val="none" w:sz="0" w:space="0" w:color="auto"/>
        <w:right w:val="none" w:sz="0" w:space="0" w:color="auto"/>
      </w:divBdr>
    </w:div>
    <w:div w:id="1566259441">
      <w:bodyDiv w:val="1"/>
      <w:marLeft w:val="0"/>
      <w:marRight w:val="0"/>
      <w:marTop w:val="0"/>
      <w:marBottom w:val="0"/>
      <w:divBdr>
        <w:top w:val="none" w:sz="0" w:space="0" w:color="auto"/>
        <w:left w:val="none" w:sz="0" w:space="0" w:color="auto"/>
        <w:bottom w:val="none" w:sz="0" w:space="0" w:color="auto"/>
        <w:right w:val="none" w:sz="0" w:space="0" w:color="auto"/>
      </w:divBdr>
    </w:div>
    <w:div w:id="1631207995">
      <w:bodyDiv w:val="1"/>
      <w:marLeft w:val="0"/>
      <w:marRight w:val="0"/>
      <w:marTop w:val="0"/>
      <w:marBottom w:val="0"/>
      <w:divBdr>
        <w:top w:val="none" w:sz="0" w:space="0" w:color="auto"/>
        <w:left w:val="none" w:sz="0" w:space="0" w:color="auto"/>
        <w:bottom w:val="none" w:sz="0" w:space="0" w:color="auto"/>
        <w:right w:val="none" w:sz="0" w:space="0" w:color="auto"/>
      </w:divBdr>
    </w:div>
    <w:div w:id="1649434066">
      <w:bodyDiv w:val="1"/>
      <w:marLeft w:val="0"/>
      <w:marRight w:val="0"/>
      <w:marTop w:val="0"/>
      <w:marBottom w:val="0"/>
      <w:divBdr>
        <w:top w:val="none" w:sz="0" w:space="0" w:color="auto"/>
        <w:left w:val="none" w:sz="0" w:space="0" w:color="auto"/>
        <w:bottom w:val="none" w:sz="0" w:space="0" w:color="auto"/>
        <w:right w:val="none" w:sz="0" w:space="0" w:color="auto"/>
      </w:divBdr>
    </w:div>
    <w:div w:id="1649477799">
      <w:bodyDiv w:val="1"/>
      <w:marLeft w:val="0"/>
      <w:marRight w:val="0"/>
      <w:marTop w:val="0"/>
      <w:marBottom w:val="0"/>
      <w:divBdr>
        <w:top w:val="none" w:sz="0" w:space="0" w:color="auto"/>
        <w:left w:val="none" w:sz="0" w:space="0" w:color="auto"/>
        <w:bottom w:val="none" w:sz="0" w:space="0" w:color="auto"/>
        <w:right w:val="none" w:sz="0" w:space="0" w:color="auto"/>
      </w:divBdr>
    </w:div>
    <w:div w:id="1668942753">
      <w:bodyDiv w:val="1"/>
      <w:marLeft w:val="0"/>
      <w:marRight w:val="0"/>
      <w:marTop w:val="0"/>
      <w:marBottom w:val="0"/>
      <w:divBdr>
        <w:top w:val="none" w:sz="0" w:space="0" w:color="auto"/>
        <w:left w:val="none" w:sz="0" w:space="0" w:color="auto"/>
        <w:bottom w:val="none" w:sz="0" w:space="0" w:color="auto"/>
        <w:right w:val="none" w:sz="0" w:space="0" w:color="auto"/>
      </w:divBdr>
    </w:div>
    <w:div w:id="1675456053">
      <w:bodyDiv w:val="1"/>
      <w:marLeft w:val="0"/>
      <w:marRight w:val="0"/>
      <w:marTop w:val="0"/>
      <w:marBottom w:val="0"/>
      <w:divBdr>
        <w:top w:val="none" w:sz="0" w:space="0" w:color="auto"/>
        <w:left w:val="none" w:sz="0" w:space="0" w:color="auto"/>
        <w:bottom w:val="none" w:sz="0" w:space="0" w:color="auto"/>
        <w:right w:val="none" w:sz="0" w:space="0" w:color="auto"/>
      </w:divBdr>
    </w:div>
    <w:div w:id="1690447884">
      <w:bodyDiv w:val="1"/>
      <w:marLeft w:val="0"/>
      <w:marRight w:val="0"/>
      <w:marTop w:val="0"/>
      <w:marBottom w:val="0"/>
      <w:divBdr>
        <w:top w:val="none" w:sz="0" w:space="0" w:color="auto"/>
        <w:left w:val="none" w:sz="0" w:space="0" w:color="auto"/>
        <w:bottom w:val="none" w:sz="0" w:space="0" w:color="auto"/>
        <w:right w:val="none" w:sz="0" w:space="0" w:color="auto"/>
      </w:divBdr>
    </w:div>
    <w:div w:id="1704087405">
      <w:bodyDiv w:val="1"/>
      <w:marLeft w:val="0"/>
      <w:marRight w:val="0"/>
      <w:marTop w:val="0"/>
      <w:marBottom w:val="0"/>
      <w:divBdr>
        <w:top w:val="none" w:sz="0" w:space="0" w:color="auto"/>
        <w:left w:val="none" w:sz="0" w:space="0" w:color="auto"/>
        <w:bottom w:val="none" w:sz="0" w:space="0" w:color="auto"/>
        <w:right w:val="none" w:sz="0" w:space="0" w:color="auto"/>
      </w:divBdr>
    </w:div>
    <w:div w:id="1709527801">
      <w:bodyDiv w:val="1"/>
      <w:marLeft w:val="0"/>
      <w:marRight w:val="0"/>
      <w:marTop w:val="0"/>
      <w:marBottom w:val="0"/>
      <w:divBdr>
        <w:top w:val="none" w:sz="0" w:space="0" w:color="auto"/>
        <w:left w:val="none" w:sz="0" w:space="0" w:color="auto"/>
        <w:bottom w:val="none" w:sz="0" w:space="0" w:color="auto"/>
        <w:right w:val="none" w:sz="0" w:space="0" w:color="auto"/>
      </w:divBdr>
    </w:div>
    <w:div w:id="1785075793">
      <w:bodyDiv w:val="1"/>
      <w:marLeft w:val="0"/>
      <w:marRight w:val="0"/>
      <w:marTop w:val="0"/>
      <w:marBottom w:val="0"/>
      <w:divBdr>
        <w:top w:val="none" w:sz="0" w:space="0" w:color="auto"/>
        <w:left w:val="none" w:sz="0" w:space="0" w:color="auto"/>
        <w:bottom w:val="none" w:sz="0" w:space="0" w:color="auto"/>
        <w:right w:val="none" w:sz="0" w:space="0" w:color="auto"/>
      </w:divBdr>
    </w:div>
    <w:div w:id="1860971466">
      <w:bodyDiv w:val="1"/>
      <w:marLeft w:val="0"/>
      <w:marRight w:val="0"/>
      <w:marTop w:val="0"/>
      <w:marBottom w:val="0"/>
      <w:divBdr>
        <w:top w:val="none" w:sz="0" w:space="0" w:color="auto"/>
        <w:left w:val="none" w:sz="0" w:space="0" w:color="auto"/>
        <w:bottom w:val="none" w:sz="0" w:space="0" w:color="auto"/>
        <w:right w:val="none" w:sz="0" w:space="0" w:color="auto"/>
      </w:divBdr>
    </w:div>
    <w:div w:id="1878468885">
      <w:bodyDiv w:val="1"/>
      <w:marLeft w:val="0"/>
      <w:marRight w:val="0"/>
      <w:marTop w:val="0"/>
      <w:marBottom w:val="0"/>
      <w:divBdr>
        <w:top w:val="none" w:sz="0" w:space="0" w:color="auto"/>
        <w:left w:val="none" w:sz="0" w:space="0" w:color="auto"/>
        <w:bottom w:val="none" w:sz="0" w:space="0" w:color="auto"/>
        <w:right w:val="none" w:sz="0" w:space="0" w:color="auto"/>
      </w:divBdr>
    </w:div>
    <w:div w:id="1907647130">
      <w:bodyDiv w:val="1"/>
      <w:marLeft w:val="0"/>
      <w:marRight w:val="0"/>
      <w:marTop w:val="0"/>
      <w:marBottom w:val="0"/>
      <w:divBdr>
        <w:top w:val="none" w:sz="0" w:space="0" w:color="auto"/>
        <w:left w:val="none" w:sz="0" w:space="0" w:color="auto"/>
        <w:bottom w:val="none" w:sz="0" w:space="0" w:color="auto"/>
        <w:right w:val="none" w:sz="0" w:space="0" w:color="auto"/>
      </w:divBdr>
    </w:div>
    <w:div w:id="1948392001">
      <w:bodyDiv w:val="1"/>
      <w:marLeft w:val="0"/>
      <w:marRight w:val="0"/>
      <w:marTop w:val="0"/>
      <w:marBottom w:val="0"/>
      <w:divBdr>
        <w:top w:val="none" w:sz="0" w:space="0" w:color="auto"/>
        <w:left w:val="none" w:sz="0" w:space="0" w:color="auto"/>
        <w:bottom w:val="none" w:sz="0" w:space="0" w:color="auto"/>
        <w:right w:val="none" w:sz="0" w:space="0" w:color="auto"/>
      </w:divBdr>
    </w:div>
    <w:div w:id="1976369406">
      <w:bodyDiv w:val="1"/>
      <w:marLeft w:val="0"/>
      <w:marRight w:val="0"/>
      <w:marTop w:val="0"/>
      <w:marBottom w:val="0"/>
      <w:divBdr>
        <w:top w:val="none" w:sz="0" w:space="0" w:color="auto"/>
        <w:left w:val="none" w:sz="0" w:space="0" w:color="auto"/>
        <w:bottom w:val="none" w:sz="0" w:space="0" w:color="auto"/>
        <w:right w:val="none" w:sz="0" w:space="0" w:color="auto"/>
      </w:divBdr>
    </w:div>
    <w:div w:id="1995790773">
      <w:bodyDiv w:val="1"/>
      <w:marLeft w:val="0"/>
      <w:marRight w:val="0"/>
      <w:marTop w:val="0"/>
      <w:marBottom w:val="0"/>
      <w:divBdr>
        <w:top w:val="none" w:sz="0" w:space="0" w:color="auto"/>
        <w:left w:val="none" w:sz="0" w:space="0" w:color="auto"/>
        <w:bottom w:val="none" w:sz="0" w:space="0" w:color="auto"/>
        <w:right w:val="none" w:sz="0" w:space="0" w:color="auto"/>
      </w:divBdr>
    </w:div>
    <w:div w:id="2027629561">
      <w:bodyDiv w:val="1"/>
      <w:marLeft w:val="0"/>
      <w:marRight w:val="0"/>
      <w:marTop w:val="0"/>
      <w:marBottom w:val="0"/>
      <w:divBdr>
        <w:top w:val="none" w:sz="0" w:space="0" w:color="auto"/>
        <w:left w:val="none" w:sz="0" w:space="0" w:color="auto"/>
        <w:bottom w:val="none" w:sz="0" w:space="0" w:color="auto"/>
        <w:right w:val="none" w:sz="0" w:space="0" w:color="auto"/>
      </w:divBdr>
    </w:div>
    <w:div w:id="2039087783">
      <w:bodyDiv w:val="1"/>
      <w:marLeft w:val="0"/>
      <w:marRight w:val="0"/>
      <w:marTop w:val="0"/>
      <w:marBottom w:val="0"/>
      <w:divBdr>
        <w:top w:val="none" w:sz="0" w:space="0" w:color="auto"/>
        <w:left w:val="none" w:sz="0" w:space="0" w:color="auto"/>
        <w:bottom w:val="none" w:sz="0" w:space="0" w:color="auto"/>
        <w:right w:val="none" w:sz="0" w:space="0" w:color="auto"/>
      </w:divBdr>
    </w:div>
    <w:div w:id="2077167618">
      <w:bodyDiv w:val="1"/>
      <w:marLeft w:val="0"/>
      <w:marRight w:val="0"/>
      <w:marTop w:val="0"/>
      <w:marBottom w:val="0"/>
      <w:divBdr>
        <w:top w:val="none" w:sz="0" w:space="0" w:color="auto"/>
        <w:left w:val="none" w:sz="0" w:space="0" w:color="auto"/>
        <w:bottom w:val="none" w:sz="0" w:space="0" w:color="auto"/>
        <w:right w:val="none" w:sz="0" w:space="0" w:color="auto"/>
      </w:divBdr>
    </w:div>
    <w:div w:id="210017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C884B-1A0B-4531-8F88-96098AB2E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11351</Words>
  <Characters>68111</Characters>
  <Application>Microsoft Office Word</Application>
  <DocSecurity>0</DocSecurity>
  <Lines>567</Lines>
  <Paragraphs>158</Paragraphs>
  <ScaleCrop>false</ScaleCrop>
  <HeadingPairs>
    <vt:vector size="2" baseType="variant">
      <vt:variant>
        <vt:lpstr>Tytuł</vt:lpstr>
      </vt:variant>
      <vt:variant>
        <vt:i4>1</vt:i4>
      </vt:variant>
    </vt:vector>
  </HeadingPairs>
  <TitlesOfParts>
    <vt:vector size="1" baseType="lpstr">
      <vt:lpstr/>
    </vt:vector>
  </TitlesOfParts>
  <Company>Wyższa Szkoła Finansów i Zarządzania w Warszawie</Company>
  <LinksUpToDate>false</LinksUpToDate>
  <CharactersWithSpaces>79304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Piotr Szczepankowski</dc:creator>
  <cp:lastModifiedBy>Marcin Domagała AEH</cp:lastModifiedBy>
  <cp:revision>4</cp:revision>
  <cp:lastPrinted>2021-08-11T13:29:00Z</cp:lastPrinted>
  <dcterms:created xsi:type="dcterms:W3CDTF">2026-04-16T08:33:00Z</dcterms:created>
  <dcterms:modified xsi:type="dcterms:W3CDTF">2026-04-20T09:40:00Z</dcterms:modified>
</cp:coreProperties>
</file>