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Garamond" w:hAnsi="Garamond"/>
          <w:lang w:val="pl-PL"/>
        </w:rPr>
      </w:pPr>
      <w:r>
        <w:rPr>
          <w:rFonts w:ascii="Garamond" w:hAnsi="Garamond"/>
          <w:lang w:val="pl-PL"/>
        </w:rPr>
      </w:r>
    </w:p>
    <w:p>
      <w:pPr>
        <w:pStyle w:val="Normal"/>
        <w:spacing w:lineRule="auto" w:line="360" w:before="0" w:after="0"/>
        <w:jc w:val="center"/>
        <w:rPr>
          <w:rFonts w:ascii="Garamond" w:hAnsi="Garamond"/>
          <w:b/>
          <w:b/>
          <w:sz w:val="28"/>
          <w:lang w:val="pl-PL"/>
        </w:rPr>
      </w:pPr>
      <w:r>
        <w:rPr>
          <w:rFonts w:ascii="Garamond" w:hAnsi="Garamond"/>
          <w:b/>
          <w:sz w:val="28"/>
          <w:lang w:val="pl-PL"/>
        </w:rPr>
        <w:t>KONSPEKT  PRZEDMIOTU</w:t>
      </w:r>
    </w:p>
    <w:p>
      <w:pPr>
        <w:pStyle w:val="Normal"/>
        <w:spacing w:lineRule="auto" w:line="360" w:before="0" w:after="0"/>
        <w:jc w:val="center"/>
        <w:rPr>
          <w:rFonts w:ascii="Garamond" w:hAnsi="Garamond"/>
          <w:sz w:val="20"/>
          <w:lang w:val="pl-PL"/>
        </w:rPr>
      </w:pPr>
      <w:r>
        <w:rPr>
          <w:rFonts w:ascii="Garamond" w:hAnsi="Garamond"/>
          <w:sz w:val="20"/>
          <w:lang w:val="pl-PL"/>
        </w:rPr>
        <w:t>Semestr letni, rok akad. 2020/2021</w:t>
      </w:r>
    </w:p>
    <w:p>
      <w:pPr>
        <w:pStyle w:val="Normal"/>
        <w:spacing w:lineRule="auto" w:line="240" w:before="0" w:after="0"/>
        <w:jc w:val="center"/>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Nazwa przedmiotu</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Bezpieczeństwo systemów informatycznych</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Kierunek/-i studiów  / rok studiów / semestr studiów</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Informatyka/4/VIII</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Tryb studiów</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Niestacjonarny</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Forma zajęć</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Laboratorium</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Liczba godzin</w:t>
            </w:r>
          </w:p>
        </w:tc>
        <w:tc>
          <w:tcPr>
            <w:tcW w:w="8174" w:type="dxa"/>
            <w:tcBorders/>
            <w:vAlign w:val="center"/>
          </w:tcPr>
          <w:p>
            <w:pPr>
              <w:pStyle w:val="Normal"/>
              <w:widowControl w:val="false"/>
              <w:suppressAutoHyphens w:val="true"/>
              <w:spacing w:lineRule="auto" w:line="240"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16</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Koordynator przedmiotu:</w:t>
            </w:r>
          </w:p>
        </w:tc>
        <w:tc>
          <w:tcPr>
            <w:tcW w:w="8174" w:type="dxa"/>
            <w:tcBorders/>
            <w:vAlign w:val="center"/>
          </w:tcPr>
          <w:p>
            <w:pPr>
              <w:pStyle w:val="Normal"/>
              <w:widowControl w:val="false"/>
              <w:suppressAutoHyphens w:val="true"/>
              <w:spacing w:lineRule="auto" w:line="240"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mgr inż. Łukasz Laszko</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Jakie są ogólne cele dydaktyczne tego przedmiotu?</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Przygotowanie studentów do praktycznego wdrożenia zabezpieczeń systemów informatycznych.</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Jak są kryteria zaliczenia tego przedmiotu?</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Za ćwiczenia laboratoryjne studenci mogą uzyskać 80 punktów. Punkty student zdobywa po realizacji wydanych zadań na zajęciach. Laboratoria uznaje się za zaliczone jeżeli student uzyska co najmniej 32 punkty, co stanowi 40% osiągniętych efektów uczenia się. Za ćwiczenia laboratoryjne wystawiana jest ocena uogólniona (zal/nzal).</w:t>
            </w:r>
          </w:p>
        </w:tc>
      </w:tr>
      <w:tr>
        <w:trPr>
          <w:trHeight w:val="1305"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Jakie są kryteria zaliczenia tego przedmiotu na ocenę celującą?</w:t>
            </w:r>
          </w:p>
        </w:tc>
        <w:tc>
          <w:tcPr>
            <w:tcW w:w="8174" w:type="dxa"/>
            <w:tcBorders/>
            <w:vAlign w:val="center"/>
          </w:tcPr>
          <w:p>
            <w:pPr>
              <w:pStyle w:val="Normal"/>
              <w:widowControl w:val="false"/>
              <w:suppressAutoHyphens w:val="true"/>
              <w:spacing w:lineRule="auto" w:line="240" w:before="0" w:after="0"/>
              <w:jc w:val="left"/>
              <w:rPr>
                <w:rFonts w:ascii="Garamond" w:hAnsi="Garamond" w:cs="" w:cstheme="minorBidi"/>
                <w:lang w:val="pl-PL"/>
              </w:rPr>
            </w:pPr>
            <w:r>
              <w:rPr>
                <w:rFonts w:eastAsia="Calibri" w:cs="" w:ascii="Garamond" w:hAnsi="Garamond" w:cstheme="minorBidi" w:eastAsiaTheme="minorHAnsi"/>
                <w:kern w:val="0"/>
                <w:sz w:val="22"/>
                <w:szCs w:val="22"/>
                <w:lang w:val="pl-PL" w:eastAsia="en-US" w:bidi="ar-SA"/>
              </w:rPr>
              <w:t>Uzyskanie z laboratoriów co najmniej 85% z 80 możliwych punktów i realizacja wszystkich dodatkowych zadań laboratoryjnych. Informacja o spełnieniu przez studenta powyższych warunków jest przekazywana wykładowcy odpowiedzialnemu za przedmiotu, który podejmuje decyzję o wystawieniu oceny celującej z przedmiotu po spełnieniu przez studenta wszystkich warunków uzyskania oceny celującej według kryteriów ustalonych dla całego przedmiotu.</w:t>
            </w:r>
          </w:p>
        </w:tc>
      </w:tr>
      <w:tr>
        <w:trPr>
          <w:trHeight w:val="1253"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Pozostałe informacje, dotyczące tego przedmiotu, ważne dla studenta</w:t>
            </w:r>
          </w:p>
        </w:tc>
        <w:tc>
          <w:tcPr>
            <w:tcW w:w="8174" w:type="dxa"/>
            <w:tcBorders/>
            <w:vAlign w:val="center"/>
          </w:tcPr>
          <w:p>
            <w:pPr>
              <w:pStyle w:val="Normal"/>
              <w:widowControl w:val="false"/>
              <w:suppressAutoHyphens w:val="true"/>
              <w:bidi w:val="0"/>
              <w:spacing w:lineRule="auto" w:line="240" w:before="0" w:after="0"/>
              <w:ind w:left="0" w:right="0" w:hanging="0"/>
              <w:jc w:val="left"/>
              <w:rPr>
                <w:rFonts w:ascii="Garamond" w:hAnsi="Garamond" w:cs="" w:cstheme="minorBidi"/>
                <w:lang w:val="pl-PL"/>
              </w:rPr>
            </w:pPr>
            <w:r>
              <w:rPr>
                <w:rFonts w:eastAsia="Calibri" w:cs="" w:ascii="Garamond" w:hAnsi="Garamond" w:cstheme="minorBidi" w:eastAsiaTheme="minorHAnsi"/>
                <w:kern w:val="0"/>
                <w:sz w:val="22"/>
                <w:szCs w:val="22"/>
                <w:lang w:val="pl-PL" w:eastAsia="en-US" w:bidi="ar-SA"/>
              </w:rPr>
              <w:t>Student, który nie był obecny na co najmniej 15% zajęć w semestrze lub w czasie semestru nie zdobył co najmniej 15% z 80 możliwych punktów do zdobycia, nie może przystąpić do zaliczenia poprawkowego</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r>
        <w:br w:type="page"/>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ZAJĘCIA 1</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(2 godz.)</w:t>
            </w:r>
          </w:p>
          <w:p>
            <w:pPr>
              <w:pStyle w:val="Normal"/>
              <w:widowControl w:val="false"/>
              <w:suppressAutoHyphens w:val="true"/>
              <w:spacing w:lineRule="auto" w:line="240" w:before="0" w:after="0"/>
              <w:jc w:val="center"/>
              <w:rPr>
                <w:rFonts w:ascii="Garamond" w:hAnsi="Garamond"/>
                <w:lang w:val="pl-PL"/>
              </w:rPr>
            </w:pPr>
            <w:r>
              <w:rPr>
                <w:rFonts w:eastAsia="Calibri" w:cs="" w:ascii="Garamond" w:hAnsi="Garamond"/>
                <w:b/>
                <w:kern w:val="0"/>
                <w:sz w:val="22"/>
                <w:szCs w:val="22"/>
                <w:lang w:val="pl-PL" w:eastAsia="en-US" w:bidi="ar-SA"/>
              </w:rPr>
              <w:t xml:space="preserve"> </w:t>
            </w:r>
            <w:r>
              <w:rPr>
                <w:rFonts w:eastAsia="Calibri" w:cs="" w:ascii="Garamond" w:hAnsi="Garamond"/>
                <w:b/>
                <w:kern w:val="0"/>
                <w:sz w:val="22"/>
                <w:szCs w:val="22"/>
                <w:lang w:val="pl-PL" w:eastAsia="en-US" w:bidi="ar-SA"/>
              </w:rPr>
              <w:t>Testy penetracyjne (skanowanie, enumeracja). Ataki sieciowe i metody przeciwdziałania</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pacing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Efekty uczenia się:</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bookmarkStart w:id="0" w:name="__DdeLink__3078_2503862111"/>
            <w:r>
              <w:rPr>
                <w:rFonts w:eastAsia="Calibri" w:cs="" w:ascii="Garamond" w:hAnsi="Garamond" w:cstheme="minorBidi" w:eastAsiaTheme="minorHAnsi"/>
                <w:color w:val="auto"/>
                <w:kern w:val="0"/>
                <w:sz w:val="22"/>
                <w:szCs w:val="22"/>
                <w:lang w:val="pl-PL" w:eastAsia="en-US" w:bidi="ar-SA"/>
              </w:rPr>
              <w:t>Student będzie znał podstawowe techniki skanowania i enumeracji stosowane w testach penetracyjnych.</w:t>
            </w:r>
            <w:bookmarkEnd w:id="0"/>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przeprowadzić skanowanie oraz enumerację systemu operacyjnego.</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przeprowadzić prosty atak DoS oraz ocenić jego wpływ na wydajność systemu.</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potrafił wykonać rekonfigurację systemu operacyjnego w celu przeciwdziałania lub ograniczenia skutków przykładowego ataku DoS.</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35"/>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Skanowanie stanu zabezpieczeń (MBSA).</w:t>
            </w:r>
          </w:p>
          <w:p>
            <w:pPr>
              <w:pStyle w:val="Normal"/>
              <w:widowControl w:val="false"/>
              <w:numPr>
                <w:ilvl w:val="0"/>
                <w:numId w:val="36"/>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Enumeracja zasobów (userinfo, nmap).</w:t>
            </w:r>
          </w:p>
          <w:p>
            <w:pPr>
              <w:pStyle w:val="Normal"/>
              <w:widowControl w:val="false"/>
              <w:numPr>
                <w:ilvl w:val="0"/>
                <w:numId w:val="37"/>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Atak DoS (SYNFlood, Perfmon).</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McClure S., Hacking Exposed (7): Network Security Secrets and Solutions, 2012</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bookmarkStart w:id="1" w:name="__DdeLink__940_3008133434"/>
            <w:r>
              <w:rPr>
                <w:rFonts w:eastAsia="Calibri" w:cs="" w:ascii="Garamond" w:hAnsi="Garamond"/>
                <w:kern w:val="0"/>
                <w:sz w:val="22"/>
                <w:szCs w:val="22"/>
                <w:lang w:val="pl-PL" w:eastAsia="en-US" w:bidi="ar-SA"/>
              </w:rPr>
              <w:t xml:space="preserve">- </w:t>
            </w:r>
            <w:bookmarkEnd w:id="1"/>
            <w:r>
              <w:rPr>
                <w:rFonts w:eastAsia="Calibri" w:cs="" w:ascii="Garamond" w:hAnsi="Garamond"/>
                <w:kern w:val="0"/>
                <w:sz w:val="22"/>
                <w:szCs w:val="22"/>
                <w:lang w:val="pl-PL" w:eastAsia="en-US" w:bidi="ar-SA"/>
              </w:rPr>
              <w:t xml:space="preserve">Patkowski A.E., Metodyka P-PEN przeprowadzania testów penetracyjnych systemów teleinformatycznych, 2007, </w:t>
            </w:r>
            <w:hyperlink r:id="rId2">
              <w:r>
                <w:rPr>
                  <w:rStyle w:val="Czeinternetowe"/>
                  <w:rFonts w:eastAsia="Calibri" w:cs="" w:ascii="Garamond" w:hAnsi="Garamond"/>
                  <w:kern w:val="0"/>
                  <w:sz w:val="22"/>
                  <w:szCs w:val="22"/>
                  <w:lang w:val="pl-PL" w:eastAsia="en-US" w:bidi="ar-SA"/>
                </w:rPr>
                <w:t>link</w:t>
              </w:r>
            </w:hyperlink>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b/>
          <w:b/>
          <w:lang w:val="pl-PL"/>
        </w:rPr>
      </w:pPr>
      <w:r>
        <w:rPr>
          <w:rFonts w:ascii="Garamond" w:hAnsi="Garamond"/>
          <w:b/>
          <w:lang w:val="pl-PL"/>
        </w:rPr>
      </w:r>
      <w:r>
        <w:br w:type="page"/>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ZAJĘCIA 2</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(2 godz.)</w:t>
            </w:r>
          </w:p>
          <w:p>
            <w:pPr>
              <w:pStyle w:val="Normal"/>
              <w:widowControl w:val="false"/>
              <w:suppressAutoHyphens w:val="true"/>
              <w:spacing w:lineRule="auto" w:line="240" w:before="0" w:after="0"/>
              <w:jc w:val="center"/>
              <w:rPr>
                <w:rFonts w:ascii="Garamond" w:hAnsi="Garamond"/>
                <w:b/>
                <w:b/>
                <w:lang w:val="pl-PL"/>
              </w:rPr>
            </w:pPr>
            <w:r>
              <w:rPr>
                <w:rFonts w:eastAsia="Calibri" w:cs="DejaVuSerifCondensed" w:ascii="DejaVuSerifCondensed" w:hAnsi="DejaVuSerifCondensed"/>
                <w:b/>
                <w:kern w:val="0"/>
                <w:sz w:val="18"/>
                <w:szCs w:val="18"/>
                <w:lang w:val="pl-PL" w:eastAsia="en-US" w:bidi="ar-SA"/>
              </w:rPr>
              <w:t>Zabezpieczenia kryptograficzne (GPG, podpis cyfrowy i szyfrowanie, bezpieczna poczta elektroniczna)</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pacing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Efekty uczenia się:</w:t>
            </w:r>
          </w:p>
          <w:p>
            <w:pPr>
              <w:pStyle w:val="Normal"/>
              <w:widowControl w:val="false"/>
              <w:numPr>
                <w:ilvl w:val="0"/>
                <w:numId w:val="38"/>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bookmarkStart w:id="2" w:name="__DdeLink__3078_25038621112"/>
            <w:r>
              <w:rPr>
                <w:rFonts w:eastAsia="Calibri" w:cs="" w:ascii="Garamond" w:hAnsi="Garamond" w:cstheme="minorBidi" w:eastAsiaTheme="minorHAnsi"/>
                <w:color w:val="auto"/>
                <w:kern w:val="0"/>
                <w:sz w:val="22"/>
                <w:szCs w:val="22"/>
                <w:lang w:val="pl-PL" w:eastAsia="en-US" w:bidi="ar-SA"/>
              </w:rPr>
              <w:t>Student będzie znał podstawowe zasady stosowania podpisu cyfrowego oraz szyfrowania w oparciu o certyfikaty GPG</w:t>
            </w:r>
            <w:bookmarkEnd w:id="2"/>
            <w:r>
              <w:rPr>
                <w:rFonts w:eastAsia="Calibri" w:cs="" w:ascii="Garamond" w:hAnsi="Garamond" w:cstheme="minorBidi" w:eastAsiaTheme="minorHAnsi"/>
                <w:color w:val="auto"/>
                <w:kern w:val="0"/>
                <w:sz w:val="22"/>
                <w:szCs w:val="22"/>
                <w:lang w:val="pl-PL" w:eastAsia="en-US" w:bidi="ar-SA"/>
              </w:rPr>
              <w:t>.</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wykorzystać certyfikaty GPG do zabezpieczenia swojej poczty elektronicznej oraz swoich dokumentów.</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zbudować małą sieć WoT (Web of Trust).</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39"/>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Generowanie certyfikatów GPG.</w:t>
            </w:r>
          </w:p>
          <w:p>
            <w:pPr>
              <w:pStyle w:val="Normal"/>
              <w:widowControl w:val="false"/>
              <w:numPr>
                <w:ilvl w:val="0"/>
                <w:numId w:val="40"/>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Stosowanie zabezpieczeń kryptograficznych.</w:t>
            </w:r>
          </w:p>
          <w:p>
            <w:pPr>
              <w:pStyle w:val="Normal"/>
              <w:widowControl w:val="false"/>
              <w:numPr>
                <w:ilvl w:val="0"/>
                <w:numId w:val="41"/>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Budowa sieci WoT.</w:t>
            </w:r>
          </w:p>
          <w:p>
            <w:pPr>
              <w:pStyle w:val="Normal"/>
              <w:widowControl w:val="false"/>
              <w:numPr>
                <w:ilvl w:val="0"/>
                <w:numId w:val="42"/>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Zabezpieczanie i weryfikacja integralności dokumentów.</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McClure S., Hacking Exposed (7): Network Security Secrets and Solutions, 2012</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bookmarkStart w:id="3" w:name="__DdeLink__940_30081334342"/>
            <w:r>
              <w:rPr>
                <w:rFonts w:eastAsia="Calibri" w:cs="" w:ascii="Garamond" w:hAnsi="Garamond"/>
                <w:kern w:val="0"/>
                <w:sz w:val="22"/>
                <w:szCs w:val="22"/>
                <w:lang w:val="pl-PL" w:eastAsia="en-US" w:bidi="ar-SA"/>
              </w:rPr>
              <w:t xml:space="preserve">- </w:t>
            </w:r>
            <w:bookmarkEnd w:id="3"/>
            <w:r>
              <w:rPr>
                <w:rFonts w:eastAsia="Calibri" w:cs="" w:ascii="Garamond" w:hAnsi="Garamond"/>
                <w:kern w:val="0"/>
                <w:sz w:val="22"/>
                <w:szCs w:val="22"/>
                <w:lang w:val="pl-PL" w:eastAsia="en-US" w:bidi="ar-SA"/>
              </w:rPr>
              <w:t>Dokumentacja GnuPG, https://gnupg.org/documentation/index.html</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b/>
          <w:b/>
          <w:lang w:val="pl-PL"/>
        </w:rPr>
      </w:pPr>
      <w:r>
        <w:rPr>
          <w:rFonts w:ascii="Garamond" w:hAnsi="Garamond"/>
          <w:b/>
          <w:lang w:val="pl-PL"/>
        </w:rPr>
      </w:r>
      <w:r>
        <w:br w:type="page"/>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 xml:space="preserve">ZAJĘCIA </w:t>
            </w:r>
            <w:r>
              <w:rPr>
                <w:rFonts w:eastAsia="Calibri" w:cs="" w:ascii="Garamond" w:hAnsi="Garamond" w:cstheme="minorBidi" w:eastAsiaTheme="minorHAnsi"/>
                <w:b/>
                <w:color w:val="auto"/>
                <w:kern w:val="0"/>
                <w:sz w:val="22"/>
                <w:szCs w:val="22"/>
                <w:lang w:val="pl-PL" w:eastAsia="en-US" w:bidi="ar-SA"/>
              </w:rPr>
              <w:t>3</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w:t>
            </w:r>
            <w:r>
              <w:rPr>
                <w:rFonts w:eastAsia="Calibri" w:cs="" w:ascii="Garamond" w:hAnsi="Garamond" w:cstheme="minorBidi" w:eastAsiaTheme="minorHAnsi"/>
                <w:b/>
                <w:color w:val="auto"/>
                <w:kern w:val="0"/>
                <w:sz w:val="22"/>
                <w:szCs w:val="22"/>
                <w:lang w:val="pl-PL" w:eastAsia="en-US" w:bidi="ar-SA"/>
              </w:rPr>
              <w:t>2</w:t>
            </w:r>
            <w:r>
              <w:rPr>
                <w:rFonts w:eastAsia="Calibri" w:cs="" w:ascii="Garamond" w:hAnsi="Garamond"/>
                <w:b/>
                <w:kern w:val="0"/>
                <w:sz w:val="22"/>
                <w:szCs w:val="22"/>
                <w:lang w:val="pl-PL" w:eastAsia="en-US" w:bidi="ar-SA"/>
              </w:rPr>
              <w:t xml:space="preserve"> godz.)</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Urząd certyfikacji i certyfikacja (certyfikaty x509, zabezpieczanie usług sieciowych)</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pacing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Efekty uczenia się:</w:t>
            </w:r>
          </w:p>
          <w:p>
            <w:pPr>
              <w:pStyle w:val="Normal"/>
              <w:widowControl w:val="false"/>
              <w:numPr>
                <w:ilvl w:val="0"/>
                <w:numId w:val="4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bookmarkStart w:id="4" w:name="__DdeLink__3078_250386211122"/>
            <w:r>
              <w:rPr>
                <w:rFonts w:eastAsia="Calibri" w:cs="" w:ascii="Garamond" w:hAnsi="Garamond" w:cstheme="minorBidi" w:eastAsiaTheme="minorHAnsi"/>
                <w:color w:val="auto"/>
                <w:kern w:val="0"/>
                <w:sz w:val="22"/>
                <w:szCs w:val="22"/>
                <w:lang w:val="pl-PL" w:eastAsia="en-US" w:bidi="ar-SA"/>
              </w:rPr>
              <w:t xml:space="preserve">Student będzie </w:t>
            </w:r>
            <w:bookmarkEnd w:id="4"/>
            <w:r>
              <w:rPr>
                <w:rFonts w:eastAsia="Calibri" w:cs="" w:ascii="Garamond" w:hAnsi="Garamond" w:cstheme="minorBidi" w:eastAsiaTheme="minorHAnsi"/>
                <w:color w:val="auto"/>
                <w:kern w:val="0"/>
                <w:sz w:val="22"/>
                <w:szCs w:val="22"/>
                <w:lang w:val="pl-PL" w:eastAsia="en-US" w:bidi="ar-SA"/>
              </w:rPr>
              <w:t>umiał zainstalować i skonfigurować urząd certyfikacji w systemie Windows Server.</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generować certyfikaty x509 w oparciu o przygotowane żądania.</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zabezpieczać usługi sieciowe z wykorzystaniem certyfikatów x509.</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44"/>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Instalacja roli ADCS.</w:t>
            </w:r>
          </w:p>
          <w:p>
            <w:pPr>
              <w:pStyle w:val="Normal"/>
              <w:widowControl w:val="false"/>
              <w:numPr>
                <w:ilvl w:val="0"/>
                <w:numId w:val="45"/>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Konfiguracja urzędu certyfikacji.</w:t>
            </w:r>
          </w:p>
          <w:p>
            <w:pPr>
              <w:pStyle w:val="Normal"/>
              <w:widowControl w:val="false"/>
              <w:numPr>
                <w:ilvl w:val="0"/>
                <w:numId w:val="46"/>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Generowanie certyfikatu x509 dla użytkownika oraz dla usługi sieciowej.</w:t>
            </w:r>
          </w:p>
          <w:p>
            <w:pPr>
              <w:pStyle w:val="Normal"/>
              <w:widowControl w:val="false"/>
              <w:numPr>
                <w:ilvl w:val="0"/>
                <w:numId w:val="47"/>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 xml:space="preserve">Zabezpieczanie </w:t>
            </w:r>
            <w:bookmarkStart w:id="5" w:name="__DdeLink__4092_2503862111"/>
            <w:r>
              <w:rPr>
                <w:rFonts w:eastAsia="Calibri" w:cs="" w:ascii="Garamond" w:hAnsi="Garamond"/>
                <w:kern w:val="0"/>
                <w:sz w:val="22"/>
                <w:szCs w:val="22"/>
                <w:lang w:val="pl-PL" w:eastAsia="en-US" w:bidi="ar-SA"/>
              </w:rPr>
              <w:t>usługi sieciowej z wykorzystaniem certyfikatu x509.</w:t>
            </w:r>
            <w:bookmarkEnd w:id="5"/>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McClure S., Hacking Exposed (7): Network Security Secrets and Solutions, 2012</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bookmarkStart w:id="6" w:name="__DdeLink__940_300813343422"/>
            <w:r>
              <w:rPr>
                <w:rFonts w:eastAsia="Calibri" w:cs="" w:ascii="Garamond" w:hAnsi="Garamond"/>
                <w:kern w:val="0"/>
                <w:sz w:val="22"/>
                <w:szCs w:val="22"/>
                <w:lang w:val="pl-PL" w:eastAsia="en-US" w:bidi="ar-SA"/>
              </w:rPr>
              <w:t xml:space="preserve">- </w:t>
            </w:r>
            <w:bookmarkEnd w:id="6"/>
            <w:r>
              <w:rPr>
                <w:rFonts w:eastAsia="Calibri" w:cs="" w:ascii="Garamond" w:hAnsi="Garamond"/>
                <w:kern w:val="0"/>
                <w:sz w:val="22"/>
                <w:szCs w:val="22"/>
                <w:lang w:val="pl-PL" w:eastAsia="en-US" w:bidi="ar-SA"/>
              </w:rPr>
              <w:t>SSL : Part 1 : Building a Microsoft Certificate Authority for your lab,</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https://virtuallythere.blog/2018/04/24/making-things-a-bit-more-secure-part-1/</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SSL : Part 2 : Signing a CSR with your Microsoft Certificate Authority,</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https://virtuallythere.blog/2018/04/27/making-things-a-bit-more-secure-part-2/</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b/>
          <w:b/>
          <w:lang w:val="pl-PL"/>
        </w:rPr>
      </w:pPr>
      <w:r>
        <w:rPr>
          <w:rFonts w:ascii="Garamond" w:hAnsi="Garamond"/>
          <w:b/>
          <w:lang w:val="pl-PL"/>
        </w:rPr>
      </w:r>
      <w:r>
        <w:br w:type="page"/>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 xml:space="preserve">ZAJĘCIA </w:t>
            </w:r>
            <w:r>
              <w:rPr>
                <w:rFonts w:eastAsia="Calibri" w:cs="" w:ascii="Garamond" w:hAnsi="Garamond" w:cstheme="minorBidi" w:eastAsiaTheme="minorHAnsi"/>
                <w:b/>
                <w:color w:val="auto"/>
                <w:kern w:val="0"/>
                <w:sz w:val="22"/>
                <w:szCs w:val="22"/>
                <w:lang w:val="pl-PL" w:eastAsia="en-US" w:bidi="ar-SA"/>
              </w:rPr>
              <w:t>4</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(2 godz.)</w:t>
            </w:r>
          </w:p>
          <w:p>
            <w:pPr>
              <w:pStyle w:val="Normal"/>
              <w:widowControl w:val="false"/>
              <w:suppressAutoHyphens w:val="true"/>
              <w:spacing w:lineRule="auto" w:line="240" w:before="0" w:after="0"/>
              <w:jc w:val="center"/>
              <w:rPr>
                <w:rFonts w:ascii="Garamond" w:hAnsi="Garamond"/>
                <w:b/>
                <w:b/>
                <w:lang w:val="pl-PL"/>
              </w:rPr>
            </w:pPr>
            <w:r>
              <w:rPr>
                <w:rFonts w:ascii="Garamond" w:hAnsi="Garamond"/>
                <w:b/>
                <w:sz w:val="22"/>
                <w:lang w:val="pl-PL"/>
              </w:rPr>
              <w:t xml:space="preserve"> </w:t>
            </w:r>
            <w:r>
              <w:rPr>
                <w:rFonts w:ascii="Garamond" w:hAnsi="Garamond"/>
                <w:b/>
                <w:sz w:val="22"/>
                <w:lang w:val="pl-PL"/>
              </w:rPr>
              <w:t>Zapory sieciowe</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pacing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Efekty uczenia się:</w:t>
            </w:r>
          </w:p>
          <w:p>
            <w:pPr>
              <w:pStyle w:val="Normal"/>
              <w:widowControl w:val="false"/>
              <w:numPr>
                <w:ilvl w:val="0"/>
                <w:numId w:val="48"/>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bookmarkStart w:id="7" w:name="__DdeLink__3078_2503862111222"/>
            <w:r>
              <w:rPr>
                <w:rFonts w:eastAsia="Calibri" w:cs="" w:ascii="Garamond" w:hAnsi="Garamond" w:cstheme="minorBidi" w:eastAsiaTheme="minorHAnsi"/>
                <w:color w:val="auto"/>
                <w:kern w:val="0"/>
                <w:sz w:val="22"/>
                <w:szCs w:val="22"/>
                <w:lang w:val="pl-PL" w:eastAsia="en-US" w:bidi="ar-SA"/>
              </w:rPr>
              <w:t xml:space="preserve">Student będzie </w:t>
            </w:r>
            <w:bookmarkEnd w:id="7"/>
            <w:r>
              <w:rPr>
                <w:rFonts w:eastAsia="Calibri" w:cs="" w:ascii="Garamond" w:hAnsi="Garamond" w:cstheme="minorBidi" w:eastAsiaTheme="minorHAnsi"/>
                <w:color w:val="auto"/>
                <w:kern w:val="0"/>
                <w:sz w:val="22"/>
                <w:szCs w:val="22"/>
                <w:lang w:val="pl-PL" w:eastAsia="en-US" w:bidi="ar-SA"/>
              </w:rPr>
              <w:t>umiał skonfigurować systemową zaporę sieciową stosując reguły proste oraz zaawansowane.</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posługiwać się konsolą tekstową PowerShell w zakresie konfiguracji systemowej zapory sieciowej.</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zablokować oraz analizować dostęp do wybranej witryny internetowej z wykorzystaniem systemowej zapory sieciowej.</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49"/>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Filtr aplikacji oraz filtr zaawansowany.</w:t>
            </w:r>
          </w:p>
          <w:p>
            <w:pPr>
              <w:pStyle w:val="Normal"/>
              <w:widowControl w:val="false"/>
              <w:numPr>
                <w:ilvl w:val="0"/>
                <w:numId w:val="50"/>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Konfiguracja zapory sieciowej z poziomu konsoli tekstowej PowerShell.</w:t>
            </w:r>
          </w:p>
          <w:p>
            <w:pPr>
              <w:pStyle w:val="Normal"/>
              <w:widowControl w:val="false"/>
              <w:numPr>
                <w:ilvl w:val="0"/>
                <w:numId w:val="51"/>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Blokowanie i weryfikacja wybranego ruchu wyjściowego z komputera.</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McClure S., Hacking Exposed (7): Network Security Secrets and Solutions, 2012</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bookmarkStart w:id="8" w:name="__DdeLink__940_3008133434222"/>
            <w:r>
              <w:rPr>
                <w:rFonts w:eastAsia="Calibri" w:cs="" w:ascii="Garamond" w:hAnsi="Garamond"/>
                <w:kern w:val="0"/>
                <w:sz w:val="22"/>
                <w:szCs w:val="22"/>
                <w:lang w:val="pl-PL" w:eastAsia="en-US" w:bidi="ar-SA"/>
              </w:rPr>
              <w:t xml:space="preserve">- </w:t>
            </w:r>
            <w:bookmarkEnd w:id="8"/>
            <w:r>
              <w:rPr>
                <w:rFonts w:eastAsia="Calibri" w:cs="" w:ascii="Garamond" w:hAnsi="Garamond"/>
                <w:kern w:val="0"/>
                <w:sz w:val="22"/>
                <w:szCs w:val="22"/>
                <w:lang w:val="pl-PL" w:eastAsia="en-US" w:bidi="ar-SA"/>
              </w:rPr>
              <w:t>Configuring Windows Firewall Rules with PowerShell,</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http://woshub.com/manage-windows-firewall-powershell/</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b/>
          <w:b/>
          <w:lang w:val="pl-PL"/>
        </w:rPr>
      </w:pPr>
      <w:r>
        <w:rPr>
          <w:rFonts w:ascii="Garamond" w:hAnsi="Garamond"/>
          <w:b/>
          <w:lang w:val="pl-PL"/>
        </w:rPr>
      </w:r>
      <w:r>
        <w:br w:type="page"/>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 xml:space="preserve">ZAJĘCIA </w:t>
            </w:r>
            <w:r>
              <w:rPr>
                <w:rFonts w:eastAsia="Calibri" w:cs="" w:ascii="Garamond" w:hAnsi="Garamond" w:cstheme="minorBidi" w:eastAsiaTheme="minorHAnsi"/>
                <w:b/>
                <w:color w:val="auto"/>
                <w:kern w:val="0"/>
                <w:sz w:val="22"/>
                <w:szCs w:val="22"/>
                <w:lang w:val="pl-PL" w:eastAsia="en-US" w:bidi="ar-SA"/>
              </w:rPr>
              <w:t>5</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w:t>
            </w:r>
            <w:r>
              <w:rPr>
                <w:rFonts w:eastAsia="Calibri" w:cs="" w:ascii="Garamond" w:hAnsi="Garamond" w:cstheme="minorBidi" w:eastAsiaTheme="minorHAnsi"/>
                <w:b/>
                <w:color w:val="auto"/>
                <w:kern w:val="0"/>
                <w:sz w:val="22"/>
                <w:szCs w:val="22"/>
                <w:lang w:val="pl-PL" w:eastAsia="en-US" w:bidi="ar-SA"/>
              </w:rPr>
              <w:t>2</w:t>
            </w:r>
            <w:r>
              <w:rPr>
                <w:rFonts w:eastAsia="Calibri" w:cs="" w:ascii="Garamond" w:hAnsi="Garamond"/>
                <w:b/>
                <w:kern w:val="0"/>
                <w:sz w:val="22"/>
                <w:szCs w:val="22"/>
                <w:lang w:val="pl-PL" w:eastAsia="en-US" w:bidi="ar-SA"/>
              </w:rPr>
              <w:t xml:space="preserve"> godz.)</w:t>
            </w:r>
          </w:p>
          <w:p>
            <w:pPr>
              <w:pStyle w:val="Normal"/>
              <w:widowControl w:val="false"/>
              <w:suppressAutoHyphens w:val="true"/>
              <w:spacing w:lineRule="auto" w:line="240" w:before="0" w:after="0"/>
              <w:jc w:val="center"/>
              <w:rPr>
                <w:rFonts w:ascii="Garamond" w:hAnsi="Garamond"/>
                <w:lang w:val="pl-PL"/>
              </w:rPr>
            </w:pPr>
            <w:r>
              <w:rPr>
                <w:rFonts w:eastAsia="Calibri" w:cs="" w:ascii="Garamond" w:hAnsi="Garamond"/>
                <w:b/>
                <w:kern w:val="0"/>
                <w:sz w:val="22"/>
                <w:szCs w:val="22"/>
                <w:lang w:val="pl-PL" w:eastAsia="en-US" w:bidi="ar-SA"/>
              </w:rPr>
              <w:t xml:space="preserve"> </w:t>
            </w:r>
            <w:r>
              <w:rPr>
                <w:rFonts w:eastAsia="Calibri" w:cs="" w:ascii="Garamond" w:hAnsi="Garamond"/>
                <w:b/>
                <w:kern w:val="0"/>
                <w:sz w:val="22"/>
                <w:szCs w:val="22"/>
                <w:lang w:val="pl-PL" w:eastAsia="en-US" w:bidi="ar-SA"/>
              </w:rPr>
              <w:t>Systemy wykrywania włamań</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pacing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Efekty uczenia się:</w:t>
            </w:r>
          </w:p>
          <w:p>
            <w:pPr>
              <w:pStyle w:val="Normal"/>
              <w:widowControl w:val="false"/>
              <w:numPr>
                <w:ilvl w:val="0"/>
                <w:numId w:val="5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bookmarkStart w:id="9" w:name="__DdeLink__3078_25038621112222"/>
            <w:r>
              <w:rPr>
                <w:rFonts w:eastAsia="Calibri" w:cs="" w:ascii="Garamond" w:hAnsi="Garamond" w:cstheme="minorBidi" w:eastAsiaTheme="minorHAnsi"/>
                <w:color w:val="auto"/>
                <w:kern w:val="0"/>
                <w:sz w:val="22"/>
                <w:szCs w:val="22"/>
                <w:lang w:val="pl-PL" w:eastAsia="en-US" w:bidi="ar-SA"/>
              </w:rPr>
              <w:t xml:space="preserve">Student będzie </w:t>
            </w:r>
            <w:bookmarkEnd w:id="9"/>
            <w:r>
              <w:rPr>
                <w:rFonts w:eastAsia="Calibri" w:cs="" w:ascii="Garamond" w:hAnsi="Garamond" w:cstheme="minorBidi" w:eastAsiaTheme="minorHAnsi"/>
                <w:color w:val="auto"/>
                <w:kern w:val="0"/>
                <w:sz w:val="22"/>
                <w:szCs w:val="22"/>
                <w:lang w:val="pl-PL" w:eastAsia="en-US" w:bidi="ar-SA"/>
              </w:rPr>
              <w:t>umiał zainstalować i skonfigurować system wykrywania włamań (IDS) Snort for Windows.</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skorzystać z wbudowanych reguł systemu IDS.</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napisać własną regułę systemu IDS.</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5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Instalacja i konfiguracja systemu Snort for Windows.</w:t>
            </w:r>
          </w:p>
          <w:p>
            <w:pPr>
              <w:pStyle w:val="Normal"/>
              <w:widowControl w:val="false"/>
              <w:numPr>
                <w:ilvl w:val="0"/>
                <w:numId w:val="54"/>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Testowanie i adaptacja reguł wbudowanych.</w:t>
            </w:r>
          </w:p>
          <w:p>
            <w:pPr>
              <w:pStyle w:val="Normal"/>
              <w:widowControl w:val="false"/>
              <w:numPr>
                <w:ilvl w:val="0"/>
                <w:numId w:val="55"/>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Wykrywanie sieciowych incydentów bezpieczeństwa.</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McClure S., Hacking Exposed (7): Network Security Secrets and Solutions, 2012</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bookmarkStart w:id="10" w:name="__DdeLink__940_30081334342222"/>
            <w:r>
              <w:rPr>
                <w:rFonts w:eastAsia="Calibri" w:cs="" w:ascii="Garamond" w:hAnsi="Garamond"/>
                <w:kern w:val="0"/>
                <w:sz w:val="22"/>
                <w:szCs w:val="22"/>
                <w:lang w:val="pl-PL" w:eastAsia="en-US" w:bidi="ar-SA"/>
              </w:rPr>
              <w:t xml:space="preserve">- </w:t>
            </w:r>
            <w:bookmarkEnd w:id="10"/>
            <w:r>
              <w:rPr>
                <w:rFonts w:eastAsia="Calibri" w:cs="" w:ascii="Garamond" w:hAnsi="Garamond"/>
                <w:kern w:val="0"/>
                <w:sz w:val="22"/>
                <w:szCs w:val="22"/>
                <w:lang w:val="pl-PL" w:eastAsia="en-US" w:bidi="ar-SA"/>
              </w:rPr>
              <w:t>Defending your network with Snort for Windows, https://ttcshelbyville.wordpress.com/2014/03/30/defending-your-network-with-snort-for-windows/</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Dokumentacja systemu Snort,</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https://www.snort.org/documents</w:t>
            </w:r>
          </w:p>
        </w:tc>
      </w:tr>
    </w:tbl>
    <w:p>
      <w:pPr>
        <w:pStyle w:val="Normal"/>
        <w:spacing w:lineRule="auto" w:line="240" w:before="0" w:after="0"/>
        <w:rPr>
          <w:rFonts w:ascii="Garamond" w:hAnsi="Garamond"/>
          <w:lang w:val="pl-PL"/>
        </w:rPr>
      </w:pPr>
      <w:r>
        <w:rPr>
          <w:rFonts w:ascii="Garamond" w:hAnsi="Garamond"/>
          <w:lang w:val="pl-PL"/>
        </w:rPr>
      </w:r>
      <w:r>
        <w:br w:type="page"/>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pageBreakBefore/>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 xml:space="preserve">ZAJĘCIA </w:t>
            </w:r>
            <w:r>
              <w:rPr>
                <w:rFonts w:eastAsia="Calibri" w:cs="" w:ascii="Garamond" w:hAnsi="Garamond" w:cstheme="minorBidi" w:eastAsiaTheme="minorHAnsi"/>
                <w:b/>
                <w:color w:val="auto"/>
                <w:kern w:val="0"/>
                <w:sz w:val="22"/>
                <w:szCs w:val="22"/>
                <w:lang w:val="pl-PL" w:eastAsia="en-US" w:bidi="ar-SA"/>
              </w:rPr>
              <w:t>6</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w:t>
            </w:r>
            <w:r>
              <w:rPr>
                <w:rFonts w:eastAsia="Calibri" w:cs="" w:ascii="Garamond" w:hAnsi="Garamond" w:cstheme="minorBidi" w:eastAsiaTheme="minorHAnsi"/>
                <w:b/>
                <w:color w:val="auto"/>
                <w:kern w:val="0"/>
                <w:sz w:val="22"/>
                <w:szCs w:val="22"/>
                <w:lang w:val="pl-PL" w:eastAsia="en-US" w:bidi="ar-SA"/>
              </w:rPr>
              <w:t>2</w:t>
            </w:r>
            <w:r>
              <w:rPr>
                <w:rFonts w:eastAsia="Calibri" w:cs="" w:ascii="Garamond" w:hAnsi="Garamond"/>
                <w:b/>
                <w:kern w:val="0"/>
                <w:sz w:val="22"/>
                <w:szCs w:val="22"/>
                <w:lang w:val="pl-PL" w:eastAsia="en-US" w:bidi="ar-SA"/>
              </w:rPr>
              <w:t xml:space="preserve"> godz.)</w:t>
            </w:r>
          </w:p>
          <w:p>
            <w:pPr>
              <w:pStyle w:val="Normal"/>
              <w:widowControl w:val="false"/>
              <w:suppressAutoHyphens w:val="true"/>
              <w:spacing w:lineRule="auto" w:line="240" w:before="0" w:after="0"/>
              <w:jc w:val="center"/>
              <w:rPr>
                <w:rFonts w:ascii="Garamond" w:hAnsi="Garamond"/>
                <w:lang w:val="pl-PL"/>
              </w:rPr>
            </w:pPr>
            <w:r>
              <w:rPr>
                <w:rFonts w:eastAsia="Calibri" w:cs="" w:ascii="Garamond" w:hAnsi="Garamond"/>
                <w:b/>
                <w:kern w:val="0"/>
                <w:sz w:val="22"/>
                <w:szCs w:val="22"/>
                <w:lang w:val="pl-PL" w:eastAsia="en-US" w:bidi="ar-SA"/>
              </w:rPr>
              <w:t xml:space="preserve"> </w:t>
            </w:r>
            <w:r>
              <w:rPr>
                <w:rFonts w:eastAsia="Calibri" w:cs="" w:ascii="Garamond" w:hAnsi="Garamond"/>
                <w:b/>
                <w:kern w:val="0"/>
                <w:sz w:val="22"/>
                <w:szCs w:val="22"/>
                <w:lang w:val="pl-PL" w:eastAsia="en-US" w:bidi="ar-SA"/>
              </w:rPr>
              <w:t>Sieci prywatne (PPTP, IPSec)</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pacing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Efekty uczenia się:</w:t>
            </w:r>
          </w:p>
          <w:p>
            <w:pPr>
              <w:pStyle w:val="Normal"/>
              <w:widowControl w:val="false"/>
              <w:numPr>
                <w:ilvl w:val="0"/>
                <w:numId w:val="56"/>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bookmarkStart w:id="11" w:name="__DdeLink__3078_250386211122222"/>
            <w:r>
              <w:rPr>
                <w:rFonts w:eastAsia="Calibri" w:cs="" w:ascii="Garamond" w:hAnsi="Garamond" w:cstheme="minorBidi" w:eastAsiaTheme="minorHAnsi"/>
                <w:color w:val="auto"/>
                <w:kern w:val="0"/>
                <w:sz w:val="22"/>
                <w:szCs w:val="22"/>
                <w:lang w:val="pl-PL" w:eastAsia="en-US" w:bidi="ar-SA"/>
              </w:rPr>
              <w:t xml:space="preserve">Student będzie </w:t>
            </w:r>
            <w:bookmarkEnd w:id="11"/>
            <w:r>
              <w:rPr>
                <w:rFonts w:eastAsia="Calibri" w:cs="" w:ascii="Garamond" w:hAnsi="Garamond" w:cstheme="minorBidi" w:eastAsiaTheme="minorHAnsi"/>
                <w:color w:val="auto"/>
                <w:kern w:val="0"/>
                <w:sz w:val="22"/>
                <w:szCs w:val="22"/>
                <w:lang w:val="pl-PL" w:eastAsia="en-US" w:bidi="ar-SA"/>
              </w:rPr>
              <w:t>umiał wdrożyć wirtualną sieć prywatną (VPN) w ramach swojej sieci lokalnej.</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zweryfikować działanie oraz poufność komunikacji sieci VPN z wykorzystaniem sniffera sieciowego.</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57"/>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Wdrożenie wirtualnych sieci prywatywnych wykorzystujących protokół PPTP albo IPSec.</w:t>
            </w:r>
          </w:p>
          <w:p>
            <w:pPr>
              <w:pStyle w:val="Normal"/>
              <w:widowControl w:val="false"/>
              <w:numPr>
                <w:ilvl w:val="0"/>
                <w:numId w:val="58"/>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Weryfikacja poufności komunikacji z wykorzystaniem sniffera sieciowego WireShark.</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McClure S., Hacking Exposed (7): Network Security Secrets and Solutions, 2012</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bookmarkStart w:id="12" w:name="__DdeLink__940_300813343422222"/>
            <w:r>
              <w:rPr>
                <w:rFonts w:eastAsia="Calibri" w:cs="" w:ascii="Garamond" w:hAnsi="Garamond"/>
                <w:kern w:val="0"/>
                <w:sz w:val="22"/>
                <w:szCs w:val="22"/>
                <w:lang w:val="pl-PL" w:eastAsia="en-US" w:bidi="ar-SA"/>
              </w:rPr>
              <w:t xml:space="preserve">- </w:t>
            </w:r>
            <w:bookmarkEnd w:id="12"/>
            <w:r>
              <w:rPr>
                <w:rFonts w:eastAsia="Calibri" w:cs="" w:ascii="Garamond" w:hAnsi="Garamond"/>
                <w:kern w:val="0"/>
                <w:sz w:val="22"/>
                <w:szCs w:val="22"/>
                <w:lang w:val="pl-PL" w:eastAsia="en-US" w:bidi="ar-SA"/>
              </w:rPr>
              <w:t>How to set up a PPTP VPN on Windows Server 2016,</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https://www.snel.com/support/how-to-set-up-a-vpn-with-windows-server/</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Secure Windows Traffic with IPsec,</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https://it.cornell.edu/managed-servers/secure-windows-traffic-ipsec</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How to Use Wireshark: A Complete Tutorial,</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https://www.lifewire.com/wireshark-tutorial-4143298</w:t>
            </w:r>
          </w:p>
        </w:tc>
      </w:tr>
    </w:tbl>
    <w:p>
      <w:pPr>
        <w:pStyle w:val="Normal"/>
        <w:spacing w:lineRule="auto" w:line="240" w:before="0" w:after="0"/>
        <w:rPr>
          <w:rFonts w:ascii="Garamond" w:hAnsi="Garamond"/>
          <w:lang w:val="pl-PL"/>
        </w:rPr>
      </w:pPr>
      <w:r>
        <w:rPr>
          <w:rFonts w:ascii="Garamond" w:hAnsi="Garamond"/>
          <w:lang w:val="pl-PL"/>
        </w:rPr>
      </w:r>
      <w:r>
        <w:br w:type="page"/>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pageBreakBefore/>
              <w:widowControl w:val="false"/>
              <w:suppressAutoHyphens w:val="true"/>
              <w:spacing w:lineRule="auto" w:line="240" w:before="0" w:after="0"/>
              <w:jc w:val="center"/>
              <w:rPr>
                <w:rFonts w:ascii="Garamond" w:hAnsi="Garamond"/>
                <w:b/>
                <w:b/>
                <w:lang w:val="pl-PL"/>
              </w:rPr>
            </w:pPr>
            <w:bookmarkStart w:id="13" w:name="__DdeLink__1382_1450997003"/>
            <w:r>
              <w:rPr>
                <w:rFonts w:eastAsia="Calibri" w:cs="" w:ascii="Garamond" w:hAnsi="Garamond"/>
                <w:b/>
                <w:kern w:val="0"/>
                <w:sz w:val="22"/>
                <w:szCs w:val="22"/>
                <w:lang w:val="pl-PL" w:eastAsia="en-US" w:bidi="ar-SA"/>
              </w:rPr>
              <w:t xml:space="preserve">ZAJĘCIA </w:t>
            </w:r>
            <w:bookmarkEnd w:id="13"/>
            <w:r>
              <w:rPr>
                <w:rFonts w:eastAsia="Calibri" w:cs="" w:ascii="Garamond" w:hAnsi="Garamond" w:cstheme="minorBidi" w:eastAsiaTheme="minorHAnsi"/>
                <w:b/>
                <w:color w:val="auto"/>
                <w:kern w:val="0"/>
                <w:sz w:val="22"/>
                <w:szCs w:val="22"/>
                <w:lang w:val="pl-PL" w:eastAsia="en-US" w:bidi="ar-SA"/>
              </w:rPr>
              <w:t>7</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w:t>
            </w:r>
            <w:r>
              <w:rPr>
                <w:rFonts w:eastAsia="Calibri" w:cs="" w:ascii="Garamond" w:hAnsi="Garamond" w:cstheme="minorBidi" w:eastAsiaTheme="minorHAnsi"/>
                <w:b/>
                <w:color w:val="auto"/>
                <w:kern w:val="0"/>
                <w:sz w:val="22"/>
                <w:szCs w:val="22"/>
                <w:lang w:val="pl-PL" w:eastAsia="en-US" w:bidi="ar-SA"/>
              </w:rPr>
              <w:t>2</w:t>
            </w:r>
            <w:r>
              <w:rPr>
                <w:rFonts w:eastAsia="Calibri" w:cs="" w:ascii="Garamond" w:hAnsi="Garamond"/>
                <w:b/>
                <w:kern w:val="0"/>
                <w:sz w:val="22"/>
                <w:szCs w:val="22"/>
                <w:lang w:val="pl-PL" w:eastAsia="en-US" w:bidi="ar-SA"/>
              </w:rPr>
              <w:t xml:space="preserve"> godz.)</w:t>
            </w:r>
          </w:p>
          <w:p>
            <w:pPr>
              <w:pStyle w:val="Normal"/>
              <w:widowControl w:val="false"/>
              <w:suppressAutoHyphens w:val="true"/>
              <w:spacing w:lineRule="auto" w:line="240" w:before="0" w:after="0"/>
              <w:jc w:val="center"/>
              <w:rPr>
                <w:rFonts w:ascii="Garamond" w:hAnsi="Garamond"/>
                <w:lang w:val="pl-PL"/>
              </w:rPr>
            </w:pPr>
            <w:r>
              <w:rPr>
                <w:rFonts w:eastAsia="Calibri" w:cs="" w:ascii="Garamond" w:hAnsi="Garamond"/>
                <w:b/>
                <w:kern w:val="0"/>
                <w:sz w:val="22"/>
                <w:szCs w:val="22"/>
                <w:lang w:val="pl-PL" w:eastAsia="en-US" w:bidi="ar-SA"/>
              </w:rPr>
              <w:t xml:space="preserve"> </w:t>
            </w:r>
            <w:r>
              <w:rPr>
                <w:rFonts w:eastAsia="Calibri" w:cs="" w:ascii="Garamond" w:hAnsi="Garamond"/>
                <w:b/>
                <w:kern w:val="0"/>
                <w:sz w:val="22"/>
                <w:szCs w:val="22"/>
                <w:lang w:val="pl-PL" w:eastAsia="en-US" w:bidi="ar-SA"/>
              </w:rPr>
              <w:t>Bezpieczeństwo haseł (funkcje haszujące, metody łamania)</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pacing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Efekty uczenia się:</w:t>
            </w:r>
          </w:p>
          <w:p>
            <w:pPr>
              <w:pStyle w:val="Normal"/>
              <w:widowControl w:val="false"/>
              <w:numPr>
                <w:ilvl w:val="0"/>
                <w:numId w:val="59"/>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znał formę składowania haseł w systemie Windows.</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pozyskać hasz hasła konta użytkownika systemu Windows.</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skorzystać z wybranych programów do łamania haseł w systemie Kali Linux.</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nadpisać hasło użytkownika systemu Windows.</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ind w:left="0" w:right="0" w:hanging="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60"/>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Pozyskiwanie haseł i ich haszy.</w:t>
            </w:r>
          </w:p>
          <w:p>
            <w:pPr>
              <w:pStyle w:val="Normal"/>
              <w:widowControl w:val="false"/>
              <w:numPr>
                <w:ilvl w:val="0"/>
                <w:numId w:val="61"/>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Metody łamania haseł w programach: John the Ripper oraz HashCat w systemie Kali Linux.</w:t>
            </w:r>
          </w:p>
          <w:p>
            <w:pPr>
              <w:pStyle w:val="Normal"/>
              <w:widowControl w:val="false"/>
              <w:numPr>
                <w:ilvl w:val="0"/>
                <w:numId w:val="62"/>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Nadpisywanie haseł użytkowników programem chntpw z poziomu systemu Kali Linux.</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McClure S., Hacking Exposed (7): Network Security Secrets and Solutions, 2012</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Stallings W., Kryptografia i bezpieczeństwo sieci komputerowych. Matematyka szyfrów i techniki kryptologii, 2012</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bookmarkStart w:id="14" w:name="__DdeLink__940_3008133434222222"/>
            <w:r>
              <w:rPr>
                <w:rFonts w:eastAsia="Calibri" w:cs="" w:ascii="Garamond" w:hAnsi="Garamond"/>
                <w:kern w:val="0"/>
                <w:sz w:val="22"/>
                <w:szCs w:val="22"/>
                <w:lang w:val="pl-PL" w:eastAsia="en-US" w:bidi="ar-SA"/>
              </w:rPr>
              <w:t xml:space="preserve">- </w:t>
            </w:r>
            <w:bookmarkEnd w:id="14"/>
            <w:r>
              <w:rPr>
                <w:rFonts w:eastAsia="Calibri" w:cs="" w:ascii="Garamond" w:hAnsi="Garamond"/>
                <w:kern w:val="0"/>
                <w:sz w:val="22"/>
                <w:szCs w:val="22"/>
                <w:lang w:val="pl-PL" w:eastAsia="en-US" w:bidi="ar-SA"/>
              </w:rPr>
              <w:t>John The Ripper - Łamanie haseł i hashy,</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https://www.youtube.com/watch?v=DglTmtwPqZE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how to HACK a password // password cracking with Kali Linux and HashCat,</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https://www.youtube.com/watch?v=z4_oqTZJqCo</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How to Dump NTLM Hashes &amp; Crack Windows Passwords,</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https://null-byte.wonderhowto.com/how-to/hacking-windows-10-dump-ntlm-hashes-crack-windows-passwords-0198268/</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Cracking Windows Hashes,</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https://robertscocca.medium.com/cracking-windows-hashes-fb0af3108c0a</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chntpw – Windows Password, Account Forensics &amp; Change User Password,</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https://kalilinuxtutorials.com/chntpw/</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r>
        <w:br w:type="page"/>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cstheme="minorBidi" w:eastAsiaTheme="minorHAnsi"/>
                <w:b/>
                <w:color w:val="auto"/>
                <w:kern w:val="0"/>
                <w:sz w:val="22"/>
                <w:szCs w:val="22"/>
                <w:lang w:val="pl-PL" w:eastAsia="en-US" w:bidi="ar-SA"/>
              </w:rPr>
              <w:t>ZAJĘCIA 8</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(2 godz.)</w:t>
            </w:r>
          </w:p>
          <w:p>
            <w:pPr>
              <w:pStyle w:val="Normal"/>
              <w:widowControl w:val="false"/>
              <w:suppressAutoHyphens w:val="true"/>
              <w:spacing w:lineRule="auto" w:line="240" w:before="0" w:after="0"/>
              <w:jc w:val="center"/>
              <w:rPr>
                <w:rFonts w:ascii="Garamond" w:hAnsi="Garamond" w:eastAsia="Calibri" w:cs="" w:cstheme="minorBidi" w:eastAsiaTheme="minorHAnsi"/>
                <w:b/>
                <w:b/>
                <w:color w:val="auto"/>
                <w:kern w:val="0"/>
                <w:sz w:val="22"/>
                <w:szCs w:val="22"/>
                <w:lang w:val="pl-PL" w:eastAsia="en-US" w:bidi="ar-SA"/>
              </w:rPr>
            </w:pPr>
            <w:r>
              <w:rPr>
                <w:rFonts w:eastAsia="Calibri" w:cs="" w:ascii="Garamond" w:hAnsi="Garamond" w:cstheme="minorBidi" w:eastAsiaTheme="minorHAnsi"/>
                <w:b/>
                <w:color w:val="auto"/>
                <w:kern w:val="0"/>
                <w:sz w:val="22"/>
                <w:szCs w:val="22"/>
                <w:lang w:val="pl-PL" w:eastAsia="en-US" w:bidi="ar-SA"/>
              </w:rPr>
              <w:t>Audyt systemu operacyjnego</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pacing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Efekty uczenia się:</w:t>
            </w:r>
          </w:p>
          <w:p>
            <w:pPr>
              <w:pStyle w:val="Normal"/>
              <w:widowControl w:val="false"/>
              <w:numPr>
                <w:ilvl w:val="0"/>
                <w:numId w:val="6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zrealizować niektóre zadania audytora systemu Windows.</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przeanalizować aktywność użytkownika systemu Windows w wybranych zakresach, na podstawie systemowej inspekcji zdarzeń.</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64"/>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Ocena zgodności audytowanego systemu z dostarczonym wzorcem.</w:t>
            </w:r>
          </w:p>
          <w:p>
            <w:pPr>
              <w:pStyle w:val="Normal"/>
              <w:widowControl w:val="false"/>
              <w:numPr>
                <w:ilvl w:val="0"/>
                <w:numId w:val="65"/>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Inspekcja zdarzeń (</w:t>
            </w:r>
            <w:r>
              <w:rPr>
                <w:rFonts w:eastAsia="Calibri" w:cs="" w:ascii="Garamond" w:hAnsi="Garamond"/>
                <w:i w:val="false"/>
                <w:iCs w:val="false"/>
                <w:kern w:val="0"/>
                <w:sz w:val="22"/>
                <w:szCs w:val="22"/>
                <w:lang w:val="pl-PL" w:eastAsia="en-US" w:bidi="ar-SA"/>
              </w:rPr>
              <w:t>audit policy) w systemie Windows.</w:t>
            </w:r>
          </w:p>
          <w:p>
            <w:pPr>
              <w:pStyle w:val="Normal"/>
              <w:widowControl w:val="false"/>
              <w:numPr>
                <w:ilvl w:val="0"/>
                <w:numId w:val="66"/>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Weryfikacja aktywności użytkownika systemu Windows w wybranych zakresach.</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bookmarkStart w:id="15" w:name="__DdeLink__4124_2503862111"/>
            <w:r>
              <w:rPr>
                <w:rFonts w:eastAsia="Calibri" w:cs="" w:ascii="Garamond" w:hAnsi="Garamond"/>
                <w:kern w:val="0"/>
                <w:sz w:val="22"/>
                <w:szCs w:val="22"/>
                <w:lang w:val="pl-PL" w:eastAsia="en-US" w:bidi="ar-SA"/>
              </w:rPr>
              <w:t xml:space="preserve">- Liderman K, Patkowski A.E. </w:t>
            </w:r>
            <w:bookmarkEnd w:id="15"/>
            <w:r>
              <w:rPr>
                <w:rFonts w:eastAsia="Calibri" w:cs="" w:ascii="Garamond" w:hAnsi="Garamond"/>
                <w:kern w:val="0"/>
                <w:sz w:val="22"/>
                <w:szCs w:val="22"/>
                <w:lang w:val="pl-PL" w:eastAsia="en-US" w:bidi="ar-SA"/>
              </w:rPr>
              <w:t xml:space="preserve">„Metodyka przeprowadzania audytu z zakresu bezpieczeństwa teleinformatycznego”,  Biuletyn Instytutu Automatyki i Robotyki, 19/2003, </w:t>
            </w:r>
            <w:hyperlink r:id="rId3">
              <w:r>
                <w:rPr>
                  <w:rStyle w:val="Czeinternetowe"/>
                  <w:rFonts w:eastAsia="Calibri" w:cs="" w:ascii="Garamond" w:hAnsi="Garamond"/>
                  <w:kern w:val="0"/>
                  <w:sz w:val="22"/>
                  <w:szCs w:val="22"/>
                  <w:lang w:val="pl-PL" w:eastAsia="en-US" w:bidi="ar-SA"/>
                </w:rPr>
                <w:t>link</w:t>
              </w:r>
            </w:hyperlink>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The Windows Security Log Revealed, Chapter 2: Audit Policies and Event Viewer, 2009,</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https://www.ultimatewindowssecurity.com/securitylog/book/page.aspx?spid=chapter2</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xml:space="preserve">- Liderman K, Patkowski A.E. „Metodyka LP-A – dziesięć lat później”, Przegląd Teleinformatyczny, nr 2, 2013, </w:t>
            </w:r>
            <w:hyperlink r:id="rId4">
              <w:r>
                <w:rPr>
                  <w:rStyle w:val="Czeinternetowe"/>
                  <w:rFonts w:eastAsia="Calibri" w:cs="" w:ascii="Garamond" w:hAnsi="Garamond"/>
                  <w:kern w:val="0"/>
                  <w:sz w:val="22"/>
                  <w:szCs w:val="22"/>
                  <w:lang w:val="pl-PL" w:eastAsia="en-US" w:bidi="ar-SA"/>
                </w:rPr>
                <w:t>link</w:t>
              </w:r>
            </w:hyperlink>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Artykuły dotyczące zgodności (</w:t>
            </w:r>
            <w:r>
              <w:rPr>
                <w:rFonts w:eastAsia="Calibri" w:cs="" w:ascii="Garamond" w:hAnsi="Garamond"/>
                <w:i w:val="false"/>
                <w:iCs w:val="false"/>
                <w:kern w:val="0"/>
                <w:sz w:val="22"/>
                <w:szCs w:val="22"/>
                <w:lang w:val="pl-PL" w:eastAsia="en-US" w:bidi="ar-SA"/>
              </w:rPr>
              <w:t>compliance) i wzorców konfiguracyjnych (baselines) publikowane w blogu:</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i w:val="false"/>
                <w:iCs w:val="false"/>
                <w:kern w:val="0"/>
                <w:sz w:val="22"/>
                <w:szCs w:val="22"/>
                <w:lang w:val="pl-PL" w:eastAsia="en-US" w:bidi="ar-SA"/>
              </w:rPr>
              <w:t>https://techcommunity.microsoft.com/t5/microsoft-security-and/ct-p/MicrosoftSecurityandCompliance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i w:val="false"/>
                <w:iCs w:val="false"/>
                <w:kern w:val="0"/>
                <w:sz w:val="22"/>
                <w:szCs w:val="22"/>
                <w:lang w:val="pl-PL" w:eastAsia="en-US" w:bidi="ar-SA"/>
              </w:rPr>
              <w:t>- Windows Security Log Quick Reference Chart,</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i w:val="false"/>
                <w:iCs w:val="false"/>
                <w:kern w:val="0"/>
                <w:sz w:val="22"/>
                <w:szCs w:val="22"/>
                <w:lang w:val="pl-PL" w:eastAsia="en-US" w:bidi="ar-SA"/>
              </w:rPr>
              <w:t>https://www.ultimatewindowssecurity.com/securitylog/quickref/Default.aspx</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b/>
          <w:b/>
          <w:lang w:val="pl-PL"/>
        </w:rPr>
      </w:pPr>
      <w:r>
        <w:rPr/>
      </w:r>
    </w:p>
    <w:sectPr>
      <w:headerReference w:type="default" r:id="rId5"/>
      <w:type w:val="nextPage"/>
      <w:pgSz w:w="11906" w:h="16838"/>
      <w:pgMar w:left="720" w:right="720" w:header="708" w:top="765"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FreeSans">
    <w:charset w:val="01"/>
    <w:family w:val="roman"/>
    <w:pitch w:val="variable"/>
  </w:font>
  <w:font w:name="Noto Sans">
    <w:charset w:val="01"/>
    <w:family w:val="roman"/>
    <w:pitch w:val="variable"/>
  </w:font>
  <w:font w:name="Arial Unicode MS">
    <w:charset w:val="01"/>
    <w:family w:val="roman"/>
    <w:pitch w:val="variable"/>
  </w:font>
  <w:font w:name="Garamond">
    <w:charset w:val="01"/>
    <w:family w:val="roman"/>
    <w:pitch w:val="variable"/>
  </w:font>
  <w:font w:name="DejaVuSerifCondensed">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r>
  </w:p>
  <w:p>
    <w:pPr>
      <w:pStyle w:val="Gwka"/>
      <w:jc w:val="center"/>
      <w:rPr/>
    </w:pPr>
    <w:r>
      <w:rPr/>
      <w:drawing>
        <wp:anchor behindDoc="0" distT="0" distB="0" distL="114300" distR="114300" simplePos="0" locked="0" layoutInCell="0" allowOverlap="1" relativeHeight="19">
          <wp:simplePos x="0" y="0"/>
          <wp:positionH relativeFrom="column">
            <wp:posOffset>2493010</wp:posOffset>
          </wp:positionH>
          <wp:positionV relativeFrom="paragraph">
            <wp:posOffset>-445135</wp:posOffset>
          </wp:positionV>
          <wp:extent cx="1659890" cy="759460"/>
          <wp:effectExtent l="0" t="0" r="0" b="0"/>
          <wp:wrapTight wrapText="bothSides">
            <wp:wrapPolygon edited="0">
              <wp:start x="-45" y="0"/>
              <wp:lineTo x="-45" y="21074"/>
              <wp:lineTo x="21293" y="21074"/>
              <wp:lineTo x="21293" y="0"/>
              <wp:lineTo x="-45" y="0"/>
            </wp:wrapPolygon>
          </wp:wrapTight>
          <wp:docPr id="1" name="Obraz 2" descr="C:\Users\Dell\AppData\Local\Microsoft\Windows\Temporary Internet Files\Content.Outlook\AMRS2X1S\Logo_Akademia_pion_wersjapod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C:\Users\Dell\AppData\Local\Microsoft\Windows\Temporary Internet Files\Content.Outlook\AMRS2X1S\Logo_Akademia_pion_wersjapodst_RGB.jpg"/>
                  <pic:cNvPicPr>
                    <a:picLocks noChangeAspect="1" noChangeArrowheads="1"/>
                  </pic:cNvPicPr>
                </pic:nvPicPr>
                <pic:blipFill>
                  <a:blip r:embed="rId1"/>
                  <a:stretch>
                    <a:fillRect/>
                  </a:stretch>
                </pic:blipFill>
                <pic:spPr bwMode="auto">
                  <a:xfrm>
                    <a:off x="0" y="0"/>
                    <a:ext cx="1659890" cy="759460"/>
                  </a:xfrm>
                  <a:prstGeom prst="rect">
                    <a:avLst/>
                  </a:prstGeom>
                </pic:spPr>
              </pic:pic>
            </a:graphicData>
          </a:graphic>
        </wp:anchor>
      </w:drawing>
      <mc:AlternateContent>
        <mc:Choice Requires="wps">
          <w:drawing>
            <wp:inline distT="0" distB="0" distL="0" distR="0">
              <wp:extent cx="311150" cy="311150"/>
              <wp:effectExtent l="0" t="0" r="0" b="0"/>
              <wp:docPr id="2" name="Kształt1"/>
              <a:graphic xmlns:a="http://schemas.openxmlformats.org/drawingml/2006/main">
                <a:graphicData uri="http://schemas.microsoft.com/office/word/2010/wordprocessingShape">
                  <wps:wsp>
                    <wps:cNvSpPr/>
                    <wps:spPr>
                      <a:xfrm>
                        <a:off x="0" y="0"/>
                        <a:ext cx="310680" cy="310680"/>
                      </a:xfrm>
                      <a:prstGeom prst="rect">
                        <a:avLst/>
                      </a:prstGeom>
                      <a:noFill/>
                      <a:ln w="0">
                        <a:noFill/>
                      </a:ln>
                    </wps:spPr>
                    <wps:style>
                      <a:lnRef idx="0"/>
                      <a:fillRef idx="0"/>
                      <a:effectRef idx="0"/>
                      <a:fontRef idx="minor"/>
                    </wps:style>
                    <wps:bodyPr/>
                  </wps:wsp>
                </a:graphicData>
              </a:graphic>
            </wp:inline>
          </w:drawing>
        </mc:Choice>
        <mc:Fallback>
          <w:pict>
            <v:rect id="shape_0" ID="Kształt1" path="m0,0l-2147483645,0l-2147483645,-2147483646l0,-2147483646xe" stroked="f" style="position:absolute;margin-left:0pt;margin-top:-24.5pt;width:24.4pt;height:24.4pt;mso-wrap-style:none;v-text-anchor:middle;mso-position-vertical:top">
              <v:fill o:detectmouseclick="t" on="false"/>
              <v:stroke color="#3465a4" joinstyle="round" endcap="flat"/>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Nagwek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3">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4">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5">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6">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7">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8">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9">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10">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11">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12">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13">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14">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15">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16">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17">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18">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19">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20">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21">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22">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23">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24">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25">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26">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27">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28">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29">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30">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31">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32">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33">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34">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2"/>
    <w:lvlOverride w:ilvl="0">
      <w:startOverride w:val="1"/>
    </w:lvlOverride>
  </w:num>
  <w:num w:numId="36">
    <w:abstractNumId w:val="2"/>
  </w:num>
  <w:num w:numId="37">
    <w:abstractNumId w:val="2"/>
  </w:num>
  <w:num w:numId="38">
    <w:abstractNumId w:val="2"/>
    <w:lvlOverride w:ilvl="0">
      <w:startOverride w:val="1"/>
    </w:lvlOverride>
  </w:num>
  <w:num w:numId="39">
    <w:abstractNumId w:val="2"/>
    <w:lvlOverride w:ilvl="0">
      <w:startOverride w:val="1"/>
    </w:lvlOverride>
  </w:num>
  <w:num w:numId="40">
    <w:abstractNumId w:val="2"/>
  </w:num>
  <w:num w:numId="41">
    <w:abstractNumId w:val="2"/>
  </w:num>
  <w:num w:numId="42">
    <w:abstractNumId w:val="2"/>
  </w:num>
  <w:num w:numId="43">
    <w:abstractNumId w:val="2"/>
    <w:lvlOverride w:ilvl="0">
      <w:startOverride w:val="1"/>
    </w:lvlOverride>
  </w:num>
  <w:num w:numId="44">
    <w:abstractNumId w:val="2"/>
    <w:lvlOverride w:ilvl="0">
      <w:startOverride w:val="1"/>
    </w:lvlOverride>
  </w:num>
  <w:num w:numId="45">
    <w:abstractNumId w:val="2"/>
  </w:num>
  <w:num w:numId="46">
    <w:abstractNumId w:val="2"/>
  </w:num>
  <w:num w:numId="47">
    <w:abstractNumId w:val="2"/>
  </w:num>
  <w:num w:numId="48">
    <w:abstractNumId w:val="2"/>
    <w:lvlOverride w:ilvl="0">
      <w:startOverride w:val="1"/>
    </w:lvlOverride>
  </w:num>
  <w:num w:numId="49">
    <w:abstractNumId w:val="2"/>
    <w:lvlOverride w:ilvl="0">
      <w:startOverride w:val="1"/>
    </w:lvlOverride>
  </w:num>
  <w:num w:numId="50">
    <w:abstractNumId w:val="2"/>
  </w:num>
  <w:num w:numId="51">
    <w:abstractNumId w:val="2"/>
  </w:num>
  <w:num w:numId="52">
    <w:abstractNumId w:val="2"/>
    <w:lvlOverride w:ilvl="0">
      <w:startOverride w:val="1"/>
    </w:lvlOverride>
  </w:num>
  <w:num w:numId="53">
    <w:abstractNumId w:val="2"/>
    <w:lvlOverride w:ilvl="0">
      <w:startOverride w:val="1"/>
    </w:lvlOverride>
  </w:num>
  <w:num w:numId="54">
    <w:abstractNumId w:val="2"/>
  </w:num>
  <w:num w:numId="55">
    <w:abstractNumId w:val="2"/>
  </w:num>
  <w:num w:numId="56">
    <w:abstractNumId w:val="2"/>
    <w:lvlOverride w:ilvl="0">
      <w:startOverride w:val="1"/>
    </w:lvlOverride>
  </w:num>
  <w:num w:numId="57">
    <w:abstractNumId w:val="2"/>
    <w:lvlOverride w:ilvl="0">
      <w:startOverride w:val="1"/>
    </w:lvlOverride>
  </w:num>
  <w:num w:numId="58">
    <w:abstractNumId w:val="2"/>
  </w:num>
  <w:num w:numId="59">
    <w:abstractNumId w:val="2"/>
    <w:lvlOverride w:ilvl="0">
      <w:startOverride w:val="1"/>
    </w:lvlOverride>
  </w:num>
  <w:num w:numId="60">
    <w:abstractNumId w:val="2"/>
    <w:lvlOverride w:ilvl="0">
      <w:startOverride w:val="1"/>
    </w:lvlOverride>
  </w:num>
  <w:num w:numId="61">
    <w:abstractNumId w:val="2"/>
  </w:num>
  <w:num w:numId="62">
    <w:abstractNumId w:val="2"/>
  </w:num>
  <w:num w:numId="63">
    <w:abstractNumId w:val="2"/>
    <w:lvlOverride w:ilvl="0">
      <w:startOverride w:val="1"/>
    </w:lvlOverride>
  </w:num>
  <w:num w:numId="64">
    <w:abstractNumId w:val="2"/>
    <w:lvlOverride w:ilvl="0">
      <w:startOverride w:val="1"/>
    </w:lvlOverride>
  </w:num>
  <w:num w:numId="65">
    <w:abstractNumId w:val="2"/>
  </w:num>
  <w:num w:numId="66">
    <w:abstractNumId w:val="2"/>
  </w:num>
</w:numbering>
</file>

<file path=word/settings.xml><?xml version="1.0" encoding="utf-8"?>
<w:settings xmlns:w="http://schemas.openxmlformats.org/wordprocessingml/2006/main">
  <w:zoom w:percent="160"/>
  <w:revisionView w:insDel="0" w:formatting="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Nagwek1">
    <w:name w:val="Heading 1"/>
    <w:basedOn w:val="Normal"/>
    <w:next w:val="Normal"/>
    <w:link w:val="Nagwek1Znak"/>
    <w:uiPriority w:val="9"/>
    <w:qFormat/>
    <w:rsid w:val="00182170"/>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Nagwek2">
    <w:name w:val="Heading 2"/>
    <w:basedOn w:val="Nagwek"/>
    <w:next w:val="Tretekstu"/>
    <w:qFormat/>
    <w:pPr>
      <w:numPr>
        <w:ilvl w:val="1"/>
        <w:numId w:val="1"/>
      </w:numPr>
      <w:spacing w:before="200" w:after="120"/>
      <w:outlineLvl w:val="1"/>
    </w:pPr>
    <w:rPr>
      <w:rFonts w:ascii="Liberation Serif" w:hAnsi="Liberation Serif" w:eastAsia="Segoe UI" w:cs="Tahoma"/>
      <w:b/>
      <w:bCs/>
      <w:sz w:val="36"/>
      <w:szCs w:val="36"/>
    </w:rPr>
  </w:style>
  <w:style w:type="paragraph" w:styleId="Nagwek4">
    <w:name w:val="Heading 4"/>
    <w:basedOn w:val="Nagwek"/>
    <w:next w:val="Tretekstu"/>
    <w:qFormat/>
    <w:pPr>
      <w:numPr>
        <w:ilvl w:val="3"/>
        <w:numId w:val="1"/>
      </w:numPr>
      <w:spacing w:before="120" w:after="120"/>
      <w:outlineLvl w:val="3"/>
    </w:pPr>
    <w:rPr>
      <w:rFonts w:ascii="Liberation Serif" w:hAnsi="Liberation Serif" w:eastAsia="Segoe UI" w:cs="Tahoma"/>
      <w:b/>
      <w:bCs/>
      <w:sz w:val="24"/>
      <w:szCs w:val="24"/>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283384"/>
    <w:rPr/>
  </w:style>
  <w:style w:type="character" w:styleId="StopkaZnak" w:customStyle="1">
    <w:name w:val="Stopka Znak"/>
    <w:basedOn w:val="DefaultParagraphFont"/>
    <w:link w:val="Stopka"/>
    <w:uiPriority w:val="99"/>
    <w:qFormat/>
    <w:rsid w:val="00283384"/>
    <w:rPr/>
  </w:style>
  <w:style w:type="character" w:styleId="Nagwek1Znak" w:customStyle="1">
    <w:name w:val="Nagłówek 1 Znak"/>
    <w:basedOn w:val="DefaultParagraphFont"/>
    <w:link w:val="Nagwek1"/>
    <w:uiPriority w:val="9"/>
    <w:qFormat/>
    <w:rsid w:val="00182170"/>
    <w:rPr>
      <w:rFonts w:ascii="Calibri Light" w:hAnsi="Calibri Light" w:eastAsia="" w:cs="" w:asciiTheme="majorHAnsi" w:cstheme="majorBidi" w:eastAsiaTheme="majorEastAsia" w:hAnsiTheme="majorHAnsi"/>
      <w:color w:val="2E74B5" w:themeColor="accent1" w:themeShade="bf"/>
      <w:sz w:val="32"/>
      <w:szCs w:val="32"/>
    </w:rPr>
  </w:style>
  <w:style w:type="character" w:styleId="Czeinternetowe">
    <w:name w:val="Łącze internetowe"/>
    <w:basedOn w:val="DefaultParagraphFont"/>
    <w:uiPriority w:val="99"/>
    <w:unhideWhenUsed/>
    <w:rsid w:val="001c1cc7"/>
    <w:rPr>
      <w:color w:val="0563C1" w:themeColor="hyperlink"/>
      <w:u w:val="single"/>
    </w:rPr>
  </w:style>
  <w:style w:type="character" w:styleId="HTMLCite">
    <w:name w:val="HTML Cite"/>
    <w:basedOn w:val="DefaultParagraphFont"/>
    <w:uiPriority w:val="99"/>
    <w:semiHidden/>
    <w:unhideWhenUsed/>
    <w:qFormat/>
    <w:rsid w:val="00fa4e45"/>
    <w:rPr>
      <w:i/>
      <w:iCs/>
    </w:rPr>
  </w:style>
  <w:style w:type="character" w:styleId="Numeracjawierszy">
    <w:name w:val="Numeracja wierszy"/>
    <w:rPr/>
  </w:style>
  <w:style w:type="character" w:styleId="Znakinumeracji">
    <w:name w:val="Znaki numeracji"/>
    <w:qFormat/>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Arial Unicode MS"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style>
  <w:style w:type="paragraph" w:styleId="Podpis">
    <w:name w:val="Caption"/>
    <w:basedOn w:val="Normal"/>
    <w:qFormat/>
    <w:pPr>
      <w:suppressLineNumbers/>
      <w:spacing w:before="120" w:after="120"/>
    </w:pPr>
    <w:rPr>
      <w:i/>
      <w:iCs/>
      <w:sz w:val="24"/>
      <w:szCs w:val="24"/>
    </w:rPr>
  </w:style>
  <w:style w:type="paragraph" w:styleId="Indeks">
    <w:name w:val="Indeks"/>
    <w:basedOn w:val="Normal"/>
    <w:qFormat/>
    <w:pPr>
      <w:suppressLineNumbers/>
    </w:pPr>
    <w:rPr/>
  </w:style>
  <w:style w:type="paragraph" w:styleId="Gwkaistopka">
    <w:name w:val="Główka i stopka"/>
    <w:basedOn w:val="Normal"/>
    <w:qFormat/>
    <w:pPr/>
    <w:rPr/>
  </w:style>
  <w:style w:type="paragraph" w:styleId="Gwka">
    <w:name w:val="Header"/>
    <w:basedOn w:val="Normal"/>
    <w:link w:val="NagwekZnak"/>
    <w:uiPriority w:val="99"/>
    <w:unhideWhenUsed/>
    <w:rsid w:val="00283384"/>
    <w:pPr>
      <w:tabs>
        <w:tab w:val="clear" w:pos="709"/>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283384"/>
    <w:pPr>
      <w:tabs>
        <w:tab w:val="clear" w:pos="709"/>
        <w:tab w:val="center" w:pos="4536" w:leader="none"/>
        <w:tab w:val="right" w:pos="9072" w:leader="none"/>
      </w:tabs>
      <w:spacing w:lineRule="auto" w:line="240" w:before="0" w:after="0"/>
    </w:pPr>
    <w:rPr/>
  </w:style>
  <w:style w:type="paragraph" w:styleId="ListParagraph">
    <w:name w:val="List Paragraph"/>
    <w:basedOn w:val="Normal"/>
    <w:uiPriority w:val="34"/>
    <w:qFormat/>
    <w:rsid w:val="00182170"/>
    <w:pPr>
      <w:spacing w:before="0" w:after="160"/>
      <w:ind w:left="720" w:hanging="0"/>
      <w:contextualSpacing/>
    </w:pPr>
    <w:rPr/>
  </w:style>
  <w:style w:type="paragraph" w:styleId="NormalWeb">
    <w:name w:val="Normal (Web)"/>
    <w:basedOn w:val="Normal"/>
    <w:uiPriority w:val="99"/>
    <w:unhideWhenUsed/>
    <w:qFormat/>
    <w:rsid w:val="00e3351f"/>
    <w:pPr>
      <w:spacing w:lineRule="auto" w:line="240" w:beforeAutospacing="1" w:afterAutospacing="1"/>
    </w:pPr>
    <w:rPr>
      <w:rFonts w:ascii="Times New Roman" w:hAnsi="Times New Roman" w:eastAsia="Times New Roman" w:cs="Times New Roman"/>
      <w:sz w:val="24"/>
      <w:szCs w:val="24"/>
      <w:lang w:val="pl-PL" w:eastAsia="pl-PL"/>
    </w:rPr>
  </w:style>
  <w:style w:type="paragraph" w:styleId="Domylnystylrysowania">
    <w:name w:val="Domyślny styl rysowania"/>
    <w:qFormat/>
    <w:pPr>
      <w:widowControl/>
      <w:suppressAutoHyphens w:val="true"/>
      <w:bidi w:val="0"/>
      <w:spacing w:lineRule="atLeast" w:line="200" w:before="0" w:after="0"/>
      <w:jc w:val="left"/>
    </w:pPr>
    <w:rPr>
      <w:rFonts w:ascii="FreeSans" w:hAnsi="FreeSans" w:eastAsia="Tahoma" w:cs="Times New Roman"/>
      <w:b w:val="false"/>
      <w:i w:val="false"/>
      <w:strike w:val="false"/>
      <w:dstrike w:val="false"/>
      <w:outline w:val="false"/>
      <w:shadow w:val="false"/>
      <w:color w:val="auto"/>
      <w:kern w:val="2"/>
      <w:sz w:val="36"/>
      <w:szCs w:val="24"/>
      <w:u w:val="none"/>
      <w:em w:val="none"/>
      <w:lang w:val="en-GB" w:eastAsia="en-US" w:bidi="ar-SA"/>
    </w:rPr>
  </w:style>
  <w:style w:type="paragraph" w:styleId="Obiektbezwypenienia">
    <w:name w:val="Obiekt bez wypełnienia"/>
    <w:basedOn w:val="Domylnystylrysowania"/>
    <w:qFormat/>
    <w:pPr>
      <w:spacing w:lineRule="atLeast" w:line="200" w:before="0" w:after="0"/>
    </w:pPr>
    <w:rPr>
      <w:rFonts w:ascii="FreeSans" w:hAnsi="FreeSans"/>
      <w:b w:val="false"/>
      <w:i w:val="false"/>
      <w:strike w:val="false"/>
      <w:dstrike w:val="false"/>
      <w:outline w:val="false"/>
      <w:shadow w:val="false"/>
      <w:color w:val="auto"/>
      <w:kern w:val="2"/>
      <w:sz w:val="36"/>
      <w:u w:val="none"/>
      <w:em w:val="none"/>
    </w:rPr>
  </w:style>
  <w:style w:type="paragraph" w:styleId="Obiektbezwypenieniaibezlinii">
    <w:name w:val="Obiekt bez wypełnienia i bez linii"/>
    <w:basedOn w:val="Domylnystylrysowania"/>
    <w:qFormat/>
    <w:pPr>
      <w:spacing w:lineRule="atLeast" w:line="200" w:before="0" w:after="0"/>
    </w:pPr>
    <w:rPr>
      <w:rFonts w:ascii="FreeSans" w:hAnsi="FreeSans"/>
      <w:b w:val="false"/>
      <w:i w:val="false"/>
      <w:strike w:val="false"/>
      <w:dstrike w:val="false"/>
      <w:outline w:val="false"/>
      <w:shadow w:val="false"/>
      <w:color w:val="auto"/>
      <w:kern w:val="2"/>
      <w:sz w:val="36"/>
      <w:u w:val="none"/>
      <w:em w:val="none"/>
    </w:rPr>
  </w:style>
  <w:style w:type="paragraph" w:styleId="A4">
    <w:name w:val="A4"/>
    <w:basedOn w:val="Tekst"/>
    <w:qFormat/>
    <w:pPr/>
    <w:rPr>
      <w:rFonts w:ascii="Noto Sans" w:hAnsi="Noto Sans"/>
      <w:sz w:val="36"/>
    </w:rPr>
  </w:style>
  <w:style w:type="paragraph" w:styleId="Tekst">
    <w:name w:val="Tekst"/>
    <w:basedOn w:val="Podpis"/>
    <w:qFormat/>
    <w:pPr/>
    <w:rPr/>
  </w:style>
  <w:style w:type="paragraph" w:styleId="TytuA4">
    <w:name w:val="Tytuł A4"/>
    <w:basedOn w:val="A4"/>
    <w:qFormat/>
    <w:pPr/>
    <w:rPr>
      <w:rFonts w:ascii="Noto Sans" w:hAnsi="Noto Sans"/>
      <w:sz w:val="88"/>
    </w:rPr>
  </w:style>
  <w:style w:type="paragraph" w:styleId="NagwekA4">
    <w:name w:val="Nagłówek A4"/>
    <w:basedOn w:val="A4"/>
    <w:qFormat/>
    <w:pPr/>
    <w:rPr>
      <w:rFonts w:ascii="Noto Sans" w:hAnsi="Noto Sans"/>
      <w:sz w:val="48"/>
    </w:rPr>
  </w:style>
  <w:style w:type="paragraph" w:styleId="TekstA4">
    <w:name w:val="Tekst A4"/>
    <w:basedOn w:val="A4"/>
    <w:qFormat/>
    <w:pPr/>
    <w:rPr>
      <w:rFonts w:ascii="Noto Sans" w:hAnsi="Noto Sans"/>
      <w:sz w:val="36"/>
    </w:rPr>
  </w:style>
  <w:style w:type="paragraph" w:styleId="A0">
    <w:name w:val="A0"/>
    <w:basedOn w:val="Tekst"/>
    <w:qFormat/>
    <w:pPr/>
    <w:rPr>
      <w:rFonts w:ascii="Noto Sans" w:hAnsi="Noto Sans"/>
      <w:sz w:val="95"/>
    </w:rPr>
  </w:style>
  <w:style w:type="paragraph" w:styleId="TytuA0">
    <w:name w:val="Tytuł A0"/>
    <w:basedOn w:val="A4"/>
    <w:qFormat/>
    <w:pPr/>
    <w:rPr>
      <w:rFonts w:ascii="Noto Sans" w:hAnsi="Noto Sans"/>
      <w:sz w:val="192"/>
    </w:rPr>
  </w:style>
  <w:style w:type="paragraph" w:styleId="NagwekA0">
    <w:name w:val="Nagłówek A0"/>
    <w:basedOn w:val="A4"/>
    <w:qFormat/>
    <w:pPr/>
    <w:rPr>
      <w:rFonts w:ascii="Noto Sans" w:hAnsi="Noto Sans"/>
      <w:sz w:val="144"/>
    </w:rPr>
  </w:style>
  <w:style w:type="paragraph" w:styleId="TekstA0">
    <w:name w:val="Tekst A0"/>
    <w:basedOn w:val="A4"/>
    <w:qFormat/>
    <w:pPr/>
    <w:rPr>
      <w:rFonts w:ascii="Noto Sans" w:hAnsi="Noto Sans"/>
      <w:sz w:val="36"/>
    </w:rPr>
  </w:style>
  <w:style w:type="paragraph" w:styleId="Grafika">
    <w:name w:val="Grafika"/>
    <w:qFormat/>
    <w:pPr>
      <w:widowControl/>
      <w:suppressAutoHyphens w:val="true"/>
      <w:bidi w:val="0"/>
      <w:spacing w:before="0" w:after="0"/>
      <w:jc w:val="left"/>
    </w:pPr>
    <w:rPr>
      <w:rFonts w:ascii="Liberation Sans" w:hAnsi="Liberation Sans" w:eastAsia="Tahoma" w:cs="Times New Roman"/>
      <w:color w:val="auto"/>
      <w:kern w:val="0"/>
      <w:sz w:val="36"/>
      <w:szCs w:val="24"/>
      <w:lang w:val="en-GB" w:eastAsia="en-US" w:bidi="ar-SA"/>
    </w:rPr>
  </w:style>
  <w:style w:type="paragraph" w:styleId="Ksztaty">
    <w:name w:val="Kształty"/>
    <w:basedOn w:val="Grafika"/>
    <w:qFormat/>
    <w:pPr/>
    <w:rPr>
      <w:rFonts w:ascii="Liberation Sans" w:hAnsi="Liberation Sans"/>
      <w:b/>
      <w:sz w:val="28"/>
    </w:rPr>
  </w:style>
  <w:style w:type="paragraph" w:styleId="Wypenione">
    <w:name w:val="Wypełnione"/>
    <w:basedOn w:val="Ksztaty"/>
    <w:qFormat/>
    <w:pPr/>
    <w:rPr>
      <w:rFonts w:ascii="Liberation Sans" w:hAnsi="Liberation Sans"/>
      <w:b/>
      <w:sz w:val="28"/>
    </w:rPr>
  </w:style>
  <w:style w:type="paragraph" w:styleId="Wypeninoneniebieskim">
    <w:name w:val="Wypełninone niebieskim"/>
    <w:basedOn w:val="Wypenione"/>
    <w:qFormat/>
    <w:pPr/>
    <w:rPr>
      <w:rFonts w:ascii="Liberation Sans" w:hAnsi="Liberation Sans"/>
      <w:b/>
      <w:color w:val="FFFFFF"/>
      <w:sz w:val="28"/>
    </w:rPr>
  </w:style>
  <w:style w:type="paragraph" w:styleId="Wypenionezielonym">
    <w:name w:val="Wypełnione zielonym"/>
    <w:basedOn w:val="Wypenione"/>
    <w:qFormat/>
    <w:pPr/>
    <w:rPr>
      <w:rFonts w:ascii="Liberation Sans" w:hAnsi="Liberation Sans"/>
      <w:b/>
      <w:color w:val="FFFFFF"/>
      <w:sz w:val="28"/>
    </w:rPr>
  </w:style>
  <w:style w:type="paragraph" w:styleId="Wypenioneczerwonym">
    <w:name w:val="Wypełnione czerwonym"/>
    <w:basedOn w:val="Wypenione"/>
    <w:qFormat/>
    <w:pPr/>
    <w:rPr>
      <w:rFonts w:ascii="Liberation Sans" w:hAnsi="Liberation Sans"/>
      <w:b/>
      <w:color w:val="FFFFFF"/>
      <w:sz w:val="28"/>
    </w:rPr>
  </w:style>
  <w:style w:type="paragraph" w:styleId="Wypenionetym">
    <w:name w:val="Wypełnione żółtym"/>
    <w:basedOn w:val="Wypenione"/>
    <w:qFormat/>
    <w:pPr/>
    <w:rPr>
      <w:rFonts w:ascii="Liberation Sans" w:hAnsi="Liberation Sans"/>
      <w:b/>
      <w:color w:val="FFFFFF"/>
      <w:sz w:val="28"/>
    </w:rPr>
  </w:style>
  <w:style w:type="paragraph" w:styleId="Szkic">
    <w:name w:val="Szkic"/>
    <w:basedOn w:val="Ksztaty"/>
    <w:qFormat/>
    <w:pPr/>
    <w:rPr>
      <w:rFonts w:ascii="Liberation Sans" w:hAnsi="Liberation Sans"/>
      <w:b/>
      <w:sz w:val="28"/>
    </w:rPr>
  </w:style>
  <w:style w:type="paragraph" w:styleId="Niebieskikonspekt">
    <w:name w:val="Niebieski konspekt"/>
    <w:basedOn w:val="Szkic"/>
    <w:qFormat/>
    <w:pPr/>
    <w:rPr>
      <w:rFonts w:ascii="Liberation Sans" w:hAnsi="Liberation Sans"/>
      <w:b/>
      <w:color w:val="355269"/>
      <w:sz w:val="28"/>
    </w:rPr>
  </w:style>
  <w:style w:type="paragraph" w:styleId="Zielonykonspekt">
    <w:name w:val="Zielony konspekt"/>
    <w:basedOn w:val="Szkic"/>
    <w:qFormat/>
    <w:pPr/>
    <w:rPr>
      <w:rFonts w:ascii="Liberation Sans" w:hAnsi="Liberation Sans"/>
      <w:b/>
      <w:color w:val="127622"/>
      <w:sz w:val="28"/>
    </w:rPr>
  </w:style>
  <w:style w:type="paragraph" w:styleId="Czerwonykonspekt">
    <w:name w:val="Czerwony konspekt"/>
    <w:basedOn w:val="Szkic"/>
    <w:qFormat/>
    <w:pPr/>
    <w:rPr>
      <w:rFonts w:ascii="Liberation Sans" w:hAnsi="Liberation Sans"/>
      <w:b/>
      <w:color w:val="C9211E"/>
      <w:sz w:val="28"/>
    </w:rPr>
  </w:style>
  <w:style w:type="paragraph" w:styleId="Tykonspekt">
    <w:name w:val="Żółty konspekt"/>
    <w:basedOn w:val="Szkic"/>
    <w:qFormat/>
    <w:pPr/>
    <w:rPr>
      <w:rFonts w:ascii="Liberation Sans" w:hAnsi="Liberation Sans"/>
      <w:b/>
      <w:color w:val="B47804"/>
      <w:sz w:val="28"/>
    </w:rPr>
  </w:style>
  <w:style w:type="paragraph" w:styleId="Linie">
    <w:name w:val="Linie"/>
    <w:basedOn w:val="Grafika"/>
    <w:qFormat/>
    <w:pPr/>
    <w:rPr>
      <w:rFonts w:ascii="Liberation Sans" w:hAnsi="Liberation Sans"/>
      <w:sz w:val="36"/>
    </w:rPr>
  </w:style>
  <w:style w:type="paragraph" w:styleId="Liniazestrzakami">
    <w:name w:val="Linia ze strzałkami"/>
    <w:basedOn w:val="Linie"/>
    <w:qFormat/>
    <w:pPr/>
    <w:rPr>
      <w:rFonts w:ascii="Liberation Sans" w:hAnsi="Liberation Sans"/>
      <w:sz w:val="36"/>
    </w:rPr>
  </w:style>
  <w:style w:type="paragraph" w:styleId="Liniaprzerywana">
    <w:name w:val="Linia przerywana"/>
    <w:basedOn w:val="Linie"/>
    <w:qFormat/>
    <w:pPr/>
    <w:rPr>
      <w:rFonts w:ascii="Liberation Sans" w:hAnsi="Liberation Sans"/>
      <w:sz w:val="36"/>
    </w:rPr>
  </w:style>
  <w:style w:type="paragraph" w:styleId="SlajdtytuowyLTGliederung1">
    <w:name w:val="Slajd tytułowy~LT~Gliederung 1"/>
    <w:qFormat/>
    <w:pPr>
      <w:widowControl/>
      <w:suppressAutoHyphens w:val="true"/>
      <w:bidi w:val="0"/>
      <w:spacing w:lineRule="atLeast" w:line="200" w:before="283" w:after="0"/>
      <w:jc w:val="left"/>
    </w:pPr>
    <w:rPr>
      <w:rFonts w:ascii="FreeSans" w:hAnsi="FreeSans" w:eastAsia="Tahoma" w:cs="Times New Roman"/>
      <w:b w:val="false"/>
      <w:i w:val="false"/>
      <w:strike w:val="false"/>
      <w:dstrike w:val="false"/>
      <w:outline w:val="false"/>
      <w:shadow w:val="false"/>
      <w:color w:val="080808"/>
      <w:spacing w:val="0"/>
      <w:kern w:val="2"/>
      <w:sz w:val="64"/>
      <w:szCs w:val="24"/>
      <w:u w:val="none"/>
      <w:em w:val="none"/>
      <w:lang w:val="en-GB" w:eastAsia="en-US" w:bidi="ar-SA"/>
    </w:rPr>
  </w:style>
  <w:style w:type="paragraph" w:styleId="SlajdtytuowyLTGliederung2">
    <w:name w:val="Slajd tytułowy~LT~Gliederung 2"/>
    <w:basedOn w:val="SlajdtytuowyLTGliederung1"/>
    <w:qFormat/>
    <w:pPr>
      <w:bidi w:val="0"/>
      <w:spacing w:lineRule="atLeast" w:line="200" w:before="227" w:after="0"/>
      <w:jc w:val="left"/>
    </w:pPr>
    <w:rPr>
      <w:rFonts w:ascii="FreeSans" w:hAnsi="FreeSans"/>
      <w:b w:val="false"/>
      <w:i w:val="false"/>
      <w:strike w:val="false"/>
      <w:dstrike w:val="false"/>
      <w:outline w:val="false"/>
      <w:shadow w:val="false"/>
      <w:color w:val="080808"/>
      <w:spacing w:val="0"/>
      <w:kern w:val="2"/>
      <w:sz w:val="48"/>
      <w:u w:val="none"/>
      <w:em w:val="none"/>
    </w:rPr>
  </w:style>
  <w:style w:type="paragraph" w:styleId="SlajdtytuowyLTGliederung3">
    <w:name w:val="Slajd tytułowy~LT~Gliederung 3"/>
    <w:basedOn w:val="SlajdtytuowyLTGliederung2"/>
    <w:qFormat/>
    <w:pPr>
      <w:bidi w:val="0"/>
      <w:spacing w:lineRule="atLeast" w:line="200" w:before="170"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Gliederung4">
    <w:name w:val="Slajd tytułowy~LT~Gliederung 4"/>
    <w:basedOn w:val="SlajdtytuowyLTGliederung3"/>
    <w:qFormat/>
    <w:pPr>
      <w:bidi w:val="0"/>
      <w:spacing w:lineRule="atLeast" w:line="200" w:before="113"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Gliederung5">
    <w:name w:val="Slajd tytułowy~LT~Gliederung 5"/>
    <w:basedOn w:val="SlajdtytuowyLTGliederung4"/>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Gliederung6">
    <w:name w:val="Slajd tytułowy~LT~Gliederung 6"/>
    <w:basedOn w:val="SlajdtytuowyLTGliederung5"/>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Gliederung7">
    <w:name w:val="Slajd tytułowy~LT~Gliederung 7"/>
    <w:basedOn w:val="SlajdtytuowyLTGliederung6"/>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Gliederung8">
    <w:name w:val="Slajd tytułowy~LT~Gliederung 8"/>
    <w:basedOn w:val="SlajdtytuowyLTGliederung7"/>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Gliederung9">
    <w:name w:val="Slajd tytułowy~LT~Gliederung 9"/>
    <w:basedOn w:val="SlajdtytuowyLTGliederung8"/>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Titel">
    <w:name w:val="Slajd tytułowy~LT~Titel"/>
    <w:qFormat/>
    <w:pPr>
      <w:widowControl/>
      <w:suppressAutoHyphens w:val="true"/>
      <w:bidi w:val="0"/>
      <w:spacing w:lineRule="atLeast" w:line="200" w:before="0" w:after="0"/>
      <w:jc w:val="left"/>
    </w:pPr>
    <w:rPr>
      <w:rFonts w:ascii="FreeSans" w:hAnsi="FreeSans" w:eastAsia="Tahoma" w:cs="Times New Roman"/>
      <w:b w:val="false"/>
      <w:i w:val="false"/>
      <w:strike w:val="false"/>
      <w:dstrike w:val="false"/>
      <w:outline w:val="false"/>
      <w:shadow w:val="false"/>
      <w:color w:val="080808"/>
      <w:spacing w:val="0"/>
      <w:kern w:val="2"/>
      <w:sz w:val="36"/>
      <w:szCs w:val="24"/>
      <w:u w:val="none"/>
      <w:em w:val="none"/>
      <w:lang w:val="en-GB" w:eastAsia="en-US" w:bidi="ar-SA"/>
    </w:rPr>
  </w:style>
  <w:style w:type="paragraph" w:styleId="SlajdtytuowyLTUntertitel">
    <w:name w:val="Slajd tytułowy~LT~Untertitel"/>
    <w:qFormat/>
    <w:pPr>
      <w:widowControl/>
      <w:suppressAutoHyphens w:val="true"/>
      <w:bidi w:val="0"/>
      <w:spacing w:before="0" w:after="0"/>
      <w:jc w:val="center"/>
    </w:pPr>
    <w:rPr>
      <w:rFonts w:ascii="FreeSans" w:hAnsi="FreeSans" w:eastAsia="Tahoma" w:cs="Times New Roman"/>
      <w:b w:val="false"/>
      <w:i w:val="false"/>
      <w:strike w:val="false"/>
      <w:dstrike w:val="false"/>
      <w:outline w:val="false"/>
      <w:shadow w:val="false"/>
      <w:color w:val="auto"/>
      <w:kern w:val="2"/>
      <w:sz w:val="64"/>
      <w:szCs w:val="24"/>
      <w:u w:val="none"/>
      <w:em w:val="none"/>
      <w:lang w:val="en-GB" w:eastAsia="en-US" w:bidi="ar-SA"/>
    </w:rPr>
  </w:style>
  <w:style w:type="paragraph" w:styleId="SlajdtytuowyLTNotizen">
    <w:name w:val="Slajd tytułowy~LT~Notizen"/>
    <w:qFormat/>
    <w:pPr>
      <w:widowControl/>
      <w:suppressAutoHyphens w:val="true"/>
      <w:bidi w:val="0"/>
      <w:spacing w:before="0" w:after="0"/>
      <w:ind w:left="340" w:hanging="340"/>
      <w:jc w:val="left"/>
    </w:pPr>
    <w:rPr>
      <w:rFonts w:ascii="FreeSans" w:hAnsi="FreeSans" w:eastAsia="Tahoma" w:cs="Times New Roman"/>
      <w:b w:val="false"/>
      <w:i w:val="false"/>
      <w:strike w:val="false"/>
      <w:dstrike w:val="false"/>
      <w:outline w:val="false"/>
      <w:shadow w:val="false"/>
      <w:color w:val="auto"/>
      <w:kern w:val="2"/>
      <w:sz w:val="40"/>
      <w:szCs w:val="24"/>
      <w:u w:val="none"/>
      <w:em w:val="none"/>
      <w:lang w:val="en-GB" w:eastAsia="en-US" w:bidi="ar-SA"/>
    </w:rPr>
  </w:style>
  <w:style w:type="paragraph" w:styleId="SlajdtytuowyLTHintergrundobjekte">
    <w:name w:val="Slajd tytułowy~LT~Hintergrundobjekte"/>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SlajdtytuowyLTHintergrund">
    <w:name w:val="Slajd tytułowy~LT~Hintergrund"/>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Default">
    <w:name w:val="default"/>
    <w:qFormat/>
    <w:pPr>
      <w:widowControl/>
      <w:suppressAutoHyphens w:val="true"/>
      <w:bidi w:val="0"/>
      <w:spacing w:lineRule="atLeast" w:line="200" w:before="0" w:after="0"/>
      <w:jc w:val="left"/>
    </w:pPr>
    <w:rPr>
      <w:rFonts w:ascii="Arial Unicode MS" w:hAnsi="Arial Unicode MS" w:eastAsia="Tahoma" w:cs="Times New Roman"/>
      <w:color w:val="auto"/>
      <w:kern w:val="2"/>
      <w:sz w:val="36"/>
      <w:szCs w:val="24"/>
      <w:lang w:val="en-GB" w:eastAsia="en-US" w:bidi="ar-SA"/>
    </w:rPr>
  </w:style>
  <w:style w:type="paragraph" w:styleId="Gray1">
    <w:name w:val="gray1"/>
    <w:basedOn w:val="Default"/>
    <w:qFormat/>
    <w:pPr>
      <w:spacing w:lineRule="atLeast" w:line="200" w:before="0" w:after="0"/>
    </w:pPr>
    <w:rPr>
      <w:rFonts w:ascii="Arial Unicode MS" w:hAnsi="Arial Unicode MS"/>
      <w:color w:val="auto"/>
      <w:kern w:val="2"/>
      <w:sz w:val="36"/>
    </w:rPr>
  </w:style>
  <w:style w:type="paragraph" w:styleId="Gray2">
    <w:name w:val="gray2"/>
    <w:basedOn w:val="Default"/>
    <w:qFormat/>
    <w:pPr>
      <w:spacing w:lineRule="atLeast" w:line="200" w:before="0" w:after="0"/>
    </w:pPr>
    <w:rPr>
      <w:rFonts w:ascii="Arial Unicode MS" w:hAnsi="Arial Unicode MS"/>
      <w:color w:val="auto"/>
      <w:kern w:val="2"/>
      <w:sz w:val="36"/>
    </w:rPr>
  </w:style>
  <w:style w:type="paragraph" w:styleId="Gray3">
    <w:name w:val="gray3"/>
    <w:basedOn w:val="Default"/>
    <w:qFormat/>
    <w:pPr>
      <w:spacing w:lineRule="atLeast" w:line="200" w:before="0" w:after="0"/>
    </w:pPr>
    <w:rPr>
      <w:rFonts w:ascii="Arial Unicode MS" w:hAnsi="Arial Unicode MS"/>
      <w:color w:val="auto"/>
      <w:kern w:val="2"/>
      <w:sz w:val="36"/>
    </w:rPr>
  </w:style>
  <w:style w:type="paragraph" w:styleId="Bw1">
    <w:name w:val="bw1"/>
    <w:basedOn w:val="Default"/>
    <w:qFormat/>
    <w:pPr>
      <w:spacing w:lineRule="atLeast" w:line="200" w:before="0" w:after="0"/>
    </w:pPr>
    <w:rPr>
      <w:rFonts w:ascii="Arial Unicode MS" w:hAnsi="Arial Unicode MS"/>
      <w:color w:val="auto"/>
      <w:kern w:val="2"/>
      <w:sz w:val="36"/>
    </w:rPr>
  </w:style>
  <w:style w:type="paragraph" w:styleId="Bw2">
    <w:name w:val="bw2"/>
    <w:basedOn w:val="Default"/>
    <w:qFormat/>
    <w:pPr>
      <w:spacing w:lineRule="atLeast" w:line="200" w:before="0" w:after="0"/>
    </w:pPr>
    <w:rPr>
      <w:rFonts w:ascii="Arial Unicode MS" w:hAnsi="Arial Unicode MS"/>
      <w:color w:val="auto"/>
      <w:kern w:val="2"/>
      <w:sz w:val="36"/>
    </w:rPr>
  </w:style>
  <w:style w:type="paragraph" w:styleId="Bw3">
    <w:name w:val="bw3"/>
    <w:basedOn w:val="Default"/>
    <w:qFormat/>
    <w:pPr>
      <w:spacing w:lineRule="atLeast" w:line="200" w:before="0" w:after="0"/>
    </w:pPr>
    <w:rPr>
      <w:rFonts w:ascii="Arial Unicode MS" w:hAnsi="Arial Unicode MS"/>
      <w:color w:val="auto"/>
      <w:kern w:val="2"/>
      <w:sz w:val="36"/>
    </w:rPr>
  </w:style>
  <w:style w:type="paragraph" w:styleId="Orange1">
    <w:name w:val="orange1"/>
    <w:basedOn w:val="Default"/>
    <w:qFormat/>
    <w:pPr>
      <w:spacing w:lineRule="atLeast" w:line="200" w:before="0" w:after="0"/>
    </w:pPr>
    <w:rPr>
      <w:rFonts w:ascii="Arial Unicode MS" w:hAnsi="Arial Unicode MS"/>
      <w:color w:val="auto"/>
      <w:kern w:val="2"/>
      <w:sz w:val="36"/>
    </w:rPr>
  </w:style>
  <w:style w:type="paragraph" w:styleId="Orange2">
    <w:name w:val="orange2"/>
    <w:basedOn w:val="Default"/>
    <w:qFormat/>
    <w:pPr>
      <w:spacing w:lineRule="atLeast" w:line="200" w:before="0" w:after="0"/>
    </w:pPr>
    <w:rPr>
      <w:rFonts w:ascii="Arial Unicode MS" w:hAnsi="Arial Unicode MS"/>
      <w:color w:val="auto"/>
      <w:kern w:val="2"/>
      <w:sz w:val="36"/>
    </w:rPr>
  </w:style>
  <w:style w:type="paragraph" w:styleId="Orange3">
    <w:name w:val="orange3"/>
    <w:basedOn w:val="Default"/>
    <w:qFormat/>
    <w:pPr>
      <w:spacing w:lineRule="atLeast" w:line="200" w:before="0" w:after="0"/>
    </w:pPr>
    <w:rPr>
      <w:rFonts w:ascii="Arial Unicode MS" w:hAnsi="Arial Unicode MS"/>
      <w:color w:val="auto"/>
      <w:kern w:val="2"/>
      <w:sz w:val="36"/>
    </w:rPr>
  </w:style>
  <w:style w:type="paragraph" w:styleId="Turquoise1">
    <w:name w:val="turquoise1"/>
    <w:basedOn w:val="Default"/>
    <w:qFormat/>
    <w:pPr>
      <w:spacing w:lineRule="atLeast" w:line="200" w:before="0" w:after="0"/>
    </w:pPr>
    <w:rPr>
      <w:rFonts w:ascii="Arial Unicode MS" w:hAnsi="Arial Unicode MS"/>
      <w:color w:val="auto"/>
      <w:kern w:val="2"/>
      <w:sz w:val="36"/>
    </w:rPr>
  </w:style>
  <w:style w:type="paragraph" w:styleId="Turquoise2">
    <w:name w:val="turquoise2"/>
    <w:basedOn w:val="Default"/>
    <w:qFormat/>
    <w:pPr>
      <w:spacing w:lineRule="atLeast" w:line="200" w:before="0" w:after="0"/>
    </w:pPr>
    <w:rPr>
      <w:rFonts w:ascii="Arial Unicode MS" w:hAnsi="Arial Unicode MS"/>
      <w:color w:val="auto"/>
      <w:kern w:val="2"/>
      <w:sz w:val="36"/>
    </w:rPr>
  </w:style>
  <w:style w:type="paragraph" w:styleId="Turquoise3">
    <w:name w:val="turquoise3"/>
    <w:basedOn w:val="Default"/>
    <w:qFormat/>
    <w:pPr>
      <w:spacing w:lineRule="atLeast" w:line="200" w:before="0" w:after="0"/>
    </w:pPr>
    <w:rPr>
      <w:rFonts w:ascii="Arial Unicode MS" w:hAnsi="Arial Unicode MS"/>
      <w:color w:val="auto"/>
      <w:kern w:val="2"/>
      <w:sz w:val="36"/>
    </w:rPr>
  </w:style>
  <w:style w:type="paragraph" w:styleId="Blue1">
    <w:name w:val="blue1"/>
    <w:basedOn w:val="Default"/>
    <w:qFormat/>
    <w:pPr>
      <w:spacing w:lineRule="atLeast" w:line="200" w:before="0" w:after="0"/>
    </w:pPr>
    <w:rPr>
      <w:rFonts w:ascii="Arial Unicode MS" w:hAnsi="Arial Unicode MS"/>
      <w:color w:val="auto"/>
      <w:kern w:val="2"/>
      <w:sz w:val="36"/>
    </w:rPr>
  </w:style>
  <w:style w:type="paragraph" w:styleId="Blue2">
    <w:name w:val="blue2"/>
    <w:basedOn w:val="Default"/>
    <w:qFormat/>
    <w:pPr>
      <w:spacing w:lineRule="atLeast" w:line="200" w:before="0" w:after="0"/>
    </w:pPr>
    <w:rPr>
      <w:rFonts w:ascii="Arial Unicode MS" w:hAnsi="Arial Unicode MS"/>
      <w:color w:val="auto"/>
      <w:kern w:val="2"/>
      <w:sz w:val="36"/>
    </w:rPr>
  </w:style>
  <w:style w:type="paragraph" w:styleId="Blue3">
    <w:name w:val="blue3"/>
    <w:basedOn w:val="Default"/>
    <w:qFormat/>
    <w:pPr>
      <w:spacing w:lineRule="atLeast" w:line="200" w:before="0" w:after="0"/>
    </w:pPr>
    <w:rPr>
      <w:rFonts w:ascii="Arial Unicode MS" w:hAnsi="Arial Unicode MS"/>
      <w:color w:val="auto"/>
      <w:kern w:val="2"/>
      <w:sz w:val="36"/>
    </w:rPr>
  </w:style>
  <w:style w:type="paragraph" w:styleId="Sun1">
    <w:name w:val="sun1"/>
    <w:basedOn w:val="Default"/>
    <w:qFormat/>
    <w:pPr>
      <w:spacing w:lineRule="atLeast" w:line="200" w:before="0" w:after="0"/>
    </w:pPr>
    <w:rPr>
      <w:rFonts w:ascii="Arial Unicode MS" w:hAnsi="Arial Unicode MS"/>
      <w:color w:val="auto"/>
      <w:kern w:val="2"/>
      <w:sz w:val="36"/>
    </w:rPr>
  </w:style>
  <w:style w:type="paragraph" w:styleId="Sun2">
    <w:name w:val="sun2"/>
    <w:basedOn w:val="Default"/>
    <w:qFormat/>
    <w:pPr>
      <w:spacing w:lineRule="atLeast" w:line="200" w:before="0" w:after="0"/>
    </w:pPr>
    <w:rPr>
      <w:rFonts w:ascii="Arial Unicode MS" w:hAnsi="Arial Unicode MS"/>
      <w:color w:val="auto"/>
      <w:kern w:val="2"/>
      <w:sz w:val="36"/>
    </w:rPr>
  </w:style>
  <w:style w:type="paragraph" w:styleId="Sun3">
    <w:name w:val="sun3"/>
    <w:basedOn w:val="Default"/>
    <w:qFormat/>
    <w:pPr>
      <w:spacing w:lineRule="atLeast" w:line="200" w:before="0" w:after="0"/>
    </w:pPr>
    <w:rPr>
      <w:rFonts w:ascii="Arial Unicode MS" w:hAnsi="Arial Unicode MS"/>
      <w:color w:val="auto"/>
      <w:kern w:val="2"/>
      <w:sz w:val="36"/>
    </w:rPr>
  </w:style>
  <w:style w:type="paragraph" w:styleId="Earth1">
    <w:name w:val="earth1"/>
    <w:basedOn w:val="Default"/>
    <w:qFormat/>
    <w:pPr>
      <w:spacing w:lineRule="atLeast" w:line="200" w:before="0" w:after="0"/>
    </w:pPr>
    <w:rPr>
      <w:rFonts w:ascii="Arial Unicode MS" w:hAnsi="Arial Unicode MS"/>
      <w:color w:val="auto"/>
      <w:kern w:val="2"/>
      <w:sz w:val="36"/>
    </w:rPr>
  </w:style>
  <w:style w:type="paragraph" w:styleId="Earth2">
    <w:name w:val="earth2"/>
    <w:basedOn w:val="Default"/>
    <w:qFormat/>
    <w:pPr>
      <w:spacing w:lineRule="atLeast" w:line="200" w:before="0" w:after="0"/>
    </w:pPr>
    <w:rPr>
      <w:rFonts w:ascii="Arial Unicode MS" w:hAnsi="Arial Unicode MS"/>
      <w:color w:val="auto"/>
      <w:kern w:val="2"/>
      <w:sz w:val="36"/>
    </w:rPr>
  </w:style>
  <w:style w:type="paragraph" w:styleId="Earth3">
    <w:name w:val="earth3"/>
    <w:basedOn w:val="Default"/>
    <w:qFormat/>
    <w:pPr>
      <w:spacing w:lineRule="atLeast" w:line="200" w:before="0" w:after="0"/>
    </w:pPr>
    <w:rPr>
      <w:rFonts w:ascii="Arial Unicode MS" w:hAnsi="Arial Unicode MS"/>
      <w:color w:val="auto"/>
      <w:kern w:val="2"/>
      <w:sz w:val="36"/>
    </w:rPr>
  </w:style>
  <w:style w:type="paragraph" w:styleId="Green1">
    <w:name w:val="green1"/>
    <w:basedOn w:val="Default"/>
    <w:qFormat/>
    <w:pPr>
      <w:spacing w:lineRule="atLeast" w:line="200" w:before="0" w:after="0"/>
    </w:pPr>
    <w:rPr>
      <w:rFonts w:ascii="Arial Unicode MS" w:hAnsi="Arial Unicode MS"/>
      <w:color w:val="auto"/>
      <w:kern w:val="2"/>
      <w:sz w:val="36"/>
    </w:rPr>
  </w:style>
  <w:style w:type="paragraph" w:styleId="Green2">
    <w:name w:val="green2"/>
    <w:basedOn w:val="Default"/>
    <w:qFormat/>
    <w:pPr>
      <w:spacing w:lineRule="atLeast" w:line="200" w:before="0" w:after="0"/>
    </w:pPr>
    <w:rPr>
      <w:rFonts w:ascii="Arial Unicode MS" w:hAnsi="Arial Unicode MS"/>
      <w:color w:val="auto"/>
      <w:kern w:val="2"/>
      <w:sz w:val="36"/>
    </w:rPr>
  </w:style>
  <w:style w:type="paragraph" w:styleId="Green3">
    <w:name w:val="green3"/>
    <w:basedOn w:val="Default"/>
    <w:qFormat/>
    <w:pPr>
      <w:spacing w:lineRule="atLeast" w:line="200" w:before="0" w:after="0"/>
    </w:pPr>
    <w:rPr>
      <w:rFonts w:ascii="Arial Unicode MS" w:hAnsi="Arial Unicode MS"/>
      <w:color w:val="auto"/>
      <w:kern w:val="2"/>
      <w:sz w:val="36"/>
    </w:rPr>
  </w:style>
  <w:style w:type="paragraph" w:styleId="Seetang1">
    <w:name w:val="seetang1"/>
    <w:basedOn w:val="Default"/>
    <w:qFormat/>
    <w:pPr>
      <w:spacing w:lineRule="atLeast" w:line="200" w:before="0" w:after="0"/>
    </w:pPr>
    <w:rPr>
      <w:rFonts w:ascii="Arial Unicode MS" w:hAnsi="Arial Unicode MS"/>
      <w:color w:val="auto"/>
      <w:kern w:val="2"/>
      <w:sz w:val="36"/>
    </w:rPr>
  </w:style>
  <w:style w:type="paragraph" w:styleId="Seetang2">
    <w:name w:val="seetang2"/>
    <w:basedOn w:val="Default"/>
    <w:qFormat/>
    <w:pPr>
      <w:spacing w:lineRule="atLeast" w:line="200" w:before="0" w:after="0"/>
    </w:pPr>
    <w:rPr>
      <w:rFonts w:ascii="Arial Unicode MS" w:hAnsi="Arial Unicode MS"/>
      <w:color w:val="auto"/>
      <w:kern w:val="2"/>
      <w:sz w:val="36"/>
    </w:rPr>
  </w:style>
  <w:style w:type="paragraph" w:styleId="Seetang3">
    <w:name w:val="seetang3"/>
    <w:basedOn w:val="Default"/>
    <w:qFormat/>
    <w:pPr>
      <w:spacing w:lineRule="atLeast" w:line="200" w:before="0" w:after="0"/>
    </w:pPr>
    <w:rPr>
      <w:rFonts w:ascii="Arial Unicode MS" w:hAnsi="Arial Unicode MS"/>
      <w:color w:val="auto"/>
      <w:kern w:val="2"/>
      <w:sz w:val="36"/>
    </w:rPr>
  </w:style>
  <w:style w:type="paragraph" w:styleId="Lightblue1">
    <w:name w:val="lightblue1"/>
    <w:basedOn w:val="Default"/>
    <w:qFormat/>
    <w:pPr>
      <w:spacing w:lineRule="atLeast" w:line="200" w:before="0" w:after="0"/>
    </w:pPr>
    <w:rPr>
      <w:rFonts w:ascii="Arial Unicode MS" w:hAnsi="Arial Unicode MS"/>
      <w:color w:val="auto"/>
      <w:kern w:val="2"/>
      <w:sz w:val="36"/>
    </w:rPr>
  </w:style>
  <w:style w:type="paragraph" w:styleId="Lightblue2">
    <w:name w:val="lightblue2"/>
    <w:basedOn w:val="Default"/>
    <w:qFormat/>
    <w:pPr>
      <w:spacing w:lineRule="atLeast" w:line="200" w:before="0" w:after="0"/>
    </w:pPr>
    <w:rPr>
      <w:rFonts w:ascii="Arial Unicode MS" w:hAnsi="Arial Unicode MS"/>
      <w:color w:val="auto"/>
      <w:kern w:val="2"/>
      <w:sz w:val="36"/>
    </w:rPr>
  </w:style>
  <w:style w:type="paragraph" w:styleId="Lightblue3">
    <w:name w:val="lightblue3"/>
    <w:basedOn w:val="Default"/>
    <w:qFormat/>
    <w:pPr>
      <w:spacing w:lineRule="atLeast" w:line="200" w:before="0" w:after="0"/>
    </w:pPr>
    <w:rPr>
      <w:rFonts w:ascii="Arial Unicode MS" w:hAnsi="Arial Unicode MS"/>
      <w:color w:val="auto"/>
      <w:kern w:val="2"/>
      <w:sz w:val="36"/>
    </w:rPr>
  </w:style>
  <w:style w:type="paragraph" w:styleId="Yellow1">
    <w:name w:val="yellow1"/>
    <w:basedOn w:val="Default"/>
    <w:qFormat/>
    <w:pPr>
      <w:spacing w:lineRule="atLeast" w:line="200" w:before="0" w:after="0"/>
    </w:pPr>
    <w:rPr>
      <w:rFonts w:ascii="Arial Unicode MS" w:hAnsi="Arial Unicode MS"/>
      <w:color w:val="auto"/>
      <w:kern w:val="2"/>
      <w:sz w:val="36"/>
    </w:rPr>
  </w:style>
  <w:style w:type="paragraph" w:styleId="Yellow2">
    <w:name w:val="yellow2"/>
    <w:basedOn w:val="Default"/>
    <w:qFormat/>
    <w:pPr>
      <w:spacing w:lineRule="atLeast" w:line="200" w:before="0" w:after="0"/>
    </w:pPr>
    <w:rPr>
      <w:rFonts w:ascii="Arial Unicode MS" w:hAnsi="Arial Unicode MS"/>
      <w:color w:val="auto"/>
      <w:kern w:val="2"/>
      <w:sz w:val="36"/>
    </w:rPr>
  </w:style>
  <w:style w:type="paragraph" w:styleId="Yellow3">
    <w:name w:val="yellow3"/>
    <w:basedOn w:val="Default"/>
    <w:qFormat/>
    <w:pPr>
      <w:spacing w:lineRule="atLeast" w:line="200" w:before="0" w:after="0"/>
    </w:pPr>
    <w:rPr>
      <w:rFonts w:ascii="Arial Unicode MS" w:hAnsi="Arial Unicode MS"/>
      <w:color w:val="auto"/>
      <w:kern w:val="2"/>
      <w:sz w:val="36"/>
    </w:rPr>
  </w:style>
  <w:style w:type="paragraph" w:styleId="Obiektyta">
    <w:name w:val="Obiekty tła"/>
    <w:qFormat/>
    <w:pPr>
      <w:widowControl/>
      <w:suppressAutoHyphens w:val="true"/>
      <w:bidi w:val="0"/>
      <w:spacing w:before="0" w:after="0"/>
      <w:jc w:val="left"/>
    </w:pPr>
    <w:rPr>
      <w:rFonts w:ascii="Liberation Sans" w:hAnsi="Liberation Sans" w:eastAsia="Tahoma" w:cs="Times New Roman"/>
      <w:color w:val="auto"/>
      <w:kern w:val="2"/>
      <w:sz w:val="28"/>
      <w:szCs w:val="24"/>
      <w:lang w:val="en-GB" w:eastAsia="en-US" w:bidi="ar-SA"/>
    </w:rPr>
  </w:style>
  <w:style w:type="paragraph" w:styleId="To">
    <w:name w:val="Tło"/>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Notatki">
    <w:name w:val="Notatki"/>
    <w:qFormat/>
    <w:pPr>
      <w:widowControl/>
      <w:suppressAutoHyphens w:val="true"/>
      <w:bidi w:val="0"/>
      <w:spacing w:before="0" w:after="0"/>
      <w:ind w:left="340" w:hanging="0"/>
      <w:jc w:val="left"/>
    </w:pPr>
    <w:rPr>
      <w:rFonts w:ascii="Liberation Sans" w:hAnsi="Liberation Sans" w:eastAsia="Tahoma" w:cs="Times New Roman"/>
      <w:b w:val="false"/>
      <w:i w:val="false"/>
      <w:strike w:val="false"/>
      <w:dstrike w:val="false"/>
      <w:outline w:val="false"/>
      <w:shadow w:val="false"/>
      <w:color w:val="auto"/>
      <w:kern w:val="2"/>
      <w:sz w:val="55"/>
      <w:szCs w:val="24"/>
      <w:u w:val="none"/>
      <w:em w:val="none"/>
      <w:lang w:val="en-GB" w:eastAsia="en-US" w:bidi="ar-SA"/>
    </w:rPr>
  </w:style>
  <w:style w:type="paragraph" w:styleId="Konspekt1">
    <w:name w:val="Konspekt 1"/>
    <w:qFormat/>
    <w:pPr>
      <w:widowControl/>
      <w:suppressAutoHyphens w:val="true"/>
      <w:bidi w:val="0"/>
      <w:spacing w:before="0" w:after="335"/>
      <w:jc w:val="left"/>
    </w:pPr>
    <w:rPr>
      <w:rFonts w:ascii="Liberation Sans" w:hAnsi="Liberation Sans" w:eastAsia="Tahoma" w:cs="Times New Roman"/>
      <w:b w:val="false"/>
      <w:i w:val="false"/>
      <w:strike w:val="false"/>
      <w:dstrike w:val="false"/>
      <w:outline w:val="false"/>
      <w:shadow w:val="false"/>
      <w:color w:val="auto"/>
      <w:kern w:val="2"/>
      <w:sz w:val="52"/>
      <w:szCs w:val="24"/>
      <w:u w:val="none"/>
      <w:em w:val="none"/>
      <w:lang w:val="en-GB" w:eastAsia="en-US" w:bidi="ar-SA"/>
    </w:rPr>
  </w:style>
  <w:style w:type="paragraph" w:styleId="Konspekt2">
    <w:name w:val="Konspekt 2"/>
    <w:basedOn w:val="Konspekt1"/>
    <w:qFormat/>
    <w:pPr>
      <w:spacing w:before="0" w:after="268"/>
    </w:pPr>
    <w:rPr>
      <w:rFonts w:ascii="Liberation Sans" w:hAnsi="Liberation Sans"/>
      <w:b w:val="false"/>
      <w:i w:val="false"/>
      <w:strike w:val="false"/>
      <w:dstrike w:val="false"/>
      <w:outline w:val="false"/>
      <w:shadow w:val="false"/>
      <w:color w:val="auto"/>
      <w:kern w:val="2"/>
      <w:sz w:val="45"/>
      <w:u w:val="none"/>
      <w:em w:val="none"/>
    </w:rPr>
  </w:style>
  <w:style w:type="paragraph" w:styleId="Konspekt3">
    <w:name w:val="Konspekt 3"/>
    <w:basedOn w:val="Konspekt2"/>
    <w:qFormat/>
    <w:pPr>
      <w:spacing w:before="0" w:after="201"/>
    </w:pPr>
    <w:rPr>
      <w:rFonts w:ascii="Liberation Sans" w:hAnsi="Liberation Sans"/>
      <w:b w:val="false"/>
      <w:i w:val="false"/>
      <w:strike w:val="false"/>
      <w:dstrike w:val="false"/>
      <w:outline w:val="false"/>
      <w:shadow w:val="false"/>
      <w:color w:val="auto"/>
      <w:kern w:val="2"/>
      <w:sz w:val="39"/>
      <w:u w:val="none"/>
      <w:em w:val="none"/>
    </w:rPr>
  </w:style>
  <w:style w:type="paragraph" w:styleId="Konspekt4">
    <w:name w:val="Konspekt 4"/>
    <w:basedOn w:val="Konspekt3"/>
    <w:qFormat/>
    <w:pPr>
      <w:spacing w:before="0" w:after="133"/>
    </w:pPr>
    <w:rPr>
      <w:rFonts w:ascii="Liberation Sans" w:hAnsi="Liberation Sans"/>
      <w:b w:val="false"/>
      <w:i w:val="false"/>
      <w:strike w:val="false"/>
      <w:dstrike w:val="false"/>
      <w:outline w:val="false"/>
      <w:shadow w:val="false"/>
      <w:color w:val="auto"/>
      <w:kern w:val="2"/>
      <w:sz w:val="32"/>
      <w:u w:val="none"/>
      <w:em w:val="none"/>
    </w:rPr>
  </w:style>
  <w:style w:type="paragraph" w:styleId="Konspekt5">
    <w:name w:val="Konspekt 5"/>
    <w:basedOn w:val="Konspekt4"/>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Konspekt6">
    <w:name w:val="Konspekt 6"/>
    <w:basedOn w:val="Konspekt5"/>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Konspekt7">
    <w:name w:val="Konspekt 7"/>
    <w:basedOn w:val="Konspekt6"/>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Konspekt8">
    <w:name w:val="Konspekt 8"/>
    <w:basedOn w:val="Konspekt7"/>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Konspekt9">
    <w:name w:val="Konspekt 9"/>
    <w:basedOn w:val="Konspekt8"/>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TytuizawartoLTGliederung1">
    <w:name w:val="Tytuł i zawartość~LT~Gliederung 1"/>
    <w:qFormat/>
    <w:pPr>
      <w:widowControl/>
      <w:suppressAutoHyphens w:val="true"/>
      <w:bidi w:val="0"/>
      <w:spacing w:lineRule="atLeast" w:line="200" w:before="283" w:after="0"/>
      <w:jc w:val="left"/>
    </w:pPr>
    <w:rPr>
      <w:rFonts w:ascii="FreeSans" w:hAnsi="FreeSans" w:eastAsia="Tahoma" w:cs="Times New Roman"/>
      <w:b w:val="false"/>
      <w:i w:val="false"/>
      <w:strike w:val="false"/>
      <w:dstrike w:val="false"/>
      <w:outline w:val="false"/>
      <w:shadow w:val="false"/>
      <w:color w:val="080808"/>
      <w:spacing w:val="0"/>
      <w:kern w:val="2"/>
      <w:sz w:val="64"/>
      <w:szCs w:val="24"/>
      <w:u w:val="none"/>
      <w:em w:val="none"/>
      <w:lang w:val="en-GB" w:eastAsia="en-US" w:bidi="ar-SA"/>
    </w:rPr>
  </w:style>
  <w:style w:type="paragraph" w:styleId="TytuizawartoLTGliederung2">
    <w:name w:val="Tytuł i zawartość~LT~Gliederung 2"/>
    <w:basedOn w:val="TytuizawartoLTGliederung1"/>
    <w:qFormat/>
    <w:pPr>
      <w:bidi w:val="0"/>
      <w:spacing w:lineRule="atLeast" w:line="200" w:before="227" w:after="0"/>
      <w:jc w:val="left"/>
    </w:pPr>
    <w:rPr>
      <w:rFonts w:ascii="FreeSans" w:hAnsi="FreeSans"/>
      <w:b w:val="false"/>
      <w:i w:val="false"/>
      <w:strike w:val="false"/>
      <w:dstrike w:val="false"/>
      <w:outline w:val="false"/>
      <w:shadow w:val="false"/>
      <w:color w:val="080808"/>
      <w:spacing w:val="0"/>
      <w:kern w:val="2"/>
      <w:sz w:val="48"/>
      <w:u w:val="none"/>
      <w:em w:val="none"/>
    </w:rPr>
  </w:style>
  <w:style w:type="paragraph" w:styleId="TytuizawartoLTGliederung3">
    <w:name w:val="Tytuł i zawartość~LT~Gliederung 3"/>
    <w:basedOn w:val="TytuizawartoLTGliederung2"/>
    <w:qFormat/>
    <w:pPr>
      <w:bidi w:val="0"/>
      <w:spacing w:lineRule="atLeast" w:line="200" w:before="170"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Gliederung4">
    <w:name w:val="Tytuł i zawartość~LT~Gliederung 4"/>
    <w:basedOn w:val="TytuizawartoLTGliederung3"/>
    <w:qFormat/>
    <w:pPr>
      <w:bidi w:val="0"/>
      <w:spacing w:lineRule="atLeast" w:line="200" w:before="113"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Gliederung5">
    <w:name w:val="Tytuł i zawartość~LT~Gliederung 5"/>
    <w:basedOn w:val="TytuizawartoLTGliederung4"/>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Gliederung6">
    <w:name w:val="Tytuł i zawartość~LT~Gliederung 6"/>
    <w:basedOn w:val="TytuizawartoLTGliederung5"/>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Gliederung7">
    <w:name w:val="Tytuł i zawartość~LT~Gliederung 7"/>
    <w:basedOn w:val="TytuizawartoLTGliederung6"/>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Gliederung8">
    <w:name w:val="Tytuł i zawartość~LT~Gliederung 8"/>
    <w:basedOn w:val="TytuizawartoLTGliederung7"/>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Gliederung9">
    <w:name w:val="Tytuł i zawartość~LT~Gliederung 9"/>
    <w:basedOn w:val="TytuizawartoLTGliederung8"/>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Titel">
    <w:name w:val="Tytuł i zawartość~LT~Titel"/>
    <w:qFormat/>
    <w:pPr>
      <w:widowControl/>
      <w:suppressAutoHyphens w:val="true"/>
      <w:bidi w:val="0"/>
      <w:spacing w:lineRule="atLeast" w:line="200" w:before="0" w:after="0"/>
      <w:jc w:val="left"/>
    </w:pPr>
    <w:rPr>
      <w:rFonts w:ascii="FreeSans" w:hAnsi="FreeSans" w:eastAsia="Tahoma" w:cs="Times New Roman"/>
      <w:b w:val="false"/>
      <w:i w:val="false"/>
      <w:strike w:val="false"/>
      <w:dstrike w:val="false"/>
      <w:outline w:val="false"/>
      <w:shadow w:val="false"/>
      <w:color w:val="080808"/>
      <w:spacing w:val="0"/>
      <w:kern w:val="2"/>
      <w:sz w:val="36"/>
      <w:szCs w:val="24"/>
      <w:u w:val="none"/>
      <w:em w:val="none"/>
      <w:lang w:val="en-GB" w:eastAsia="en-US" w:bidi="ar-SA"/>
    </w:rPr>
  </w:style>
  <w:style w:type="paragraph" w:styleId="TytuizawartoLTUntertitel">
    <w:name w:val="Tytuł i zawartość~LT~Untertitel"/>
    <w:qFormat/>
    <w:pPr>
      <w:widowControl/>
      <w:suppressAutoHyphens w:val="true"/>
      <w:bidi w:val="0"/>
      <w:spacing w:before="0" w:after="0"/>
      <w:jc w:val="center"/>
    </w:pPr>
    <w:rPr>
      <w:rFonts w:ascii="FreeSans" w:hAnsi="FreeSans" w:eastAsia="Tahoma" w:cs="Times New Roman"/>
      <w:b w:val="false"/>
      <w:i w:val="false"/>
      <w:strike w:val="false"/>
      <w:dstrike w:val="false"/>
      <w:outline w:val="false"/>
      <w:shadow w:val="false"/>
      <w:color w:val="auto"/>
      <w:kern w:val="2"/>
      <w:sz w:val="64"/>
      <w:szCs w:val="24"/>
      <w:u w:val="none"/>
      <w:em w:val="none"/>
      <w:lang w:val="en-GB" w:eastAsia="en-US" w:bidi="ar-SA"/>
    </w:rPr>
  </w:style>
  <w:style w:type="paragraph" w:styleId="TytuizawartoLTNotizen">
    <w:name w:val="Tytuł i zawartość~LT~Notizen"/>
    <w:qFormat/>
    <w:pPr>
      <w:widowControl/>
      <w:suppressAutoHyphens w:val="true"/>
      <w:bidi w:val="0"/>
      <w:spacing w:before="0" w:after="0"/>
      <w:ind w:left="340" w:hanging="340"/>
      <w:jc w:val="left"/>
    </w:pPr>
    <w:rPr>
      <w:rFonts w:ascii="FreeSans" w:hAnsi="FreeSans" w:eastAsia="Tahoma" w:cs="Times New Roman"/>
      <w:b w:val="false"/>
      <w:i w:val="false"/>
      <w:strike w:val="false"/>
      <w:dstrike w:val="false"/>
      <w:outline w:val="false"/>
      <w:shadow w:val="false"/>
      <w:color w:val="auto"/>
      <w:kern w:val="2"/>
      <w:sz w:val="40"/>
      <w:szCs w:val="24"/>
      <w:u w:val="none"/>
      <w:em w:val="none"/>
      <w:lang w:val="en-GB" w:eastAsia="en-US" w:bidi="ar-SA"/>
    </w:rPr>
  </w:style>
  <w:style w:type="paragraph" w:styleId="TytuizawartoLTHintergrundobjekte">
    <w:name w:val="Tytuł i zawartość~LT~Hintergrundobjekte"/>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TytuizawartoLTHintergrund">
    <w:name w:val="Tytuł i zawartość~LT~Hintergrund"/>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TylkotytuLTGliederung1">
    <w:name w:val="Tylko tytuł~LT~Gliederung 1"/>
    <w:qFormat/>
    <w:pPr>
      <w:widowControl/>
      <w:suppressAutoHyphens w:val="true"/>
      <w:bidi w:val="0"/>
      <w:spacing w:lineRule="atLeast" w:line="200" w:before="283" w:after="0"/>
      <w:jc w:val="left"/>
    </w:pPr>
    <w:rPr>
      <w:rFonts w:ascii="FreeSans" w:hAnsi="FreeSans" w:eastAsia="Tahoma" w:cs="Times New Roman"/>
      <w:b w:val="false"/>
      <w:i w:val="false"/>
      <w:strike w:val="false"/>
      <w:dstrike w:val="false"/>
      <w:outline w:val="false"/>
      <w:shadow w:val="false"/>
      <w:color w:val="080808"/>
      <w:spacing w:val="0"/>
      <w:kern w:val="2"/>
      <w:sz w:val="64"/>
      <w:szCs w:val="24"/>
      <w:u w:val="none"/>
      <w:em w:val="none"/>
      <w:lang w:val="en-GB" w:eastAsia="en-US" w:bidi="ar-SA"/>
    </w:rPr>
  </w:style>
  <w:style w:type="paragraph" w:styleId="TylkotytuLTGliederung2">
    <w:name w:val="Tylko tytuł~LT~Gliederung 2"/>
    <w:basedOn w:val="TylkotytuLTGliederung1"/>
    <w:qFormat/>
    <w:pPr>
      <w:bidi w:val="0"/>
      <w:spacing w:lineRule="atLeast" w:line="200" w:before="227" w:after="0"/>
      <w:jc w:val="left"/>
    </w:pPr>
    <w:rPr>
      <w:rFonts w:ascii="FreeSans" w:hAnsi="FreeSans"/>
      <w:b w:val="false"/>
      <w:i w:val="false"/>
      <w:strike w:val="false"/>
      <w:dstrike w:val="false"/>
      <w:outline w:val="false"/>
      <w:shadow w:val="false"/>
      <w:color w:val="080808"/>
      <w:spacing w:val="0"/>
      <w:kern w:val="2"/>
      <w:sz w:val="48"/>
      <w:u w:val="none"/>
      <w:em w:val="none"/>
    </w:rPr>
  </w:style>
  <w:style w:type="paragraph" w:styleId="TylkotytuLTGliederung3">
    <w:name w:val="Tylko tytuł~LT~Gliederung 3"/>
    <w:basedOn w:val="TylkotytuLTGliederung2"/>
    <w:qFormat/>
    <w:pPr>
      <w:bidi w:val="0"/>
      <w:spacing w:lineRule="atLeast" w:line="200" w:before="170"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Gliederung4">
    <w:name w:val="Tylko tytuł~LT~Gliederung 4"/>
    <w:basedOn w:val="TylkotytuLTGliederung3"/>
    <w:qFormat/>
    <w:pPr>
      <w:bidi w:val="0"/>
      <w:spacing w:lineRule="atLeast" w:line="200" w:before="113"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Gliederung5">
    <w:name w:val="Tylko tytuł~LT~Gliederung 5"/>
    <w:basedOn w:val="TylkotytuLTGliederung4"/>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Gliederung6">
    <w:name w:val="Tylko tytuł~LT~Gliederung 6"/>
    <w:basedOn w:val="TylkotytuLTGliederung5"/>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Gliederung7">
    <w:name w:val="Tylko tytuł~LT~Gliederung 7"/>
    <w:basedOn w:val="TylkotytuLTGliederung6"/>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Gliederung8">
    <w:name w:val="Tylko tytuł~LT~Gliederung 8"/>
    <w:basedOn w:val="TylkotytuLTGliederung7"/>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Gliederung9">
    <w:name w:val="Tylko tytuł~LT~Gliederung 9"/>
    <w:basedOn w:val="TylkotytuLTGliederung8"/>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Titel">
    <w:name w:val="Tylko tytuł~LT~Titel"/>
    <w:qFormat/>
    <w:pPr>
      <w:widowControl/>
      <w:suppressAutoHyphens w:val="true"/>
      <w:bidi w:val="0"/>
      <w:spacing w:lineRule="atLeast" w:line="200" w:before="0" w:after="0"/>
      <w:jc w:val="left"/>
    </w:pPr>
    <w:rPr>
      <w:rFonts w:ascii="FreeSans" w:hAnsi="FreeSans" w:eastAsia="Tahoma" w:cs="Times New Roman"/>
      <w:b w:val="false"/>
      <w:i w:val="false"/>
      <w:strike w:val="false"/>
      <w:dstrike w:val="false"/>
      <w:outline w:val="false"/>
      <w:shadow w:val="false"/>
      <w:color w:val="080808"/>
      <w:spacing w:val="0"/>
      <w:kern w:val="2"/>
      <w:sz w:val="36"/>
      <w:szCs w:val="24"/>
      <w:u w:val="none"/>
      <w:em w:val="none"/>
      <w:lang w:val="en-GB" w:eastAsia="en-US" w:bidi="ar-SA"/>
    </w:rPr>
  </w:style>
  <w:style w:type="paragraph" w:styleId="TylkotytuLTUntertitel">
    <w:name w:val="Tylko tytuł~LT~Untertitel"/>
    <w:qFormat/>
    <w:pPr>
      <w:widowControl/>
      <w:suppressAutoHyphens w:val="true"/>
      <w:bidi w:val="0"/>
      <w:spacing w:before="0" w:after="0"/>
      <w:jc w:val="center"/>
    </w:pPr>
    <w:rPr>
      <w:rFonts w:ascii="FreeSans" w:hAnsi="FreeSans" w:eastAsia="Tahoma" w:cs="Times New Roman"/>
      <w:b w:val="false"/>
      <w:i w:val="false"/>
      <w:strike w:val="false"/>
      <w:dstrike w:val="false"/>
      <w:outline w:val="false"/>
      <w:shadow w:val="false"/>
      <w:color w:val="auto"/>
      <w:kern w:val="2"/>
      <w:sz w:val="64"/>
      <w:szCs w:val="24"/>
      <w:u w:val="none"/>
      <w:em w:val="none"/>
      <w:lang w:val="en-GB" w:eastAsia="en-US" w:bidi="ar-SA"/>
    </w:rPr>
  </w:style>
  <w:style w:type="paragraph" w:styleId="TylkotytuLTNotizen">
    <w:name w:val="Tylko tytuł~LT~Notizen"/>
    <w:qFormat/>
    <w:pPr>
      <w:widowControl/>
      <w:suppressAutoHyphens w:val="true"/>
      <w:bidi w:val="0"/>
      <w:spacing w:before="0" w:after="0"/>
      <w:ind w:left="340" w:hanging="340"/>
      <w:jc w:val="left"/>
    </w:pPr>
    <w:rPr>
      <w:rFonts w:ascii="FreeSans" w:hAnsi="FreeSans" w:eastAsia="Tahoma" w:cs="Times New Roman"/>
      <w:b w:val="false"/>
      <w:i w:val="false"/>
      <w:strike w:val="false"/>
      <w:dstrike w:val="false"/>
      <w:outline w:val="false"/>
      <w:shadow w:val="false"/>
      <w:color w:val="auto"/>
      <w:kern w:val="2"/>
      <w:sz w:val="40"/>
      <w:szCs w:val="24"/>
      <w:u w:val="none"/>
      <w:em w:val="none"/>
      <w:lang w:val="en-GB" w:eastAsia="en-US" w:bidi="ar-SA"/>
    </w:rPr>
  </w:style>
  <w:style w:type="paragraph" w:styleId="TylkotytuLTHintergrundobjekte">
    <w:name w:val="Tylko tytuł~LT~Hintergrundobjekte"/>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TylkotytuLTHintergrund">
    <w:name w:val="Tylko tytuł~LT~Hintergrund"/>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BrightBlueLTGliederung1">
    <w:name w:val="BrightBlue~LT~Gliederung 1"/>
    <w:qFormat/>
    <w:pPr>
      <w:widowControl/>
      <w:suppressAutoHyphens w:val="true"/>
      <w:bidi w:val="0"/>
      <w:spacing w:before="0" w:after="335"/>
      <w:jc w:val="left"/>
    </w:pPr>
    <w:rPr>
      <w:rFonts w:ascii="Liberation Sans" w:hAnsi="Liberation Sans" w:eastAsia="Tahoma" w:cs="Times New Roman"/>
      <w:b w:val="false"/>
      <w:i w:val="false"/>
      <w:strike w:val="false"/>
      <w:dstrike w:val="false"/>
      <w:outline w:val="false"/>
      <w:shadow w:val="false"/>
      <w:color w:val="auto"/>
      <w:kern w:val="2"/>
      <w:sz w:val="52"/>
      <w:szCs w:val="24"/>
      <w:u w:val="none"/>
      <w:em w:val="none"/>
      <w:lang w:val="en-GB" w:eastAsia="en-US" w:bidi="ar-SA"/>
    </w:rPr>
  </w:style>
  <w:style w:type="paragraph" w:styleId="BrightBlueLTGliederung2">
    <w:name w:val="BrightBlue~LT~Gliederung 2"/>
    <w:basedOn w:val="BrightBlueLTGliederung1"/>
    <w:qFormat/>
    <w:pPr>
      <w:spacing w:before="0" w:after="268"/>
    </w:pPr>
    <w:rPr>
      <w:rFonts w:ascii="Liberation Sans" w:hAnsi="Liberation Sans"/>
      <w:b w:val="false"/>
      <w:i w:val="false"/>
      <w:strike w:val="false"/>
      <w:dstrike w:val="false"/>
      <w:outline w:val="false"/>
      <w:shadow w:val="false"/>
      <w:color w:val="auto"/>
      <w:kern w:val="2"/>
      <w:sz w:val="45"/>
      <w:u w:val="none"/>
      <w:em w:val="none"/>
    </w:rPr>
  </w:style>
  <w:style w:type="paragraph" w:styleId="BrightBlueLTGliederung3">
    <w:name w:val="BrightBlue~LT~Gliederung 3"/>
    <w:basedOn w:val="BrightBlueLTGliederung2"/>
    <w:qFormat/>
    <w:pPr>
      <w:spacing w:before="0" w:after="201"/>
    </w:pPr>
    <w:rPr>
      <w:rFonts w:ascii="Liberation Sans" w:hAnsi="Liberation Sans"/>
      <w:b w:val="false"/>
      <w:i w:val="false"/>
      <w:strike w:val="false"/>
      <w:dstrike w:val="false"/>
      <w:outline w:val="false"/>
      <w:shadow w:val="false"/>
      <w:color w:val="auto"/>
      <w:kern w:val="2"/>
      <w:sz w:val="39"/>
      <w:u w:val="none"/>
      <w:em w:val="none"/>
    </w:rPr>
  </w:style>
  <w:style w:type="paragraph" w:styleId="BrightBlueLTGliederung4">
    <w:name w:val="BrightBlue~LT~Gliederung 4"/>
    <w:basedOn w:val="BrightBlueLTGliederung3"/>
    <w:qFormat/>
    <w:pPr>
      <w:spacing w:before="0" w:after="133"/>
    </w:pPr>
    <w:rPr>
      <w:rFonts w:ascii="Liberation Sans" w:hAnsi="Liberation Sans"/>
      <w:b w:val="false"/>
      <w:i w:val="false"/>
      <w:strike w:val="false"/>
      <w:dstrike w:val="false"/>
      <w:outline w:val="false"/>
      <w:shadow w:val="false"/>
      <w:color w:val="auto"/>
      <w:kern w:val="2"/>
      <w:sz w:val="32"/>
      <w:u w:val="none"/>
      <w:em w:val="none"/>
    </w:rPr>
  </w:style>
  <w:style w:type="paragraph" w:styleId="BrightBlueLTGliederung5">
    <w:name w:val="BrightBlue~LT~Gliederung 5"/>
    <w:basedOn w:val="BrightBlueLTGliederung4"/>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BrightBlueLTGliederung6">
    <w:name w:val="BrightBlue~LT~Gliederung 6"/>
    <w:basedOn w:val="BrightBlueLTGliederung5"/>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BrightBlueLTGliederung7">
    <w:name w:val="BrightBlue~LT~Gliederung 7"/>
    <w:basedOn w:val="BrightBlueLTGliederung6"/>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BrightBlueLTGliederung8">
    <w:name w:val="BrightBlue~LT~Gliederung 8"/>
    <w:basedOn w:val="BrightBlueLTGliederung7"/>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BrightBlueLTGliederung9">
    <w:name w:val="BrightBlue~LT~Gliederung 9"/>
    <w:basedOn w:val="BrightBlueLTGliederung8"/>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BrightBlueLTTitel">
    <w:name w:val="BrightBlue~LT~Titel"/>
    <w:qFormat/>
    <w:pPr>
      <w:widowControl/>
      <w:suppressAutoHyphens w:val="true"/>
      <w:bidi w:val="0"/>
      <w:spacing w:before="0" w:after="0"/>
      <w:jc w:val="left"/>
    </w:pPr>
    <w:rPr>
      <w:rFonts w:ascii="Liberation Sans" w:hAnsi="Liberation Sans" w:eastAsia="Tahoma" w:cs="Times New Roman"/>
      <w:b w:val="false"/>
      <w:i w:val="false"/>
      <w:strike w:val="false"/>
      <w:dstrike w:val="false"/>
      <w:outline w:val="false"/>
      <w:shadow w:val="false"/>
      <w:color w:val="FFFFFF"/>
      <w:kern w:val="2"/>
      <w:sz w:val="71"/>
      <w:szCs w:val="24"/>
      <w:u w:val="none"/>
      <w:em w:val="none"/>
      <w:lang w:val="en-GB" w:eastAsia="en-US" w:bidi="ar-SA"/>
    </w:rPr>
  </w:style>
  <w:style w:type="paragraph" w:styleId="BrightBlueLTUntertitel">
    <w:name w:val="BrightBlue~LT~Untertitel"/>
    <w:qFormat/>
    <w:pPr>
      <w:widowControl/>
      <w:suppressAutoHyphens w:val="true"/>
      <w:bidi w:val="0"/>
      <w:spacing w:before="0" w:after="0"/>
      <w:jc w:val="center"/>
    </w:pPr>
    <w:rPr>
      <w:rFonts w:ascii="Liberation Sans" w:hAnsi="Liberation Sans" w:eastAsia="Tahoma" w:cs="Times New Roman"/>
      <w:b w:val="false"/>
      <w:i w:val="false"/>
      <w:strike w:val="false"/>
      <w:dstrike w:val="false"/>
      <w:outline w:val="false"/>
      <w:shadow w:val="false"/>
      <w:color w:val="auto"/>
      <w:kern w:val="2"/>
      <w:sz w:val="64"/>
      <w:szCs w:val="24"/>
      <w:u w:val="none"/>
      <w:em w:val="none"/>
      <w:lang w:val="en-GB" w:eastAsia="en-US" w:bidi="ar-SA"/>
    </w:rPr>
  </w:style>
  <w:style w:type="paragraph" w:styleId="BrightBlueLTNotizen">
    <w:name w:val="BrightBlue~LT~Notizen"/>
    <w:qFormat/>
    <w:pPr>
      <w:widowControl/>
      <w:suppressAutoHyphens w:val="true"/>
      <w:bidi w:val="0"/>
      <w:spacing w:before="0" w:after="0"/>
      <w:ind w:left="340" w:hanging="0"/>
      <w:jc w:val="left"/>
    </w:pPr>
    <w:rPr>
      <w:rFonts w:ascii="Liberation Sans" w:hAnsi="Liberation Sans" w:eastAsia="Tahoma" w:cs="Times New Roman"/>
      <w:b w:val="false"/>
      <w:i w:val="false"/>
      <w:strike w:val="false"/>
      <w:dstrike w:val="false"/>
      <w:outline w:val="false"/>
      <w:shadow w:val="false"/>
      <w:color w:val="auto"/>
      <w:kern w:val="2"/>
      <w:sz w:val="55"/>
      <w:szCs w:val="24"/>
      <w:u w:val="none"/>
      <w:em w:val="none"/>
      <w:lang w:val="en-GB" w:eastAsia="en-US" w:bidi="ar-SA"/>
    </w:rPr>
  </w:style>
  <w:style w:type="paragraph" w:styleId="BrightBlueLTHintergrundobjekte">
    <w:name w:val="BrightBlue~LT~Hintergrundobjekte"/>
    <w:qFormat/>
    <w:pPr>
      <w:widowControl/>
      <w:suppressAutoHyphens w:val="true"/>
      <w:bidi w:val="0"/>
      <w:spacing w:before="0" w:after="0"/>
      <w:jc w:val="left"/>
    </w:pPr>
    <w:rPr>
      <w:rFonts w:ascii="Liberation Sans" w:hAnsi="Liberation Sans" w:eastAsia="Tahoma" w:cs="Times New Roman"/>
      <w:color w:val="auto"/>
      <w:kern w:val="2"/>
      <w:sz w:val="28"/>
      <w:szCs w:val="24"/>
      <w:lang w:val="en-GB" w:eastAsia="en-US" w:bidi="ar-SA"/>
    </w:rPr>
  </w:style>
  <w:style w:type="paragraph" w:styleId="BrightBlueLTHintergrund">
    <w:name w:val="BrightBlue~LT~Hintergrund"/>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5702a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ta.wat.edu.pl/cgi-bin/downloadCounter.cgi?sid=40608c8d7ef3962407e99a850e546004d8dee95634d8b362c0fd8d436b75bfc3eaa368a7ac53c2fa1f625714976450fa1e107e42385b3d47b569e6825d0f1ee83a9ad1d56de2d5949424e5c82a483fd4e727667b812bd7ba5841c0fdce72f16903aa47d081e7b70fd33c1a12ee48588c5d810d6b8407cd9c265342e669ce7b1dfaf25b85ed97ead7c03274b20cb829b2b82cbf9adbcee3c8f0f4e5fb5d7368499bdb96d2a929f4a6de4383c37a8bca4e0ed535e1d2de38da983c0e45121b0966787ebdaabbb16d478992e2d18325a4f7a7d970426caad6bb19520fd31ff79100" TargetMode="External"/><Relationship Id="rId3" Type="http://schemas.openxmlformats.org/officeDocument/2006/relationships/hyperlink" Target="http://www.ita.wat.edu.pl/cgi-bin/downloadCounter.cgi?sid=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" TargetMode="External"/><Relationship Id="rId4" Type="http://schemas.openxmlformats.org/officeDocument/2006/relationships/hyperlink" Target="http://yadda.icm.edu.pl/yadda/element/bwmeta1.element.baztech-5327f351-469b-4732-b968-a356d00fc537/c/Liderman.pdf"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224B8-6D06-4495-B1F5-1595D8DD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Application>LibreOffice/7.1.0.3$Linux_X86_64 LibreOffice_project/10$Build-3</Application>
  <AppVersion>15.0000</AppVersion>
  <Pages>9</Pages>
  <Words>1322</Words>
  <Characters>9365</Characters>
  <CharactersWithSpaces>10462</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2021-03-01T19:58:00Z</dcterms:created>
  <dc:creator>Dell</dc:creator>
  <dc:description/>
  <dc:language>pl-PL</dc:language>
  <cp:lastModifiedBy/>
  <dcterms:modified xsi:type="dcterms:W3CDTF">2021-03-12T15:50:32Z</dcterms:modified>
  <cp:revision>138</cp:revision>
  <dc:subject/>
  <dc:title/>
</cp:coreProperties>
</file>

<file path=docProps/custom.xml><?xml version="1.0" encoding="utf-8"?>
<Properties xmlns="http://schemas.openxmlformats.org/officeDocument/2006/custom-properties" xmlns:vt="http://schemas.openxmlformats.org/officeDocument/2006/docPropsVTypes"/>
</file>