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0A7C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Emisja głosu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0A7C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0A7CC9">
              <w:rPr>
                <w:rFonts w:ascii="Garamond" w:hAnsi="Garamond"/>
                <w:strike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0A7C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0A7C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5B6A13" w:rsidRDefault="000A7CC9" w:rsidP="00766C29">
            <w:pPr>
              <w:rPr>
                <w:rFonts w:ascii="Garamond" w:hAnsi="Garamond"/>
                <w:lang w:val="de-DE"/>
              </w:rPr>
            </w:pPr>
            <w:r w:rsidRPr="005B6A13">
              <w:rPr>
                <w:rFonts w:ascii="Garamond" w:hAnsi="Garamond"/>
                <w:lang w:val="de-DE"/>
              </w:rPr>
              <w:t>Prof. Dr. phil. habil. Robert Skoczek</w:t>
            </w:r>
          </w:p>
        </w:tc>
      </w:tr>
      <w:tr w:rsidR="00CA00EE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0A7C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Zapoznanie studentów z budową aparatu mowy</w:t>
            </w:r>
          </w:p>
          <w:p w:rsidR="000A7CC9" w:rsidRDefault="000A7C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Inicjacja, fonacja i artykulacja i ich prawidłowy przebieg</w:t>
            </w:r>
          </w:p>
          <w:p w:rsidR="000A7CC9" w:rsidRDefault="000A7C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Typowe zaburzenia i odstępstwa w inicjacji, fonacji i artykulacji</w:t>
            </w:r>
          </w:p>
          <w:p w:rsidR="000A7CC9" w:rsidRPr="00766C29" w:rsidRDefault="000A7CC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Opracowywanie programów ćwiczeń z zakresu emisji głosu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0A7CC9" w:rsidP="00766C29">
            <w:pPr>
              <w:rPr>
                <w:rFonts w:ascii="Garamond" w:hAnsi="Garamond"/>
                <w:lang w:val="pl-PL"/>
              </w:rPr>
            </w:pPr>
            <w:r w:rsidRPr="000A7CC9">
              <w:rPr>
                <w:rFonts w:ascii="Garamond" w:hAnsi="Garamond"/>
                <w:lang w:val="pl-PL"/>
              </w:rPr>
              <w:t xml:space="preserve">Praca projektowa: „15 minut dla </w:t>
            </w:r>
            <w:r w:rsidR="00535B28" w:rsidRPr="000A7CC9">
              <w:rPr>
                <w:rFonts w:ascii="Garamond" w:hAnsi="Garamond"/>
                <w:lang w:val="pl-PL"/>
              </w:rPr>
              <w:t>głosu</w:t>
            </w:r>
            <w:r w:rsidRPr="000A7CC9">
              <w:rPr>
                <w:rFonts w:ascii="Garamond" w:hAnsi="Garamond"/>
                <w:lang w:val="pl-PL"/>
              </w:rPr>
              <w:t>“</w:t>
            </w:r>
          </w:p>
          <w:p w:rsidR="00535B28" w:rsidRPr="000A7CC9" w:rsidRDefault="00535B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online (min. 50 % prawidłowych odpowiedzi)</w:t>
            </w:r>
          </w:p>
        </w:tc>
      </w:tr>
      <w:tr w:rsidR="004E5707" w:rsidRPr="002376E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35B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Kreatywna, autorska koncepcja programu ćwiczeń, 99% poprawnych odpowiedzi w teście.</w:t>
            </w:r>
          </w:p>
        </w:tc>
      </w:tr>
      <w:tr w:rsidR="008B31D4" w:rsidRPr="002376E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Default="00535B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Praca projektowa odbywa się w czasie zajęć. Ważne jest, by każdy ze studentów potrafił uzasadnić wybór ćwiczeń, umiał je zademonstrować i potrafił wskazać ćwiczenia alternatywne.</w:t>
            </w:r>
          </w:p>
          <w:p w:rsidR="00535B28" w:rsidRPr="00766C29" w:rsidRDefault="00535B28" w:rsidP="00535B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odbywa się asynchronicznie w jednomyślnie ustalonym terminie.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B6A13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5702AD" w:rsidRPr="00766C29">
              <w:rPr>
                <w:rFonts w:ascii="Garamond" w:hAnsi="Garamond"/>
                <w:b/>
                <w:lang w:val="pl-PL"/>
              </w:rPr>
              <w:t>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35B28">
              <w:rPr>
                <w:rFonts w:ascii="Garamond" w:hAnsi="Garamond"/>
                <w:lang w:val="pl-PL"/>
              </w:rPr>
              <w:t xml:space="preserve"> będzie umiał wyróżnić i opisać trzy fazy emisji głosu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35B28">
              <w:rPr>
                <w:rFonts w:ascii="Garamond" w:hAnsi="Garamond"/>
                <w:lang w:val="pl-PL"/>
              </w:rPr>
              <w:t xml:space="preserve"> będzie potrafił zdiagnozować trzy rodzaje torów oddechowych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35B28">
              <w:rPr>
                <w:rFonts w:ascii="Garamond" w:hAnsi="Garamond"/>
                <w:lang w:val="pl-PL"/>
              </w:rPr>
              <w:t xml:space="preserve"> będzie umiał </w:t>
            </w:r>
            <w:r w:rsidR="00B90F94">
              <w:rPr>
                <w:rFonts w:ascii="Garamond" w:hAnsi="Garamond"/>
                <w:lang w:val="pl-PL"/>
              </w:rPr>
              <w:t xml:space="preserve">nazwać typy emisji i wskazać w przypadku </w:t>
            </w:r>
            <w:r w:rsidR="00B056B8">
              <w:rPr>
                <w:rFonts w:ascii="Garamond" w:hAnsi="Garamond"/>
                <w:lang w:val="pl-PL"/>
              </w:rPr>
              <w:t>odstępstw</w:t>
            </w:r>
            <w:r w:rsidR="00B90F94">
              <w:rPr>
                <w:rFonts w:ascii="Garamond" w:hAnsi="Garamond"/>
                <w:lang w:val="pl-PL"/>
              </w:rPr>
              <w:t xml:space="preserve"> możliwości ich korekty</w:t>
            </w:r>
          </w:p>
          <w:p w:rsidR="00B90F94" w:rsidRPr="00766C29" w:rsidRDefault="00B90F9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będzie znał terminologię: maska, eutonus, </w:t>
            </w:r>
            <w:r w:rsidR="005B6A13">
              <w:rPr>
                <w:rFonts w:ascii="Garamond" w:hAnsi="Garamond"/>
                <w:lang w:val="pl-PL"/>
              </w:rPr>
              <w:t>kopuła</w:t>
            </w:r>
            <w:r>
              <w:rPr>
                <w:rFonts w:ascii="Garamond" w:hAnsi="Garamond"/>
                <w:lang w:val="pl-PL"/>
              </w:rPr>
              <w:t>, podparcie oddechowe, fonacja etc.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90F94">
              <w:rPr>
                <w:rFonts w:ascii="Garamond" w:hAnsi="Garamond"/>
                <w:lang w:val="pl-PL"/>
              </w:rPr>
              <w:t xml:space="preserve"> Ogólna budowa i funkcje obszaru subglottalnego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056B8">
              <w:rPr>
                <w:rFonts w:ascii="Garamond" w:hAnsi="Garamond"/>
                <w:lang w:val="pl-PL"/>
              </w:rPr>
              <w:t xml:space="preserve"> Budowa krtani w zarysie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90F94">
              <w:rPr>
                <w:rFonts w:ascii="Garamond" w:hAnsi="Garamond"/>
                <w:lang w:val="pl-PL"/>
              </w:rPr>
              <w:t xml:space="preserve"> Rezonatory ciała i możliwości ich wzmocnienia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90F94">
              <w:rPr>
                <w:rFonts w:ascii="Garamond" w:hAnsi="Garamond"/>
                <w:lang w:val="pl-PL"/>
              </w:rPr>
              <w:t xml:space="preserve"> Typy oddychania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90F94">
              <w:rPr>
                <w:rFonts w:ascii="Garamond" w:hAnsi="Garamond"/>
                <w:lang w:val="pl-PL"/>
              </w:rPr>
              <w:t xml:space="preserve"> </w:t>
            </w:r>
            <w:r w:rsidR="005B6A13">
              <w:rPr>
                <w:rFonts w:ascii="Garamond" w:hAnsi="Garamond"/>
                <w:lang w:val="pl-PL"/>
              </w:rPr>
              <w:t>Fonacja i</w:t>
            </w:r>
            <w:r w:rsidR="00B90F94">
              <w:rPr>
                <w:rFonts w:ascii="Garamond" w:hAnsi="Garamond"/>
                <w:lang w:val="pl-PL"/>
              </w:rPr>
              <w:t xml:space="preserve"> jej rodzaje</w:t>
            </w:r>
          </w:p>
          <w:p w:rsidR="00B90F94" w:rsidRPr="00766C29" w:rsidRDefault="00B90F9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Patologie związane z nie prawidłowym torem oddechowym i fonacją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90F94">
              <w:rPr>
                <w:rFonts w:ascii="Garamond" w:hAnsi="Garamond"/>
                <w:lang w:val="pl-PL"/>
              </w:rPr>
              <w:t xml:space="preserve"> Bogumiła Toczyska (2007): Głośno i wyraźnie. 9 lekcji dobrego mówienia. Gdańsk.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90F94">
              <w:rPr>
                <w:rFonts w:ascii="Garamond" w:hAnsi="Garamond"/>
                <w:lang w:val="pl-PL"/>
              </w:rPr>
              <w:t xml:space="preserve"> Ciecierska-Zajdel, Beata (</w:t>
            </w:r>
            <w:r w:rsidR="00B056B8">
              <w:rPr>
                <w:rFonts w:ascii="Garamond" w:hAnsi="Garamond"/>
                <w:lang w:val="pl-PL"/>
              </w:rPr>
              <w:t>2012): Trening głosu. Praktyczny kurs dobrego mówienia. Warszawa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5B6A1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056B8">
              <w:rPr>
                <w:rFonts w:ascii="Garamond" w:hAnsi="Garamond"/>
                <w:lang w:val="pl-PL"/>
              </w:rPr>
              <w:t xml:space="preserve"> będzie umiał nazwać artykulatory pasywne i aktywne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056B8">
              <w:rPr>
                <w:rFonts w:ascii="Garamond" w:hAnsi="Garamond"/>
                <w:lang w:val="pl-PL"/>
              </w:rPr>
              <w:t xml:space="preserve"> będzie umiał pod względem normatywnym typy wymowy</w:t>
            </w:r>
          </w:p>
          <w:p w:rsidR="00B056B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056B8">
              <w:rPr>
                <w:rFonts w:ascii="Garamond" w:hAnsi="Garamond"/>
                <w:lang w:val="pl-PL"/>
              </w:rPr>
              <w:t xml:space="preserve"> będzie umiał operować pojęciami: ortoepia, głoska, glissando, asymilacja, średnica głosu </w:t>
            </w:r>
          </w:p>
          <w:p w:rsidR="00B056B8" w:rsidRDefault="00B056B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będzie rozumiał istotę regularnego treningu i znal zasady higieny głosowej</w:t>
            </w:r>
          </w:p>
          <w:p w:rsidR="00B056B8" w:rsidRDefault="00B056B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będzie potrafił nazwać podstawowe odstępstwa artykulacyjne od normy preskrypytnej</w:t>
            </w:r>
          </w:p>
          <w:p w:rsidR="00B056B8" w:rsidRPr="00766C29" w:rsidRDefault="00B056B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będzie potrafił stworzyć program ćwiczeń z zakresu emisji głosu</w:t>
            </w:r>
          </w:p>
          <w:p w:rsidR="00FA3958" w:rsidRPr="00766C29" w:rsidRDefault="00FA3958" w:rsidP="00B056B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056B8">
              <w:rPr>
                <w:rFonts w:ascii="Garamond" w:hAnsi="Garamond"/>
                <w:lang w:val="pl-PL"/>
              </w:rPr>
              <w:t xml:space="preserve"> Budowa aparatu </w:t>
            </w:r>
            <w:r w:rsidR="005B6A13">
              <w:rPr>
                <w:rFonts w:ascii="Garamond" w:hAnsi="Garamond"/>
                <w:lang w:val="pl-PL"/>
              </w:rPr>
              <w:t>a</w:t>
            </w:r>
            <w:bookmarkStart w:id="0" w:name="_GoBack"/>
            <w:bookmarkEnd w:id="0"/>
            <w:r w:rsidR="005B6A13">
              <w:rPr>
                <w:rFonts w:ascii="Garamond" w:hAnsi="Garamond"/>
                <w:lang w:val="pl-PL"/>
              </w:rPr>
              <w:t>rtykulacyjnego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056B8">
              <w:rPr>
                <w:rFonts w:ascii="Garamond" w:hAnsi="Garamond"/>
                <w:lang w:val="pl-PL"/>
              </w:rPr>
              <w:t xml:space="preserve"> Norma pre</w:t>
            </w:r>
            <w:r w:rsidR="005B6A13">
              <w:rPr>
                <w:rFonts w:ascii="Garamond" w:hAnsi="Garamond"/>
                <w:lang w:val="pl-PL"/>
              </w:rPr>
              <w:t>s</w:t>
            </w:r>
            <w:r w:rsidR="00B056B8">
              <w:rPr>
                <w:rFonts w:ascii="Garamond" w:hAnsi="Garamond"/>
                <w:lang w:val="pl-PL"/>
              </w:rPr>
              <w:t>kryptywna, deskryptywna i kodyfikowana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056B8">
              <w:rPr>
                <w:rFonts w:ascii="Garamond" w:hAnsi="Garamond"/>
                <w:lang w:val="pl-PL"/>
              </w:rPr>
              <w:t xml:space="preserve"> Ortoepia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056B8">
              <w:rPr>
                <w:rFonts w:ascii="Garamond" w:hAnsi="Garamond"/>
                <w:lang w:val="pl-PL"/>
              </w:rPr>
              <w:t xml:space="preserve"> </w:t>
            </w:r>
            <w:r w:rsidR="004E19EE">
              <w:rPr>
                <w:rFonts w:ascii="Garamond" w:hAnsi="Garamond"/>
                <w:lang w:val="pl-PL"/>
              </w:rPr>
              <w:t>Programy ćwiczeń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E19EE" w:rsidRPr="00766C29" w:rsidRDefault="004E19EE" w:rsidP="004E19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E19EE" w:rsidRPr="00766C29" w:rsidRDefault="004E19EE" w:rsidP="004E19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Bogumiła Toczyska (2007): Głośno i wyraźnie. 9 lekcji dobrego mówienia. Gdańsk.</w:t>
            </w:r>
          </w:p>
          <w:p w:rsidR="004E19EE" w:rsidRPr="00766C29" w:rsidRDefault="004E19EE" w:rsidP="004E19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4E19EE" w:rsidRPr="00766C29" w:rsidRDefault="004E19EE" w:rsidP="004E19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E19EE" w:rsidRPr="00766C29" w:rsidRDefault="004E19EE" w:rsidP="004E19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Ciecierska-Zajdel, Beata (2012): Trening głosu. Praktyczny kurs dobrego mówienia. Warszawa</w:t>
            </w:r>
          </w:p>
          <w:p w:rsidR="00FA3958" w:rsidRPr="00766C29" w:rsidRDefault="004E19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Oraz wskazane strony www.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DD" w:rsidRDefault="00EB5FDD" w:rsidP="00283384">
      <w:pPr>
        <w:spacing w:after="0" w:line="240" w:lineRule="auto"/>
      </w:pPr>
      <w:r>
        <w:separator/>
      </w:r>
    </w:p>
  </w:endnote>
  <w:endnote w:type="continuationSeparator" w:id="0">
    <w:p w:rsidR="00EB5FDD" w:rsidRDefault="00EB5FDD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DD" w:rsidRDefault="00EB5FDD" w:rsidP="00283384">
      <w:pPr>
        <w:spacing w:after="0" w:line="240" w:lineRule="auto"/>
      </w:pPr>
      <w:r>
        <w:separator/>
      </w:r>
    </w:p>
  </w:footnote>
  <w:footnote w:type="continuationSeparator" w:id="0">
    <w:p w:rsidR="00EB5FDD" w:rsidRDefault="00EB5FDD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A7CC9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9EE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5B28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B6A13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170B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6B8"/>
    <w:rsid w:val="00B05E67"/>
    <w:rsid w:val="00B077A6"/>
    <w:rsid w:val="00B07F7B"/>
    <w:rsid w:val="00B100E0"/>
    <w:rsid w:val="00B108CA"/>
    <w:rsid w:val="00B11880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0F94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5FDD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A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D53C-38FF-4BA6-8A58-61AD7FDC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Robert Skoczek</cp:lastModifiedBy>
  <cp:revision>38</cp:revision>
  <dcterms:created xsi:type="dcterms:W3CDTF">2020-10-09T10:07:00Z</dcterms:created>
  <dcterms:modified xsi:type="dcterms:W3CDTF">2021-04-09T13:11:00Z</dcterms:modified>
</cp:coreProperties>
</file>