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66477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międzynarodowe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41560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Finanse i Rachunkowość, </w:t>
            </w:r>
            <w:r w:rsidR="00201C13">
              <w:rPr>
                <w:rFonts w:ascii="Garamond" w:hAnsi="Garamond"/>
                <w:lang w:val="pl-PL"/>
              </w:rPr>
              <w:t>nie</w:t>
            </w:r>
            <w:r>
              <w:rPr>
                <w:rFonts w:ascii="Garamond" w:hAnsi="Garamond"/>
                <w:lang w:val="pl-PL"/>
              </w:rPr>
              <w:t xml:space="preserve">stacjonarne I stopnia, semestr 4 i 6. 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/ </w:t>
            </w:r>
            <w:r w:rsidRPr="00664774">
              <w:rPr>
                <w:rFonts w:ascii="Garamond" w:hAnsi="Garamond"/>
                <w:b/>
                <w:lang w:val="pl-PL"/>
              </w:rPr>
              <w:t>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66477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201C1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66477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Witold Małecki</w:t>
            </w:r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Default="00077FB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8C06D8">
              <w:rPr>
                <w:rFonts w:ascii="Garamond" w:hAnsi="Garamond"/>
                <w:lang w:val="pl-PL"/>
              </w:rPr>
              <w:t>Zapoznanie studentów z kluczowymi zagadnieniami z zakresu finansów międzynarodowych.</w:t>
            </w:r>
          </w:p>
          <w:p w:rsidR="008C06D8" w:rsidRPr="00766C29" w:rsidRDefault="00077FB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1141E8">
              <w:rPr>
                <w:rFonts w:ascii="Garamond" w:hAnsi="Garamond"/>
                <w:lang w:val="pl-PL"/>
              </w:rPr>
              <w:t xml:space="preserve">Uświadomienie </w:t>
            </w:r>
            <w:r w:rsidR="008C06D8">
              <w:rPr>
                <w:rFonts w:ascii="Garamond" w:hAnsi="Garamond"/>
                <w:lang w:val="pl-PL"/>
              </w:rPr>
              <w:t xml:space="preserve"> studentom jak istotną rolę w międzynarodowych stosunkach gospodarczych odgrywają</w:t>
            </w:r>
            <w:r>
              <w:rPr>
                <w:rFonts w:ascii="Garamond" w:hAnsi="Garamond"/>
                <w:lang w:val="pl-PL"/>
              </w:rPr>
              <w:t xml:space="preserve"> współcześnie</w:t>
            </w:r>
            <w:r w:rsidR="008C06D8">
              <w:rPr>
                <w:rFonts w:ascii="Garamond" w:hAnsi="Garamond"/>
                <w:lang w:val="pl-PL"/>
              </w:rPr>
              <w:t xml:space="preserve"> finanse międzynarodowe</w:t>
            </w:r>
            <w:r w:rsidR="001141E8">
              <w:rPr>
                <w:rFonts w:ascii="Garamond" w:hAnsi="Garamond"/>
                <w:lang w:val="pl-PL"/>
              </w:rPr>
              <w:t xml:space="preserve"> i jak nieustannie ulegają one ewolucji, a w związku z tym jak istotna jest stała aktualizacja swojej wiedzy z tej dziedziny.</w:t>
            </w:r>
            <w:r w:rsidR="008C06D8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2662E4" w:rsidRDefault="002662E4" w:rsidP="002662E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 terminie zerowym egzamin testowy ( MS Forms - wymagane uzyskanie  40% punktów).</w:t>
            </w:r>
          </w:p>
          <w:p w:rsidR="005702AD" w:rsidRPr="00766C29" w:rsidRDefault="002662E4" w:rsidP="002662E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 dalszych terminach przygotowanie zindywidualizowanych esejów dowodzących pozyskania odpowiedniej wiedzy.</w:t>
            </w:r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272296" w:rsidRDefault="00272296" w:rsidP="0027229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 terminie zerowym uzyskanie maksymalnie możliwej liczby punktów.</w:t>
            </w:r>
          </w:p>
          <w:p w:rsidR="00272296" w:rsidRDefault="00272296" w:rsidP="0027229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W dalszych terminach wykazanie się wiedzą wyraźnie wykraczającą poza materiał z wykładów.</w:t>
            </w:r>
          </w:p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bookmarkStart w:id="0" w:name="_GoBack"/>
            <w:bookmarkEnd w:id="0"/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66B70" w:rsidRDefault="00866B70" w:rsidP="00866B7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Prezentacja, która zostanie udostępniona studentom ( w MS Teams w plikach) nie wystarczy do zaliczenia przedmiotu, gdyż wykład stanowi znaczne rozwinięcie tego co znajduje się na slajdach z prezentacji. Tylko systematyczny i aktywny udział w zajęciach zapewni osiągnięcie wymienionych niżej efektów uczenia się.</w:t>
            </w:r>
          </w:p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201C13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72E24">
              <w:rPr>
                <w:rFonts w:ascii="Garamond" w:hAnsi="Garamond"/>
                <w:lang w:val="pl-PL"/>
              </w:rPr>
              <w:t xml:space="preserve"> Będzie znał szeroko rozumiana problematykę kursów walutowych.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72E24">
              <w:rPr>
                <w:rFonts w:ascii="Garamond" w:hAnsi="Garamond"/>
                <w:lang w:val="pl-PL"/>
              </w:rPr>
              <w:t xml:space="preserve"> Będzie wiedział, które teorie kursów walutowych w największym stopniu wyjaśniają kształtowanie się kursów walutowych we współczesnej gospodarce.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72E24">
              <w:rPr>
                <w:rFonts w:ascii="Garamond" w:hAnsi="Garamond"/>
                <w:lang w:val="pl-PL"/>
              </w:rPr>
              <w:t xml:space="preserve"> Będzie rozumiał dlaczego wszystkie próby prognozowania kursów walutowych są tak zawodne.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E6F82">
              <w:rPr>
                <w:rFonts w:ascii="Garamond" w:hAnsi="Garamond"/>
                <w:lang w:val="pl-PL"/>
              </w:rPr>
              <w:t xml:space="preserve"> Kursy walutowe </w:t>
            </w:r>
            <w:r w:rsidR="00917988">
              <w:rPr>
                <w:rFonts w:ascii="Garamond" w:hAnsi="Garamond"/>
                <w:lang w:val="pl-PL"/>
              </w:rPr>
              <w:t>–</w:t>
            </w:r>
            <w:r w:rsidR="004E6F82">
              <w:rPr>
                <w:rFonts w:ascii="Garamond" w:hAnsi="Garamond"/>
                <w:lang w:val="pl-PL"/>
              </w:rPr>
              <w:t xml:space="preserve"> </w:t>
            </w:r>
            <w:r w:rsidR="00917988">
              <w:rPr>
                <w:rFonts w:ascii="Garamond" w:hAnsi="Garamond"/>
                <w:lang w:val="pl-PL"/>
              </w:rPr>
              <w:t>definicja, sposoby notowań.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17988">
              <w:rPr>
                <w:rFonts w:ascii="Garamond" w:hAnsi="Garamond"/>
                <w:lang w:val="pl-PL"/>
              </w:rPr>
              <w:t xml:space="preserve"> Rodzaje kursów walutowych i ich funkcje.</w:t>
            </w:r>
          </w:p>
          <w:p w:rsidR="00917988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917988">
              <w:rPr>
                <w:rFonts w:ascii="Garamond" w:hAnsi="Garamond"/>
                <w:lang w:val="pl-PL"/>
              </w:rPr>
              <w:t xml:space="preserve"> Teorie kursu walutowego.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917988">
              <w:rPr>
                <w:rFonts w:ascii="Garamond" w:hAnsi="Garamond"/>
                <w:lang w:val="pl-PL"/>
              </w:rPr>
              <w:t xml:space="preserve"> Możliwości prognozowania kursów walutowych.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92290">
              <w:rPr>
                <w:rFonts w:ascii="Garamond" w:hAnsi="Garamond"/>
                <w:lang w:val="pl-PL"/>
              </w:rPr>
              <w:t xml:space="preserve"> P</w:t>
            </w:r>
            <w:r w:rsidR="00572E24">
              <w:rPr>
                <w:rFonts w:ascii="Garamond" w:hAnsi="Garamond"/>
                <w:lang w:val="pl-PL"/>
              </w:rPr>
              <w:t>rezentacja.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72E24">
              <w:rPr>
                <w:rFonts w:ascii="Garamond" w:hAnsi="Garamond"/>
                <w:lang w:val="pl-PL"/>
              </w:rPr>
              <w:t xml:space="preserve"> Podstawowe teorie kursu walutowego (www.instytutgm.uni.lodz.pl).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44181">
              <w:rPr>
                <w:rFonts w:ascii="Garamond" w:hAnsi="Garamond"/>
                <w:lang w:val="pl-PL"/>
              </w:rPr>
              <w:t xml:space="preserve"> P. Bańbuła: Wpływ czynników globalnych na kursy walutowe. W: Polityka pieniężna, red naukowa A. Sławiński, Warszawa 2011 (rozdział 13).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201C13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44181">
              <w:rPr>
                <w:rFonts w:ascii="Garamond" w:hAnsi="Garamond"/>
                <w:lang w:val="pl-PL"/>
              </w:rPr>
              <w:t xml:space="preserve"> Będzie znał i rozumiał zalety i wady poszczególnych systemów kursu walutowego.</w:t>
            </w:r>
          </w:p>
          <w:p w:rsidR="00444181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44181">
              <w:rPr>
                <w:rFonts w:ascii="Garamond" w:hAnsi="Garamond"/>
                <w:lang w:val="pl-PL"/>
              </w:rPr>
              <w:t xml:space="preserve"> Będzie wiedział jak przebiegała ewolucja międzynarodowego systemu walutowego i jaki jest jego obecny kształt.</w:t>
            </w:r>
          </w:p>
          <w:p w:rsidR="00FA3958" w:rsidRPr="00766C29" w:rsidRDefault="0044418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FA3958"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Będzie rozumiał dlaczego nie jest już możliwe przywrócenie systemu waluty złotej.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15819">
              <w:rPr>
                <w:rFonts w:ascii="Garamond" w:hAnsi="Garamond"/>
                <w:lang w:val="pl-PL"/>
              </w:rPr>
              <w:t xml:space="preserve"> Systemy (polityki) kursu walutowego.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15819">
              <w:rPr>
                <w:rFonts w:ascii="Garamond" w:hAnsi="Garamond"/>
                <w:lang w:val="pl-PL"/>
              </w:rPr>
              <w:t xml:space="preserve"> Ewolucja międzynarodowego systemu walutowego.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44181">
              <w:rPr>
                <w:rFonts w:ascii="Garamond" w:hAnsi="Garamond"/>
                <w:lang w:val="pl-PL"/>
              </w:rPr>
              <w:t xml:space="preserve"> Prezentacja.</w:t>
            </w:r>
          </w:p>
          <w:p w:rsidR="00010ED4" w:rsidRPr="00766C29" w:rsidRDefault="00FA3958" w:rsidP="00010ED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10ED4">
              <w:rPr>
                <w:rFonts w:ascii="Garamond" w:hAnsi="Garamond"/>
                <w:lang w:val="pl-PL"/>
              </w:rPr>
              <w:t xml:space="preserve"> W.Małecki, A. Sławiński: Ewolucja systemów kursowych. W: Polityka pieniężna, red naukowa A. Sławiński, Warszawa 2011 (rozdział 14).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275D0A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869C1">
              <w:rPr>
                <w:rFonts w:ascii="Garamond" w:hAnsi="Garamond"/>
                <w:lang w:val="pl-PL"/>
              </w:rPr>
              <w:t xml:space="preserve"> Będzie rozumiał mechanizmy funkcjonowania i specyfikę rynku walutowego.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A791C">
              <w:rPr>
                <w:rFonts w:ascii="Garamond" w:hAnsi="Garamond"/>
                <w:lang w:val="pl-PL"/>
              </w:rPr>
              <w:t xml:space="preserve"> Będzie potrafił</w:t>
            </w:r>
            <w:r w:rsidR="00DF6E2B">
              <w:rPr>
                <w:rFonts w:ascii="Garamond" w:hAnsi="Garamond"/>
                <w:lang w:val="pl-PL"/>
              </w:rPr>
              <w:t xml:space="preserve"> zachować</w:t>
            </w:r>
            <w:r w:rsidR="002A791C">
              <w:rPr>
                <w:rFonts w:ascii="Garamond" w:hAnsi="Garamond"/>
                <w:lang w:val="pl-PL"/>
              </w:rPr>
              <w:t xml:space="preserve"> należytą</w:t>
            </w:r>
            <w:r w:rsidR="00DF6E2B">
              <w:rPr>
                <w:rFonts w:ascii="Garamond" w:hAnsi="Garamond"/>
                <w:lang w:val="pl-PL"/>
              </w:rPr>
              <w:t xml:space="preserve"> ostrożność w przypadku samodzielnego zawierania transakcji walutowych na platformach elektronicznych.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6181C">
              <w:rPr>
                <w:rFonts w:ascii="Garamond" w:hAnsi="Garamond"/>
                <w:lang w:val="pl-PL"/>
              </w:rPr>
              <w:t xml:space="preserve"> Będzie wiedział czym sa kryzysy walutowe i dlaczego mogą być bardzo groźne.</w:t>
            </w:r>
          </w:p>
          <w:p w:rsidR="00AA5CBF" w:rsidRPr="00766C29" w:rsidRDefault="00AA5CBF" w:rsidP="00AA5CB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Będzie rozumiał mechanizmy powodujące kryzysy walutowe poszczególnych generacji.</w:t>
            </w:r>
          </w:p>
          <w:p w:rsidR="00AA5CBF" w:rsidRPr="00766C29" w:rsidRDefault="00AA5CBF" w:rsidP="00AA5CB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Będzie wiedział, jakie działania mogą zmniejszać ryzyko wybuchu kryzysu walutowego.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47DA4">
              <w:rPr>
                <w:rFonts w:ascii="Garamond" w:hAnsi="Garamond"/>
                <w:lang w:val="pl-PL"/>
              </w:rPr>
              <w:t xml:space="preserve"> Międzynarodowy rynek walutowy.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47DA4">
              <w:rPr>
                <w:rFonts w:ascii="Garamond" w:hAnsi="Garamond"/>
                <w:lang w:val="pl-PL"/>
              </w:rPr>
              <w:t xml:space="preserve"> Kryzysy walutowe – definicje, symptomy.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869C1">
              <w:rPr>
                <w:rFonts w:ascii="Garamond" w:hAnsi="Garamond"/>
                <w:lang w:val="pl-PL"/>
              </w:rPr>
              <w:t xml:space="preserve"> Zagrożenia wynikające z kryzysó</w:t>
            </w:r>
            <w:r w:rsidR="00647DA4">
              <w:rPr>
                <w:rFonts w:ascii="Garamond" w:hAnsi="Garamond"/>
                <w:lang w:val="pl-PL"/>
              </w:rPr>
              <w:t>w</w:t>
            </w:r>
            <w:r w:rsidR="007869C1">
              <w:rPr>
                <w:rFonts w:ascii="Garamond" w:hAnsi="Garamond"/>
                <w:lang w:val="pl-PL"/>
              </w:rPr>
              <w:t xml:space="preserve"> walutowych.</w:t>
            </w:r>
            <w:r w:rsidR="00647DA4">
              <w:rPr>
                <w:rFonts w:ascii="Garamond" w:hAnsi="Garamond"/>
                <w:lang w:val="pl-PL"/>
              </w:rPr>
              <w:t xml:space="preserve"> </w:t>
            </w:r>
          </w:p>
          <w:p w:rsidR="00275D0A" w:rsidRPr="00766C29" w:rsidRDefault="00FA3958" w:rsidP="00275D0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275D0A">
              <w:rPr>
                <w:rFonts w:ascii="Garamond" w:hAnsi="Garamond"/>
                <w:lang w:val="pl-PL"/>
              </w:rPr>
              <w:t xml:space="preserve"> Typy (generacje) kryzysów walutowych.</w:t>
            </w:r>
          </w:p>
          <w:p w:rsidR="00275D0A" w:rsidRPr="00766C29" w:rsidRDefault="00275D0A" w:rsidP="00275D0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Wybrane przykłady kryzysów walutowych różnych generacji. </w:t>
            </w:r>
          </w:p>
          <w:p w:rsidR="00275D0A" w:rsidRPr="00766C29" w:rsidRDefault="00275D0A" w:rsidP="00275D0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Sposoby zapobiegania kryzysom walutowym.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6181C">
              <w:rPr>
                <w:rFonts w:ascii="Garamond" w:hAnsi="Garamond"/>
                <w:lang w:val="pl-PL"/>
              </w:rPr>
              <w:t xml:space="preserve"> Prezentacja.</w:t>
            </w:r>
          </w:p>
          <w:p w:rsidR="00D77E09" w:rsidRPr="003B5018" w:rsidRDefault="00FA3958" w:rsidP="003B50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B5018">
              <w:rPr>
                <w:rFonts w:ascii="Garamond" w:hAnsi="Garamond"/>
                <w:lang w:val="pl-PL"/>
              </w:rPr>
              <w:t xml:space="preserve"> </w:t>
            </w:r>
            <w:r w:rsidR="00B426AA" w:rsidRPr="003B5018">
              <w:rPr>
                <w:rFonts w:ascii="Garamond" w:hAnsi="Garamond"/>
                <w:lang w:val="pl-PL"/>
              </w:rPr>
              <w:t>W. Małecki, A. Sławiński, R. Piasecki, U. Żuławska: Kryzysy walutowe. PWN, Warszawa 2001</w:t>
            </w:r>
            <w:r w:rsidR="003B5018">
              <w:rPr>
                <w:rFonts w:ascii="Garamond" w:hAnsi="Garamond"/>
                <w:lang w:val="pl-PL"/>
              </w:rPr>
              <w:t xml:space="preserve"> (rozdział</w:t>
            </w:r>
            <w:r w:rsidR="00A7235B">
              <w:rPr>
                <w:rFonts w:ascii="Garamond" w:hAnsi="Garamond"/>
                <w:lang w:val="pl-PL"/>
              </w:rPr>
              <w:t>y</w:t>
            </w:r>
            <w:r w:rsidR="003B5018">
              <w:rPr>
                <w:rFonts w:ascii="Garamond" w:hAnsi="Garamond"/>
                <w:lang w:val="pl-PL"/>
              </w:rPr>
              <w:t xml:space="preserve"> 1</w:t>
            </w:r>
            <w:r w:rsidR="00A7235B">
              <w:rPr>
                <w:rFonts w:ascii="Garamond" w:hAnsi="Garamond"/>
                <w:lang w:val="pl-PL"/>
              </w:rPr>
              <w:t>, 3, 5, 9)</w:t>
            </w:r>
            <w:r w:rsidR="003B5018">
              <w:rPr>
                <w:rFonts w:ascii="Garamond" w:hAnsi="Garamond"/>
                <w:lang w:val="pl-PL"/>
              </w:rPr>
              <w:t>).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A5E84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954914" w:rsidRPr="00766C29" w:rsidRDefault="00954914" w:rsidP="0095491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Będzie znał rodzaje wymienialności i rozumiał występujące między nimi różnice.</w:t>
            </w:r>
          </w:p>
          <w:p w:rsidR="00954914" w:rsidRPr="00766C29" w:rsidRDefault="00954914" w:rsidP="0095491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Będzie wiedział czym się różnią różne formy integracji gospodarczej.</w:t>
            </w:r>
          </w:p>
          <w:p w:rsidR="00F129AF" w:rsidRPr="00766C29" w:rsidRDefault="00954914" w:rsidP="00F129A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129AF">
              <w:rPr>
                <w:rFonts w:ascii="Garamond" w:hAnsi="Garamond"/>
                <w:lang w:val="pl-PL"/>
              </w:rPr>
              <w:t xml:space="preserve"> Będzie znał słabe i mocne strony strefy euro i potrafił ocenić na ile spełnia ona kryteria optymalnego obszaru walutowego.</w:t>
            </w:r>
          </w:p>
          <w:p w:rsidR="00F129AF" w:rsidRPr="00766C29" w:rsidRDefault="00F129AF" w:rsidP="00F129A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Będzie dysponował wiedzą umożliwiającą wyrobienie sobie własnego zdania na temat celowości i możliwości przystąpienia przez Polskę do strefy euro. </w:t>
            </w:r>
          </w:p>
          <w:p w:rsidR="00954914" w:rsidRPr="00766C29" w:rsidRDefault="00954914" w:rsidP="0095491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1A5E84" w:rsidRPr="00766C29" w:rsidRDefault="00FA3958" w:rsidP="001A5E8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A5E84">
              <w:rPr>
                <w:rFonts w:ascii="Garamond" w:hAnsi="Garamond"/>
                <w:lang w:val="pl-PL"/>
              </w:rPr>
              <w:t xml:space="preserve"> Wymienialność.</w:t>
            </w:r>
          </w:p>
          <w:p w:rsidR="001A5E84" w:rsidRPr="00766C29" w:rsidRDefault="001A5E84" w:rsidP="001A5E8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Rodzaje ugrupowań integracyjnych.</w:t>
            </w:r>
          </w:p>
          <w:p w:rsidR="001A5E84" w:rsidRPr="00766C29" w:rsidRDefault="001A5E84" w:rsidP="001A5E8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Teoretyczne podstawy integracji walutowej – teoria optymalnych obszarów walutowych.</w:t>
            </w:r>
          </w:p>
          <w:p w:rsidR="00B23D71" w:rsidRPr="00766C29" w:rsidRDefault="00FA3958" w:rsidP="00B23D7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23D71" w:rsidRPr="00766C29">
              <w:rPr>
                <w:rFonts w:ascii="Garamond" w:hAnsi="Garamond"/>
                <w:lang w:val="pl-PL"/>
              </w:rPr>
              <w:t xml:space="preserve"> </w:t>
            </w:r>
            <w:r w:rsidR="00B23D71">
              <w:rPr>
                <w:rFonts w:ascii="Garamond" w:hAnsi="Garamond"/>
                <w:lang w:val="pl-PL"/>
              </w:rPr>
              <w:t xml:space="preserve"> Integracja walutowa na przykładzie Unii Gospodarczej i Walutowej (strefy euro).</w:t>
            </w:r>
          </w:p>
          <w:p w:rsidR="00B23D71" w:rsidRPr="00766C29" w:rsidRDefault="00B23D71" w:rsidP="00B23D7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 Zalety i wady przystąpienia do strefy euro.</w:t>
            </w:r>
          </w:p>
          <w:p w:rsidR="00B23D71" w:rsidRPr="00766C29" w:rsidRDefault="00B23D71" w:rsidP="00B23D7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 Perspektywy przystąpienia przez Polskę do strefy euro.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D0C04">
              <w:rPr>
                <w:rFonts w:ascii="Garamond" w:hAnsi="Garamond"/>
                <w:lang w:val="pl-PL"/>
              </w:rPr>
              <w:t xml:space="preserve"> Prezentacja.</w:t>
            </w:r>
          </w:p>
          <w:p w:rsidR="00F129AF" w:rsidRPr="00F93F53" w:rsidRDefault="00F129AF" w:rsidP="00F129A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F93F53">
              <w:rPr>
                <w:rFonts w:ascii="Garamond" w:hAnsi="Garamond"/>
                <w:lang w:val="pl-PL"/>
              </w:rPr>
              <w:t xml:space="preserve">W. Małecki: Nowe Uwarunkowania polityczne i ekonomiczne przystąpienia Polski do strefy euro, </w:t>
            </w:r>
            <w:r w:rsidRPr="00F93F53">
              <w:rPr>
                <w:rFonts w:ascii="Garamond" w:hAnsi="Garamond"/>
                <w:i/>
                <w:iCs/>
                <w:lang w:val="pl-PL"/>
              </w:rPr>
              <w:t>Gospodarka Narodowa</w:t>
            </w:r>
            <w:r w:rsidRPr="00F93F53">
              <w:rPr>
                <w:rFonts w:ascii="Garamond" w:hAnsi="Garamond"/>
                <w:lang w:val="pl-PL"/>
              </w:rPr>
              <w:t>, nr 2/2018.</w:t>
            </w:r>
          </w:p>
          <w:p w:rsidR="00F129AF" w:rsidRPr="00766C29" w:rsidRDefault="00F129AF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AD0C04" w:rsidRDefault="00AD0C04" w:rsidP="00AD0C0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K. Sum: Teoria optymalnych obszarów walutowych (bazhum.muzhp.pl).</w:t>
            </w:r>
          </w:p>
          <w:p w:rsidR="00BD73E4" w:rsidRPr="00766C29" w:rsidRDefault="00BD73E4" w:rsidP="00AD0C0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8D1186">
              <w:rPr>
                <w:rFonts w:ascii="Garamond" w:hAnsi="Garamond"/>
                <w:lang w:val="pl-PL"/>
              </w:rPr>
              <w:t>Raport na temat pełnego uczestnictwa Rzeczpospolitej Polskiej w trzecim etapie Unii Gospodarczej i Walutowej, NBP, luty 2009.</w:t>
            </w:r>
          </w:p>
          <w:p w:rsidR="007D7B11" w:rsidRPr="00A623E3" w:rsidRDefault="007D7B11" w:rsidP="00A623E3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23D7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7273DE" w:rsidRPr="00766C29" w:rsidRDefault="007273DE" w:rsidP="007273D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Będzie potrafił wskazać zalety i wady globalizacji finansowej.</w:t>
            </w:r>
          </w:p>
          <w:p w:rsidR="007273DE" w:rsidRPr="00766C29" w:rsidRDefault="007273DE" w:rsidP="007273D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Będzie rozumiał czym są i jak funkcjonują eurorynki.</w:t>
            </w:r>
          </w:p>
          <w:p w:rsidR="00B23D71" w:rsidRPr="00766C29" w:rsidRDefault="00B23D71" w:rsidP="00B23D7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674C4" w:rsidRPr="00766C29" w:rsidRDefault="005674C4" w:rsidP="005674C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Globalizacja rynków finansowych.</w:t>
            </w:r>
          </w:p>
          <w:p w:rsidR="005674C4" w:rsidRPr="00766C29" w:rsidRDefault="005674C4" w:rsidP="005674C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Eurorynki.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D1D3A">
              <w:rPr>
                <w:rFonts w:ascii="Garamond" w:hAnsi="Garamond"/>
                <w:lang w:val="pl-PL"/>
              </w:rPr>
              <w:t xml:space="preserve"> Prezentacja.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E4385" w:rsidRPr="00995E22" w:rsidRDefault="00FA3958" w:rsidP="00EE438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E4385" w:rsidRPr="00766C29">
              <w:rPr>
                <w:rFonts w:ascii="Garamond" w:hAnsi="Garamond"/>
                <w:lang w:val="pl-PL"/>
              </w:rPr>
              <w:t>-</w:t>
            </w:r>
            <w:r w:rsidR="00EE4385" w:rsidRPr="00995E22">
              <w:rPr>
                <w:rFonts w:ascii="Garamond" w:hAnsi="Garamond"/>
                <w:lang w:val="pl-PL"/>
              </w:rPr>
              <w:t>„Globalizacja rynków finansowych – implikacje dla Polski” red. W. Małecki, Vizja, Warszawa 2009.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0F672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4755C9" w:rsidRDefault="004755C9" w:rsidP="004755C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Będzie wiedział jaką rolę odgrywają w gospodarce światowej międzynarodowe instytucje finansowe.</w:t>
            </w:r>
          </w:p>
          <w:p w:rsidR="004755C9" w:rsidRDefault="004755C9" w:rsidP="004755C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Będzie dysponował wiedzą umożliwiającą wyrobienie sobie własnego zdania na temat sposobu funkcjonowania MFW i przeprowadzanych oraz postulowanych reform tej instytucji..</w:t>
            </w:r>
          </w:p>
          <w:p w:rsidR="00FA3958" w:rsidRPr="00766C29" w:rsidRDefault="00400FC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1072F1" w:rsidRDefault="001072F1" w:rsidP="001072F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Międzynarodowe instytucje finansowe – ogólna charakterystyka.</w:t>
            </w:r>
          </w:p>
          <w:p w:rsidR="001072F1" w:rsidRDefault="001072F1" w:rsidP="001072F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Międzynarodowy Fundusz Walutowy (MFW) – geneza, funkcje i ich ewolucja.</w:t>
            </w:r>
          </w:p>
          <w:p w:rsidR="001072F1" w:rsidRDefault="001072F1" w:rsidP="001072F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Bank Światowy.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23F5B">
              <w:rPr>
                <w:rFonts w:ascii="Garamond" w:hAnsi="Garamond"/>
                <w:lang w:val="pl-PL"/>
              </w:rPr>
              <w:t xml:space="preserve"> Prezentacja.</w:t>
            </w:r>
          </w:p>
          <w:p w:rsidR="009C5288" w:rsidRDefault="009C5288" w:rsidP="009C528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 w:rsidR="00F93F53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 P. Łasak: Proces reformowania Międzynarodowego Funduszu Walutowego (http://oeconomia.annales.umes.pl).</w:t>
            </w:r>
          </w:p>
          <w:p w:rsidR="008D5910" w:rsidRPr="00F93F53" w:rsidRDefault="008D5910" w:rsidP="00F93F53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9D1823" w:rsidRPr="008D1186" w:rsidRDefault="008D1186" w:rsidP="008D118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-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7D319B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CB25EE" w:rsidRDefault="00CB25EE" w:rsidP="00CB25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1.Będzie wiedział do czego służą walutowe instrumenty pochodne.</w:t>
            </w:r>
          </w:p>
          <w:p w:rsidR="00CB25EE" w:rsidRDefault="00CB25EE" w:rsidP="00CB25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Będzie rozumiał przydatność walutowych instrumentów pochodnych w przyszłej pracy zawodowej i to nie tylko w instytucjach finansowych.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84A4A" w:rsidRDefault="00584A4A" w:rsidP="00584A4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Walutowe instrumenty pochodne – ogólna charakterystyka.</w:t>
            </w:r>
          </w:p>
          <w:p w:rsidR="00584A4A" w:rsidRDefault="00584A4A" w:rsidP="00584A4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Kontrakty terminowe (Forward, Futures).</w:t>
            </w:r>
          </w:p>
          <w:p w:rsidR="00584A4A" w:rsidRDefault="00584A4A" w:rsidP="00584A4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Opcje.</w:t>
            </w:r>
          </w:p>
          <w:p w:rsidR="00584A4A" w:rsidRDefault="00584A4A" w:rsidP="00584A4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Swapy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66D33">
              <w:rPr>
                <w:rFonts w:ascii="Garamond" w:hAnsi="Garamond"/>
                <w:lang w:val="pl-PL"/>
              </w:rPr>
              <w:t xml:space="preserve"> Prezentacja.</w:t>
            </w:r>
            <w:r w:rsidR="003B4371">
              <w:rPr>
                <w:rFonts w:ascii="Garamond" w:hAnsi="Garamond"/>
                <w:lang w:val="pl-PL"/>
              </w:rPr>
              <w:t xml:space="preserve"> </w:t>
            </w:r>
          </w:p>
          <w:p w:rsidR="00E907D4" w:rsidRDefault="00E907D4" w:rsidP="00E907D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-A. Sławiński, A. Chmielewska: Zrozumieć rynki finansowe, 2017 (Rozdziały 5, 8, 11, 13)</w:t>
            </w:r>
          </w:p>
          <w:p w:rsidR="00E907D4" w:rsidRDefault="00E907D4" w:rsidP="00E907D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 w:rsidR="00E907D4" w:rsidRDefault="00E907D4" w:rsidP="00E907D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</w:rPr>
              <w:t xml:space="preserve"> J. Hull: Kontrakty terminowe i opcje – wprowadzenie, 1999.</w:t>
            </w:r>
          </w:p>
          <w:p w:rsidR="00E907D4" w:rsidRDefault="00E907D4" w:rsidP="00E907D4">
            <w:pPr>
              <w:rPr>
                <w:rFonts w:ascii="Garamond" w:hAnsi="Garamond"/>
                <w:lang w:val="pl-PL"/>
              </w:rPr>
            </w:pPr>
          </w:p>
          <w:p w:rsidR="00E907D4" w:rsidRDefault="00E907D4" w:rsidP="00E907D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 w:rsidR="009E4758" w:rsidRPr="00995E22" w:rsidRDefault="009E4758" w:rsidP="00995E22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7206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72061">
              <w:rPr>
                <w:rFonts w:ascii="Garamond" w:hAnsi="Garamond"/>
                <w:lang w:val="pl-PL"/>
              </w:rPr>
              <w:t xml:space="preserve"> Egzamin zerowy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0B" w:rsidRDefault="0017170B" w:rsidP="00283384">
      <w:pPr>
        <w:spacing w:after="0" w:line="240" w:lineRule="auto"/>
      </w:pPr>
      <w:r>
        <w:separator/>
      </w:r>
    </w:p>
  </w:endnote>
  <w:endnote w:type="continuationSeparator" w:id="1">
    <w:p w:rsidR="0017170B" w:rsidRDefault="0017170B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0B" w:rsidRDefault="0017170B" w:rsidP="00283384">
      <w:pPr>
        <w:spacing w:after="0" w:line="240" w:lineRule="auto"/>
      </w:pPr>
      <w:r>
        <w:separator/>
      </w:r>
    </w:p>
  </w:footnote>
  <w:footnote w:type="continuationSeparator" w:id="1">
    <w:p w:rsidR="0017170B" w:rsidRDefault="0017170B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102E" w:rsidRPr="0043102E">
      <w:rPr>
        <w:noProof/>
        <w:lang w:eastAsia="en-GB"/>
      </w:rPr>
    </w:r>
    <w:r w:rsidR="0043102E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441"/>
    <w:multiLevelType w:val="hybridMultilevel"/>
    <w:tmpl w:val="C34CE8F2"/>
    <w:lvl w:ilvl="0" w:tplc="3F424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48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8B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A8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0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0D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4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A8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2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7F14B1"/>
    <w:multiLevelType w:val="hybridMultilevel"/>
    <w:tmpl w:val="F7C6F942"/>
    <w:lvl w:ilvl="0" w:tplc="FCE4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4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64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EE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48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2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C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84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E6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737523"/>
    <w:multiLevelType w:val="hybridMultilevel"/>
    <w:tmpl w:val="340AE444"/>
    <w:lvl w:ilvl="0" w:tplc="92962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6B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A3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4C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62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C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A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E1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8F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B44AED"/>
    <w:multiLevelType w:val="hybridMultilevel"/>
    <w:tmpl w:val="57C24324"/>
    <w:lvl w:ilvl="0" w:tplc="09382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095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3F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2BD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4D0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D032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06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EE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2F4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E723804"/>
    <w:multiLevelType w:val="hybridMultilevel"/>
    <w:tmpl w:val="4088149E"/>
    <w:lvl w:ilvl="0" w:tplc="6EAC5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CF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46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0A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4F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E8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29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69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A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hyphenationZone w:val="425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0ED4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24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B6F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1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63C5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5D55"/>
    <w:rsid w:val="0007686D"/>
    <w:rsid w:val="0007773B"/>
    <w:rsid w:val="00077BD7"/>
    <w:rsid w:val="00077FBF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8BC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721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2F1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1E8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1B9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70B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5E84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3EDE"/>
    <w:rsid w:val="001C62D9"/>
    <w:rsid w:val="001C63D4"/>
    <w:rsid w:val="001C730A"/>
    <w:rsid w:val="001C7C87"/>
    <w:rsid w:val="001D0379"/>
    <w:rsid w:val="001D06A1"/>
    <w:rsid w:val="001D0B92"/>
    <w:rsid w:val="001D0EAA"/>
    <w:rsid w:val="001D1D3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5EA0"/>
    <w:rsid w:val="001F7027"/>
    <w:rsid w:val="001F764A"/>
    <w:rsid w:val="001F79F3"/>
    <w:rsid w:val="001F7A07"/>
    <w:rsid w:val="002001B2"/>
    <w:rsid w:val="002008E4"/>
    <w:rsid w:val="0020120A"/>
    <w:rsid w:val="0020197C"/>
    <w:rsid w:val="00201C13"/>
    <w:rsid w:val="00202218"/>
    <w:rsid w:val="002025F8"/>
    <w:rsid w:val="00202C3C"/>
    <w:rsid w:val="00203083"/>
    <w:rsid w:val="002038CD"/>
    <w:rsid w:val="00203B4C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3F5B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B0E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2E4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296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D0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91C"/>
    <w:rsid w:val="002A7D5C"/>
    <w:rsid w:val="002B028A"/>
    <w:rsid w:val="002B0B92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285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3C8C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DE3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67B88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4371"/>
    <w:rsid w:val="003B5018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2AA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0FCA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02E"/>
    <w:rsid w:val="00413B5E"/>
    <w:rsid w:val="00413CA7"/>
    <w:rsid w:val="0041405C"/>
    <w:rsid w:val="004141FE"/>
    <w:rsid w:val="0041457B"/>
    <w:rsid w:val="00414752"/>
    <w:rsid w:val="00414FD7"/>
    <w:rsid w:val="004153A6"/>
    <w:rsid w:val="00415603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02E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4181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3E8"/>
    <w:rsid w:val="00472D9E"/>
    <w:rsid w:val="0047387B"/>
    <w:rsid w:val="00473899"/>
    <w:rsid w:val="0047457F"/>
    <w:rsid w:val="004755C9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618"/>
    <w:rsid w:val="004E5707"/>
    <w:rsid w:val="004E58DD"/>
    <w:rsid w:val="004E5D00"/>
    <w:rsid w:val="004E5DF7"/>
    <w:rsid w:val="004E6F82"/>
    <w:rsid w:val="004E72A5"/>
    <w:rsid w:val="004E7679"/>
    <w:rsid w:val="004F0865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B58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02F"/>
    <w:rsid w:val="005659AA"/>
    <w:rsid w:val="00566F7D"/>
    <w:rsid w:val="005674C4"/>
    <w:rsid w:val="005702AD"/>
    <w:rsid w:val="00570A4A"/>
    <w:rsid w:val="00571319"/>
    <w:rsid w:val="005716A7"/>
    <w:rsid w:val="00572E24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4A4A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6BA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1B7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DA4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4774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1FA3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0D0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3DE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181C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69C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BE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35CE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49AA"/>
    <w:rsid w:val="007B5AEB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19B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049"/>
    <w:rsid w:val="007D7209"/>
    <w:rsid w:val="007D7903"/>
    <w:rsid w:val="007D79F0"/>
    <w:rsid w:val="007D79F6"/>
    <w:rsid w:val="007D7B11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580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1D2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B70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290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D8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186"/>
    <w:rsid w:val="008D1DF1"/>
    <w:rsid w:val="008D305C"/>
    <w:rsid w:val="008D320A"/>
    <w:rsid w:val="008D3986"/>
    <w:rsid w:val="008D3FF3"/>
    <w:rsid w:val="008D4A66"/>
    <w:rsid w:val="008D52AB"/>
    <w:rsid w:val="008D5654"/>
    <w:rsid w:val="008D5910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17988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914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5E22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88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823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4758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B69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3E3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35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CBF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5D54"/>
    <w:rsid w:val="00AC6880"/>
    <w:rsid w:val="00AC6DA3"/>
    <w:rsid w:val="00AC7A8A"/>
    <w:rsid w:val="00AC7BD6"/>
    <w:rsid w:val="00AC7E3F"/>
    <w:rsid w:val="00AD0C04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0297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BBB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3D71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AA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0BB0"/>
    <w:rsid w:val="00B71D74"/>
    <w:rsid w:val="00B72061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6D2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53C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3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5819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3A9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214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5CE1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0D16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5EE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501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C95"/>
    <w:rsid w:val="00D17D97"/>
    <w:rsid w:val="00D20515"/>
    <w:rsid w:val="00D211DC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77E09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1E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C7FD0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5E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6E2B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5E90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6D33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7D4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385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29AF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3D1D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039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3F53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4D6E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C15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1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Witold</cp:lastModifiedBy>
  <cp:revision>65</cp:revision>
  <dcterms:created xsi:type="dcterms:W3CDTF">2021-03-08T13:38:00Z</dcterms:created>
  <dcterms:modified xsi:type="dcterms:W3CDTF">2021-03-12T15:13:00Z</dcterms:modified>
</cp:coreProperties>
</file>