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8F6307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5702AD" w:rsidRPr="008F6307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KONSPEKT </w:t>
      </w:r>
      <w:r w:rsidR="00283384"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PRZEDMIOTU</w:t>
      </w:r>
    </w:p>
    <w:p w:rsidR="008411DD" w:rsidRPr="008F6307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t xml:space="preserve">Semestr zimowy, rok </w:t>
      </w:r>
      <w:proofErr w:type="spellStart"/>
      <w:r w:rsidRPr="008F6307">
        <w:rPr>
          <w:rFonts w:ascii="Times New Roman" w:hAnsi="Times New Roman" w:cs="Times New Roman"/>
          <w:sz w:val="24"/>
          <w:szCs w:val="24"/>
          <w:lang w:val="pl-PL"/>
        </w:rPr>
        <w:t>akad</w:t>
      </w:r>
      <w:proofErr w:type="spellEnd"/>
      <w:r w:rsidRPr="008F6307">
        <w:rPr>
          <w:rFonts w:ascii="Times New Roman" w:hAnsi="Times New Roman" w:cs="Times New Roman"/>
          <w:sz w:val="24"/>
          <w:szCs w:val="24"/>
          <w:lang w:val="pl-PL"/>
        </w:rPr>
        <w:t>. 2020/2021</w:t>
      </w:r>
    </w:p>
    <w:p w:rsidR="00056A41" w:rsidRPr="008F6307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8F6307" w:rsidRDefault="00B27640" w:rsidP="00766C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PSYCHOLOGIA PERSWAZJI I PROPAGANDY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4F77F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ZARZĄDZANIE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(studia II stopnia). II rok, semestr IV</w:t>
            </w:r>
          </w:p>
        </w:tc>
      </w:tr>
      <w:tr w:rsidR="005536E5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  <w:t xml:space="preserve">Stacjonarny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/niestacjonarny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KONWERSATORIUM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8F6307" w:rsidRDefault="009B41C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B2764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Ewa Stanisławiak</w:t>
            </w:r>
          </w:p>
        </w:tc>
      </w:tr>
      <w:tr w:rsidR="00CA00EE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8F6307" w:rsidRDefault="00CA00EE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są </w:t>
            </w:r>
            <w:r w:rsidR="0018344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ogólne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F6307" w:rsidRDefault="00C84C1B" w:rsidP="00EC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elem zajęć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ukazanie studentom korzyści płynących ze znajomości psychologii perswazji, zarówno dla ich przyszłej pracy zawodowej, jak i codziennego funkcjonowania oraz rozbudzenie potrzeby samokształcenia w tej dziedzinie.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 najważniejszych zadań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można zaliczyć: (1)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zapoznanie z kluczowymi pojęciami i twierdzeniami tej dziedziny psychologii,</w:t>
            </w:r>
            <w:r w:rsidR="004F77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(2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ukazanie mechanizmów pływu perswazyjnego i propagandowego; (3)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rozwijanie umiejętności komunikacji perswazyjnej, werbalnej i niewerbalnej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(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uwrażliwienie na przejawy patologii w zakresie perswazji i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/w tym ukazanie istoty i konsekwencji kontroli zachowania ludzi przy pomocy zabiegów manipulacyjnych/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.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Warunkiem zaliczenia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otrzymania oceny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ostatecznej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(3,0) jest  uzyskanie 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trakcie ćwiczeń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najmniej 40% możliwej do zdobycia punktacji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40 p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któw.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Ocena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ostateczna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plus (3,5)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 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55 do 64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punktów,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(4,0)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65 do 74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plus (4,5)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75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84, bardzo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(5,0) – co najmniej 85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4FE2" w:rsidRPr="008F6307" w:rsidRDefault="00F04FE2" w:rsidP="0076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5D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Obecność na </w:t>
            </w:r>
            <w:r w:rsidR="004F77FA"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zajęciach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niezwykle ważna,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tym samym premiowana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Osoby, które są obecne na wszystkich zajęciach bądź mają tylko 1 nieobecnoś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0906F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otrzymują 32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0906F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kty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Każda kolejna nieobecność oznacza utratę </w:t>
            </w:r>
            <w:r w:rsidR="00A345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któw.</w:t>
            </w:r>
            <w:r w:rsidR="00021020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D3B63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Sprawdzian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w trakcie zajęć przeprowadzon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zostanie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sprawdzian –  test uzupełnień  i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test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jednokrotnego wyboru.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Termin: 25.04. Z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akres sprawdzian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będ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podany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co najmniej dwutygodniowym wyprzedzeniem. </w:t>
            </w:r>
            <w:r w:rsidR="00EC53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Punktacja: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</w:t>
            </w:r>
            <w:r w:rsidR="008F6307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  <w:r w:rsidR="00A345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punktów. </w:t>
            </w:r>
          </w:p>
          <w:p w:rsidR="00EC5393" w:rsidRPr="00AD3B63" w:rsidRDefault="004F77FA" w:rsidP="00AD660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Prezentacja: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zaplanowana i wykonana w duecie lub w zespole trzy</w:t>
            </w:r>
            <w:r w:rsidR="008F6307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lub cztero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osobowym. Dozwolone są różne konwencje prezentacji: tradycyjna, teatralna itd. Należy przestrzegać czasu prezentacji: 15 minut.  Jeżeli jeden z autorów jest nieobecny z ważnych powodów, np. choroba, pozostali mają obowiązek przedstawić wspólną pracę. Wyboru tematu prezentacji należy dokonać do 21.03.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F2788"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Ocena prezentacji 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jest dokonywana w oparciu o załączone kryteria (max – 25 punktów).  </w:t>
            </w:r>
          </w:p>
          <w:p w:rsidR="00C84C1B" w:rsidRPr="00AD3B63" w:rsidRDefault="00021020" w:rsidP="00AD3B6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27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Dyskusja:</w:t>
            </w:r>
            <w:r w:rsidRPr="007F27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erytoryczny udział w swobodnych dyskusjach wokół tematów prezentacji jest </w:t>
            </w:r>
            <w:r w:rsidR="000906F1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doceniany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 przyznaniem osobom szczególnie aktywnym w trakcie danych zajęć premii w wysokości 1 – 2 punktów</w:t>
            </w:r>
            <w:r w:rsidR="007F2788"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.</w:t>
            </w:r>
            <w:r w:rsidR="008F6307" w:rsidRPr="008F63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pl-PL"/>
              </w:rPr>
              <w:t xml:space="preserve"> </w:t>
            </w:r>
          </w:p>
          <w:p w:rsidR="00AD3B63" w:rsidRPr="00AD3B63" w:rsidRDefault="00AD3B63" w:rsidP="00090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</w:rPr>
              <w:t>Udział w debatach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, czyli: zaplanowane zabranie głosu na temat debaty (w roli atakującego postawioną tezę bądź jej broniącego). Zabierający głos musi się zmieścić w czasie 3 minut. Pożądany jest udział w 3 debatach (obligatoryjnie w co najmniej jednej). Może zdarzyć się, że nie wszyscy chętni do zabrania głosu zmieszczą się w czasie. W takiej sytuacji należy przygotować swoją wypowiedź w formie pisemnej i przesłać ją mailowo na adres: e.stanislawiak@vizja.pl. (bezpośrednio po zajęciach, a najpóźniej następnego dnia. Po tym terminie prace nie będą przyjmowane). Z uwagi </w:t>
            </w:r>
            <w:r w:rsidR="0028210A">
              <w:rPr>
                <w:rFonts w:ascii="Times New Roman" w:hAnsi="Times New Roman" w:cs="Times New Roman"/>
                <w:sz w:val="24"/>
                <w:szCs w:val="24"/>
              </w:rPr>
              <w:t>na dużą liczbę uczestników zajęć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 jedna z debat odbędzie się w formie pisemnej. Kryteria oceny: udział w debacie na bardzo niskim poziomie (niedostateczny)  – 1 pkt; dostateczny – 2 punkty; dostateczny plus  – 3 punkty, dobry/dobry plus – 4 punkty, bardzo dobry - 5 punktów, wyróżniający się – 6 punktów.</w:t>
            </w:r>
          </w:p>
        </w:tc>
      </w:tr>
      <w:tr w:rsidR="004E5707" w:rsidRPr="008F630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8F6307" w:rsidRDefault="00FB54A1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Uzyskanie oceny celującej jest możliwe w sytuacji uzyskania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co najmniej 95% </w:t>
            </w:r>
            <w:r w:rsidR="000906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punktów lub najwyższej punktacji spośród osób z ocenami bardzo dobrymi.</w:t>
            </w:r>
          </w:p>
        </w:tc>
      </w:tr>
      <w:tr w:rsidR="008B31D4" w:rsidRPr="008F630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8F6307" w:rsidRDefault="00DF30F9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8B31D4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A37EE" w:rsidRPr="008F6307" w:rsidRDefault="006A37EE" w:rsidP="00B671D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Tematy prezentacji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zostaną </w:t>
            </w:r>
            <w:r w:rsidR="00CC529A" w:rsidRPr="008F6307">
              <w:rPr>
                <w:rFonts w:ascii="Times New Roman" w:hAnsi="Times New Roman" w:cs="Times New Roman"/>
                <w:sz w:val="24"/>
                <w:szCs w:val="24"/>
              </w:rPr>
              <w:t>zamieszczone w TEAMS.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D4" w:rsidRPr="008F6307" w:rsidRDefault="00CC529A" w:rsidP="00B671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Lektura: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Z uwagi na ograniczoną, z uwagi na epidemię, możliwość korzystania z księgozbiorów bibliotecznych i czytelni, proponuję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Państwu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w ramach literatury obowiązkowej pozycje dostępne on-line.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Ogromną wartość ma jednak sięgnięcia do pozycji sygnowanych jako lektury </w:t>
            </w:r>
            <w:r w:rsidR="00786DEC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rozszerzające/uzupełniające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>książek napisanych przez światowej sławy psychologów i ekspertów w dziedzinie perswazji i propagandy. Gorąco polecam.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31D4" w:rsidRPr="008F6307" w:rsidRDefault="008B31D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8828"/>
      </w:tblGrid>
      <w:tr w:rsidR="005702AD" w:rsidRPr="008F630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1</w:t>
            </w:r>
            <w:r w:rsidR="0081425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WPROWADZENIE</w:t>
            </w:r>
          </w:p>
          <w:p w:rsidR="00FB27C4" w:rsidRPr="008F6307" w:rsidRDefault="00FB27C4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7.03.2021</w:t>
            </w:r>
          </w:p>
          <w:p w:rsidR="005702AD" w:rsidRPr="008F6307" w:rsidRDefault="005702AD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5702AD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81086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Definiować pojęcia związane z teorią wpływu społecznego,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Dostrzegać problemy moralno-etyczne związane z wywieraniem wpływu społecznego (perswazją, manipulacją i propagandą). </w:t>
            </w:r>
          </w:p>
          <w:p w:rsidR="005702AD" w:rsidRPr="008F6307" w:rsidRDefault="005702AD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E3674C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WPROWADZENIE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Co jest przedmiotem badań psychologii społecznej? Jakie są różnice (podobieństwa) między psychologią społeczną a socjologią?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jest wpływ społeczny? Jakie są motywy jego wywierania? Czy jest wpływ jawny i ukryty? Co to są manipulacje społeczne?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Znajdowanie przykładów.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Jakie są podstawowe sposoby transmisji wpływu społecznego?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Na czym polega wywieranie wpływu za pomocą dawanie przykładu i jakie są warunki jego skuteczności? Czym jest naśladownictwo, identyfikacja, modelowanie? Co to znaczy być atrakcyjnym interpersonalnie?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Na czy polega wywieranie wpływu za pomocą narzucania woli (czym są kary i nagrody w wywieraniu wpływu społecznego)? Czym jest konformizm/posłuszeństwo, nonkonformizm, oportunizm? Czym jest władza? Jakie są atrybuty władzy? Czym różni się posiadanie władzy od posiadanie autorytetu?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Na czym polega wywieranie wpływu za pomocą perswazji (przekonywania)? Czym różni się perswazja od manipulacji? Czym jest internalizacja?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AB7710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8F6307" w:rsidRDefault="00512EC5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63886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, G. (20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Etyczne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Repozytorium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Centrum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Otwartej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Nauki</w:t>
            </w:r>
            <w:proofErr w:type="spellEnd"/>
            <w:r w:rsidR="00190EA0"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2A7BAF" w:rsidRPr="008F6307" w:rsidRDefault="00B60EF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8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https://depot.ceon.pl/bitstream/handle/123456789/1904/Gra%C5%BCyna%20Osika%20-%20Etyczne%20aspekty%20wywierania%20wp%C5%82ywu.pdf?sequence=4</w:t>
              </w:r>
            </w:hyperlink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6CBB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Stanisławiak, E..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ludzie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wpływają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nawzajem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? [W:] E. Stanisławiak (red.)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społecznej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(s. 322 – 341). </w:t>
            </w:r>
          </w:p>
          <w:p w:rsidR="009638A3" w:rsidRPr="008F6307" w:rsidRDefault="009638A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Artykuł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będzie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dostępny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w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plikach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w TEAMS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7E78C7" w:rsidRPr="008F6307" w:rsidRDefault="007E78C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R.. (2004). Psychologia zmiany postaw i wpływu społecznego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(s.64 – 115)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</w:t>
            </w:r>
            <w:r w:rsidR="009638A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B7710" w:rsidRPr="008F6307" w:rsidRDefault="00AB771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02664" w:rsidRPr="008F6307" w:rsidRDefault="0030266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83D6B" w:rsidRDefault="00FA3958" w:rsidP="0058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2</w:t>
            </w:r>
            <w:r w:rsidR="00C82CF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FB27C4" w:rsidRPr="008F6307" w:rsidRDefault="00FB27C4" w:rsidP="0058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21.03.2021</w:t>
            </w:r>
          </w:p>
          <w:p w:rsidR="00FA3958" w:rsidRPr="008F6307" w:rsidRDefault="00583D6B" w:rsidP="0058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CA3879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pomocy perswazji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Wyjaśnić, jakie znaczenie ma teoria perswazji w psychologii i  jakie ma powiązania z teoriami: argumentacji, retoryki, komunikowania masowego, logiki, psychologii społecznej i językoznawstwa. 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Zdefiniować pojęcia związane z teorią perswazji, a także je zoperacjonalizować.</w:t>
            </w:r>
          </w:p>
          <w:p w:rsidR="00FA3958" w:rsidRPr="008F6307" w:rsidRDefault="00C458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Wykazać wagę perswazji i propagandy w sferze publicznej, i odpowiedzialności za nią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A3879" w:rsidRPr="008F6307" w:rsidRDefault="00CA387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TEORIA PERSWAZJI I JEJ ROZWÓJ</w:t>
            </w:r>
          </w:p>
          <w:p w:rsidR="000E2D81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perswazja?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różni się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erswazja intelektualno-racjonalna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perswazj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emocjonaln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jest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słowa (argumentów i racji l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ogicznych) w procesie perswazji?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0E2D81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jaki sposób dokonuje się oceny efektywności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erswazji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oparciu o kryterium formalne, praktyczne, ekonomiczne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)? </w:t>
            </w:r>
            <w:r w:rsidR="0073697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Praca na konkretnych przykładach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672EA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wiadomo o sztuce perswazji w starożytności? Rozumienie pojęć: sofistyka, retoryka, erystyka, logos,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atechnoi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dedukcja, indukcja, sofizmat. Skąd się wziął termin: „propaganda”? Rozumienie pojęć: demagogia, agitacja</w:t>
            </w:r>
          </w:p>
          <w:p w:rsidR="000E2D81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są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owiązania teorii perswazji z teoriami: argumentacji, retoryki, komunikowania masowego, logiki, psychologii społecznej i językoznawstwa</w:t>
            </w:r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81425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G. (2005).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perswazji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Zeszyty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Naukowe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Politechniki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Śląskiej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Seria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Zarządzanie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1402. </w:t>
            </w:r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814253" w:rsidRPr="008F6307" w:rsidRDefault="00B60EF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9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https://depot.ceon.pl/bitstream/handle/123456789/1719/PERSWAZJA+-+CHARAKTERYSTYKA+PROCESU+(PERSUASION+-+THE+PROCESS+CHARACTERISTCS).pdf?sequence=1</w:t>
              </w:r>
            </w:hyperlink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06260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R.. (2004). </w:t>
            </w:r>
            <w:r w:rsidR="0006260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610A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(s.164-210)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 R. 4.</w:t>
            </w:r>
          </w:p>
          <w:p w:rsidR="0006260F" w:rsidRPr="008F6307" w:rsidRDefault="0006260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8934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3</w:t>
            </w:r>
            <w:r w:rsidR="00D506C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B4778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B27C4" w:rsidRPr="008F6307" w:rsidRDefault="00FB27C4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28.03.2021</w:t>
            </w:r>
          </w:p>
          <w:p w:rsidR="00FA3958" w:rsidRPr="008F6307" w:rsidRDefault="00FA3958" w:rsidP="00D5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0C6473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</w:p>
        </w:tc>
        <w:tc>
          <w:tcPr>
            <w:tcW w:w="8175" w:type="dxa"/>
          </w:tcPr>
          <w:p w:rsidR="000C6473" w:rsidRPr="008F6307" w:rsidRDefault="000C6473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C647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Opisać w stopniu pogłębionym sposoby i mechanizmy perswazji, propagandy i manipulacji społecznych.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Ocenić wiarygodność źródeł informacji, odróżnić wiarygodność autentyczną od sfabrykowanej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Dostrzegać problemy moralno-etyczne związane z perswazją, argumentacją i manipulacją</w:t>
            </w:r>
          </w:p>
          <w:p w:rsidR="00FA3958" w:rsidRPr="008F6307" w:rsidRDefault="000C6473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Projektować działania psychologiczne budujące odporność społeczną na dezinformację i propagandę w przestrzeni informacyjnej i cyberprzestrzeni.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C6473" w:rsidRPr="008F6307" w:rsidRDefault="00C53AD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WIARYGODNOŚĆ ŹRÓDŁA PERSWAZJI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612AE5" w:rsidRPr="008F6307" w:rsidRDefault="00FA3958" w:rsidP="0021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7352E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cechy nadawcy są istotne dla efektywności perswazji? Czym jest wiarygodność nadawcy, a czym atrakcyjność? Jakie są powiązania między wiarygodnością nadawcy a jego atrakcyjnością? Wiarygodność a charyzma? Kim byli i są mistrzowie perswazji?</w:t>
            </w:r>
          </w:p>
          <w:p w:rsidR="00612AE5" w:rsidRPr="008F6307" w:rsidRDefault="00612AE5" w:rsidP="0021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2.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Czym jest b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udowanie a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czym 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fabrykowanie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wiarygodności źródła perswazji?</w:t>
            </w:r>
          </w:p>
          <w:p w:rsidR="00612AE5" w:rsidRPr="008F6307" w:rsidRDefault="00612AE5" w:rsidP="0021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3.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 na temat atrakcyjności interpersonalnej mówią: t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eorie atrakcyjności interpersonalnej: wymiany społecznej G.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Homansa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zasobów P.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Blaua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równości J. S. Adamsa, penetracji społecznej, teoria zysku i straty, efekt czystej ekspozycji. </w:t>
            </w:r>
          </w:p>
          <w:p w:rsidR="00612AE5" w:rsidRPr="008F6307" w:rsidRDefault="00612AE5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4.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k</w:t>
            </w:r>
            <w:r w:rsidR="007352E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ryteria weryfikacji wiarygodności </w:t>
            </w:r>
            <w:r w:rsidR="00D506C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proponuje </w:t>
            </w:r>
            <w:r w:rsidR="007352E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Walton</w:t>
            </w:r>
            <w:r w:rsidR="00D506C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7352E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506C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Analiza wybranych źródeł perswazji i propagandy pod kątem ich wiarygodności i atrakcyjności.</w:t>
            </w:r>
          </w:p>
          <w:p w:rsidR="00612AE5" w:rsidRPr="008F6307" w:rsidRDefault="00612AE5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</w:t>
            </w:r>
            <w:r w:rsidR="00D506C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buduje się, a jak fabrykuje 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iarygodność polityków, prezenterów.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Badania wizerunkowe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Cwalina</w:t>
            </w:r>
            <w:proofErr w:type="spellEnd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W,. Koniak, P. (2009). Przekaz perswazyjny i zmiana wrażenia o jego nadawcy. </w:t>
            </w:r>
            <w:r w:rsidR="007D293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Przegląd Psychologiczny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2, 195 – 218).</w:t>
            </w:r>
          </w:p>
          <w:p w:rsidR="007D2932" w:rsidRPr="008F6307" w:rsidRDefault="007D293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B60EF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0" w:history="1">
              <w:r w:rsidR="00C5081F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https://www.kul.pl/files/714/nowy_folder/2.52.2009_art._4.pdf</w:t>
              </w:r>
            </w:hyperlink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Szalach, S. (2018). Zaufanie w relacjach interpersonalnych – wybrane aspekty.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Edukacja Humanistyczna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(28), 177-183.</w:t>
            </w:r>
          </w:p>
          <w:p w:rsidR="007D2932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Link do artykułu: 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http://bazhum.muzhp.pl/media//files/Edukacja_Humanistyczna/Edukacja_Humanistyczna-r2013-t-n1_(28)/Edukacja_Humanistyczna-r2013-t-n1_(28)-s177-183/Edukacja_Humanistyczna-r2013-t-n1_(28)-s177-183.pdf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6B156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B156F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Wiarygodność nadawcy komunikatu: prawdziwa i sfabrykowana. [W:] A.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(107-136). Warszawa: Wyd. Naukowe PWN.</w:t>
            </w:r>
          </w:p>
          <w:p w:rsidR="006B156F" w:rsidRPr="008F6307" w:rsidRDefault="006B156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7D2932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Świat wpływu. [W:]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C372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C372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(s. 107 – 136)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Poznań: Zysk i S-ka. </w:t>
            </w: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9756F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FA3958" w:rsidRPr="008F6307" w:rsidRDefault="00FB27C4" w:rsidP="006614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11.04.2021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2677EB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2677EB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Zdefiniować pojęcia związane z koncepcją postaw społecznych, a także je zoperacjonalizować.</w:t>
            </w:r>
          </w:p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</w:t>
            </w:r>
            <w:r w:rsidR="00260CE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jako procesu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zmiany postaw.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Wykazać wagę perswazji i propagandy w sferze publicznej, i odpowiedzialności za nią.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POSTAWY SPOŁECZNE</w:t>
            </w:r>
          </w:p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to jest postawa społeczna? Jak jest jej struktura? Czym jest kierunek postawy, jej intensywność, zakres postawy, złożoność postawy, zwartość postawy, trwałość postawy i treść postawy? </w:t>
            </w:r>
            <w:r w:rsidR="00771637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Wskazywanie tych cech na przykładzie wybranych postaw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Postawy jako tymczasowe konstrukcje.</w:t>
            </w:r>
          </w:p>
          <w:p w:rsidR="00771637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Skąd biorą się postawy społeczne? </w:t>
            </w:r>
          </w:p>
          <w:p w:rsidR="00771637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W jaki sposób postawy wywierają wpływ na przetwarzanie informacji i zachowanie?</w:t>
            </w:r>
          </w:p>
          <w:p w:rsidR="00FA3958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Wojciszke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B. (2002 lub inne wydanie). Postawy i ich zmiany. [W:] J.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Strelau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(red.). </w:t>
            </w:r>
            <w:r w:rsidR="00771637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Psychologia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 T. 3. Gdańsk: Gdańskie Wydawnictwo Psychologiczne.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864491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Bohner</w:t>
            </w:r>
            <w:proofErr w:type="spellEnd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, G., Wanke, M. (2004).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="006629F4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Postawy i zmia</w:t>
            </w:r>
            <w:r w:rsidR="00864491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na postaw (s.16 – 31). Gdańsk: GWP.</w:t>
            </w: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Świat wpływu.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50 – 63).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9756F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FA3958" w:rsidRPr="008F6307" w:rsidRDefault="00FB27C4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25.04.2021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65155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65155" w:rsidRPr="008F6307" w:rsidRDefault="00E65155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koncepcją dwutorowości przetwarzania, a także je zoperacjonalizować.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Rozpoznawać różne typy perswazji i argumentacji, manipulacji i propagandy oraz rodzaje błędów po stronie nadawcy i odbiorcy.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Analizować krytycznie komunikaty perswazyjne i je klasyfikować, również te rozpowszechniane przez media masowe, w celu określenia ich znaczeń i oddziaływania społecznego. </w:t>
            </w: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Projektować działania psychologiczne budujące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DWIE DROGI PERSWAZYJNOŚCI</w:t>
            </w:r>
            <w:r w:rsidR="004C426D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E65155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E6515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AA3012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są p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odstawowe różnice między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ośrodkową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(centralną, systematyczną) i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obwodową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(peryferyjną, heurystyczną)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Konsekwencje stosowania drogi ośrodkowej i obwodowej.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c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zynniki decydują o wyborze drogi ze strony nadawcy informacji (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perswadora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ze strony odbiorcy (osoby przekonywanej)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nastroju odbiorcy przekazu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tendencyjności i kontrastu w reakcji na przekaz perswazyjny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pierwszeństwa i świeżości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 motywacji odbiorcy do dokładności, obrony, autoprezentacji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zdolności poznawczych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4C426D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ws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kazówki peryferyjne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czym polega z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aszczepianie postawy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bumeranga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W czym wyraża się l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udzkie skąpstwo poznawcze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skąd się bierze?</w:t>
            </w:r>
          </w:p>
          <w:p w:rsidR="00FB27C4" w:rsidRPr="008F6307" w:rsidRDefault="00FB27C4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KOLOKWIUM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C3273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Gusztyła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K. (2002).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modelach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oddziaływań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perswazyjnych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Annales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Universitatis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Mariae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Curie-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Sklodowska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Lublin-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Polonia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XV, section J, 1-10. </w:t>
            </w:r>
          </w:p>
          <w:p w:rsidR="00ED23C6" w:rsidRPr="008F6307" w:rsidRDefault="00ED23C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C3273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http://dlibra.umcs.lublin.pl/Content/21899/czas19356_15_2002_8.pdf</w:t>
            </w:r>
          </w:p>
          <w:p w:rsidR="00C32736" w:rsidRPr="008F6307" w:rsidRDefault="00C32736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4C426D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4C426D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Petty, R. E.,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Caccioppo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T., Stratham, A. J.,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Priester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R. (2007).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Myśleć czy nie myśleć: Badając dwie drogi perswazji. [W:] T. C.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Brock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M. C. Green (red.). </w:t>
            </w:r>
            <w:r w:rsidR="004C426D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Perswazja. Perspektywa psychologiczna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(101-146). Kraków: Wyd. Uniwersytetu Jagiellońskiego.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Bezmyślna propaganda, rozważna perswazja. [W:] A.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(36, 61, 139-141). Warszawa: Wyd. Naukowe PWN.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Tokarz, M. (2006). Dwutorowość procesu perswazyjnego. [W:] M. Tokarz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Argumentacja. Perswazja. Manipulacja. Wykłady z teorii komunikacji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219 – 244). Gdańsk: Gdańskie Wydawnictwo Psychologiczne.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194-195). Poznań: Zysk i S-ka. 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9756F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B27C4" w:rsidRPr="008F6307" w:rsidRDefault="00FB27C4" w:rsidP="006614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9.05.2021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4A4EC6" w:rsidP="004A4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teorią perswazji,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Rozpoznawać różne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typy perswazji i argumentacji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rodzaje błędów po stronie nadawcy i odbiorcy.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Dostrzegać problemy moralno-etyczne związane z perswazją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jej uwikłaniem w manipulacje.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Określić wagę perswazji 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sferze publicznej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odpowiedzialności za nią. </w:t>
            </w:r>
          </w:p>
          <w:p w:rsidR="00037331" w:rsidRPr="008F6307" w:rsidRDefault="00184B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Uzasadnić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potrzebę podejmowania działań psychologicznych budujących odporność społeczną na dezinformację i propagandę w przestrzeni informacyjnej i cyberprzestrzeni.</w:t>
            </w:r>
          </w:p>
          <w:p w:rsidR="00FA3958" w:rsidRPr="008F6307" w:rsidRDefault="00184B31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Projektować działania psychologiczne budujące odporność społeczną na dezinformację w przestrzeni informacyjnej i cyberprzestrzeni.</w:t>
            </w:r>
            <w:r w:rsidR="00E60CD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13750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ETAPY PROCESU PERSWAZJI WG ZIMBARDO I LEIPPE’A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E13750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dzieje się na kolejnych etapach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postaw w procesie perswazji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na etapach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ekspozycj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uwag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zrozumieni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akceptacji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podtrzymani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nowej postawy, przełożeni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zachowanie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Od czego zależy skuteczność oddziaływań na tych etapach (główne jej wyznaczniki)?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13750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grupy fokusowe? Przykłady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037331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Dyskusja wokół wybranych zagadnień. Problemy: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przekaz racjonalny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emocjonalny; argumenty jednostronne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wustronne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kolejnoś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podawa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argument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 i przeciw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atrybucji towarzyszących przekazowi;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czystej ekspozycji, efekt częstości kontaktu, efekt polaryzacji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spójności wartościującej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hiperekspozycj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spellEnd"/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śpioch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adwokata diabła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oporu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psychologiczn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ego.</w:t>
            </w:r>
          </w:p>
          <w:p w:rsidR="00FA3958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mówi o perswazji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eoria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działań przemyślanych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eoria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zachowań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planowych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Wykład zamieszczony w TEAMS. 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9E5395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Cztery techniki wywierania wpływu.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(46 – 62).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Perswazja wstępna: przygotowanie gruntu pod skuteczne działanie.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(64 – 92).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(164 – 210). Poznań: Zysk i S-ka. </w:t>
            </w:r>
          </w:p>
          <w:p w:rsidR="00FA3958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="009E539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Utrwalanie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Psycho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logia zmiany postaw i wpływu społecznego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(21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– 251).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9756F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  <w:r w:rsidR="00AD391E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 </w:t>
            </w:r>
            <w:r w:rsidR="009756F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  <w:p w:rsidR="00FA3958" w:rsidRPr="008F6307" w:rsidRDefault="00FB27C4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23.05 i 6.06.2021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C724C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C724C" w:rsidRPr="008F6307" w:rsidRDefault="00EC724C" w:rsidP="00E60CD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Wyjaśnić, jakie znaczenie ma teoria perswazji w psychologii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Zdefiniować pojęcia związane z teorią propagandy, a także je zoperacjonalizować.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Opisać w stopniu pogłębionym sposoby i mechanizmy propagandy.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Rozpoznawać różne typy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Analizować krytycznie komunikaty p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ropagandowe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 klasyfikować, również te rozpowszechniane przez media masowe, w celu określenia ich znaczeń i oddziaływania społecznego.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Ocenić wiarygodność źródeł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odróżnia wiarygodność autentyczną od sfabrykowanej.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Dostrzegać problemy moralno-etyczne związane z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propagandą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Wykazać wagę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perswazji i propagandy w sferze publicznej, i odpowiedzialności za nią. </w:t>
            </w:r>
          </w:p>
          <w:p w:rsidR="00FA3958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odejmowania działań psychologicznych budujących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PROPAGANDA</w:t>
            </w:r>
          </w:p>
          <w:p w:rsidR="00EC724C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propaganda?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Wskazanie przykładów propagandy: czarnej, szarej i białej.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czym mówią teorie propagandy: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behawioralna, psychoanalityczna, magicznych pocisków? Co to są symbole zbiorowe i jak się je wykorzystuje w propagandzie?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różnią się, a w czym są podobne: propaganda i perswazja,  propaganda i manipulacja?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Czy można ludzi nauczyć oporu wobec propagandy? Na jakie napotyka to trudności?   Czym jest technokracja naukowa i jaką pełni funkcję w społeczeństwie?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O jakich zagrożeniach mówi teoria społeczeństwa masowego? Wyjaśnij na gruncie psychologii myśl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Gdzie wszyscy myślą tak samo, nikt nie myśli zbyt wiele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Jak wyjaśnić na gruncie psychologii porównanie przez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przeciętnego obywatela do głuchego i ślepego widza w ostatnim rzędzie, który nie wie, co się dzieje, dlaczego się dzieje i co powinno się zdarzyć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Jakie są główne tezy teorii kształtowania opinii publicznej Waltera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Jakie są główne tezy teorii propagandy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Lasswella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 </w:t>
            </w:r>
          </w:p>
          <w:p w:rsidR="00E76162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W jaki sposób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Lazarsfeld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podważył teorię społeczeństwa masowego? </w:t>
            </w:r>
          </w:p>
          <w:p w:rsidR="00E76162" w:rsidRPr="008F6307" w:rsidRDefault="00E76162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jaki sposób dysonans poznawczy ogranicza możliwość zmiany postaw ludzkich (koncepcja konsekwencji poznawczej?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EE4C6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Wykład zamieszczony w TEAMS. 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AC3DD9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C3DD9" w:rsidRPr="008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Baran, S. J., Davis, D. K. (2007). Rozwój teorii mediów w okresie propagandy. [W:] S. J. Baran, D. K. Davis,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Teorie komunikowania masowego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(s.83 – 108). Kraków: Wydawnictwo Uniwersytetu Jagiellońskiego. </w:t>
            </w:r>
          </w:p>
          <w:p w:rsidR="00AC3DD9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E.(2005). Psychologia codziennej perswazji. [W:] A.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(jw.).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(23 – 62). Warszawa: Wyd. Naukowe PWN. A także na stronach: 228-234, 275-283, 263-275, 286-303.</w:t>
            </w:r>
          </w:p>
          <w:p w:rsidR="00FA3958" w:rsidRPr="008F6307" w:rsidRDefault="00E60CD6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Budowanie oporu. [W:]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AC3DD9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283-300). Poznań: Zysk i S-ka. </w:t>
            </w: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771" w:rsidRPr="008F6307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F2" w:rsidRDefault="00B60EF2" w:rsidP="00283384">
      <w:pPr>
        <w:spacing w:after="0" w:line="240" w:lineRule="auto"/>
      </w:pPr>
      <w:r>
        <w:separator/>
      </w:r>
    </w:p>
  </w:endnote>
  <w:endnote w:type="continuationSeparator" w:id="0">
    <w:p w:rsidR="00B60EF2" w:rsidRDefault="00B60EF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F2" w:rsidRDefault="00B60EF2" w:rsidP="00283384">
      <w:pPr>
        <w:spacing w:after="0" w:line="240" w:lineRule="auto"/>
      </w:pPr>
      <w:r>
        <w:separator/>
      </w:r>
    </w:p>
  </w:footnote>
  <w:footnote w:type="continuationSeparator" w:id="0">
    <w:p w:rsidR="00B60EF2" w:rsidRDefault="00B60EF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12" w:rsidRDefault="00AA3012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225837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0F05"/>
    <w:multiLevelType w:val="hybridMultilevel"/>
    <w:tmpl w:val="E42E3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0DC"/>
    <w:multiLevelType w:val="hybridMultilevel"/>
    <w:tmpl w:val="CB9E2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748"/>
    <w:multiLevelType w:val="hybridMultilevel"/>
    <w:tmpl w:val="51F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020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331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0E41"/>
    <w:rsid w:val="00061A26"/>
    <w:rsid w:val="0006260F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06F1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DF5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473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81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9B9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CAA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4B3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B0E"/>
    <w:rsid w:val="00190EA0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669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0CE2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7E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5FB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10A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BAF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922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D3C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0AF0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3DF8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4791"/>
    <w:rsid w:val="0044520C"/>
    <w:rsid w:val="00445368"/>
    <w:rsid w:val="0044641A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834"/>
    <w:rsid w:val="00464089"/>
    <w:rsid w:val="00464215"/>
    <w:rsid w:val="0046561E"/>
    <w:rsid w:val="0046671D"/>
    <w:rsid w:val="0046681C"/>
    <w:rsid w:val="0046697B"/>
    <w:rsid w:val="00466CAA"/>
    <w:rsid w:val="00466D97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B92"/>
    <w:rsid w:val="004A4EC6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EC"/>
    <w:rsid w:val="004B7C3B"/>
    <w:rsid w:val="004C0100"/>
    <w:rsid w:val="004C0299"/>
    <w:rsid w:val="004C03E1"/>
    <w:rsid w:val="004C1E5A"/>
    <w:rsid w:val="004C2F90"/>
    <w:rsid w:val="004C39BB"/>
    <w:rsid w:val="004C426D"/>
    <w:rsid w:val="004C5C02"/>
    <w:rsid w:val="004C6026"/>
    <w:rsid w:val="004C64B8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7FA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22B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086"/>
    <w:rsid w:val="00581997"/>
    <w:rsid w:val="00581BAF"/>
    <w:rsid w:val="00582EC4"/>
    <w:rsid w:val="00583025"/>
    <w:rsid w:val="0058303C"/>
    <w:rsid w:val="005831E9"/>
    <w:rsid w:val="00583D6B"/>
    <w:rsid w:val="00584144"/>
    <w:rsid w:val="00584714"/>
    <w:rsid w:val="00584A25"/>
    <w:rsid w:val="005854ED"/>
    <w:rsid w:val="0058555A"/>
    <w:rsid w:val="00585681"/>
    <w:rsid w:val="00586796"/>
    <w:rsid w:val="0058689A"/>
    <w:rsid w:val="00586CB6"/>
    <w:rsid w:val="00586CBB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0C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7EC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AFA"/>
    <w:rsid w:val="00610EAD"/>
    <w:rsid w:val="006112FC"/>
    <w:rsid w:val="00611520"/>
    <w:rsid w:val="00611637"/>
    <w:rsid w:val="00611BD2"/>
    <w:rsid w:val="00611C6C"/>
    <w:rsid w:val="00611CA1"/>
    <w:rsid w:val="0061220C"/>
    <w:rsid w:val="00612AE5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0A2B"/>
    <w:rsid w:val="00621635"/>
    <w:rsid w:val="00621C83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4EE"/>
    <w:rsid w:val="006619D1"/>
    <w:rsid w:val="00661E53"/>
    <w:rsid w:val="006622B9"/>
    <w:rsid w:val="0066231B"/>
    <w:rsid w:val="006629F4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95A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7EE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56F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B98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5E21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00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52E5"/>
    <w:rsid w:val="00736972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637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DEC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2FD8"/>
    <w:rsid w:val="007A4873"/>
    <w:rsid w:val="007A48F4"/>
    <w:rsid w:val="007A4E4F"/>
    <w:rsid w:val="007A505A"/>
    <w:rsid w:val="007A5156"/>
    <w:rsid w:val="007A5249"/>
    <w:rsid w:val="007A57D3"/>
    <w:rsid w:val="007A5FB9"/>
    <w:rsid w:val="007A60E8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932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4FE"/>
    <w:rsid w:val="007E3859"/>
    <w:rsid w:val="007E43EA"/>
    <w:rsid w:val="007E55A6"/>
    <w:rsid w:val="007E6DEA"/>
    <w:rsid w:val="007E78C3"/>
    <w:rsid w:val="007E78C7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788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5B4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040"/>
    <w:rsid w:val="00811553"/>
    <w:rsid w:val="008121E9"/>
    <w:rsid w:val="00812BB8"/>
    <w:rsid w:val="00812E94"/>
    <w:rsid w:val="00813B37"/>
    <w:rsid w:val="00814253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428"/>
    <w:rsid w:val="00831561"/>
    <w:rsid w:val="0083184E"/>
    <w:rsid w:val="00831868"/>
    <w:rsid w:val="00831F5D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55F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9B8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491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ADB"/>
    <w:rsid w:val="008F41D2"/>
    <w:rsid w:val="008F58E5"/>
    <w:rsid w:val="008F5F2E"/>
    <w:rsid w:val="008F60ED"/>
    <w:rsid w:val="008F6237"/>
    <w:rsid w:val="008F630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1B9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8A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6F3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4FE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1C4"/>
    <w:rsid w:val="009B477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4F1E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39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46E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68F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5E0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012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3DD9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91E"/>
    <w:rsid w:val="00AD3B63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B0D"/>
    <w:rsid w:val="00AE518A"/>
    <w:rsid w:val="00AE6AF6"/>
    <w:rsid w:val="00AE71F2"/>
    <w:rsid w:val="00AE7430"/>
    <w:rsid w:val="00AE7952"/>
    <w:rsid w:val="00AF01E2"/>
    <w:rsid w:val="00AF02A0"/>
    <w:rsid w:val="00AF0731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640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3F16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0EF2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1DD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4C1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693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73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26F"/>
    <w:rsid w:val="00C37754"/>
    <w:rsid w:val="00C377F0"/>
    <w:rsid w:val="00C378C4"/>
    <w:rsid w:val="00C37B6B"/>
    <w:rsid w:val="00C37C66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8AF"/>
    <w:rsid w:val="00C45ACC"/>
    <w:rsid w:val="00C46284"/>
    <w:rsid w:val="00C46508"/>
    <w:rsid w:val="00C47077"/>
    <w:rsid w:val="00C47398"/>
    <w:rsid w:val="00C47AB7"/>
    <w:rsid w:val="00C47C8D"/>
    <w:rsid w:val="00C50255"/>
    <w:rsid w:val="00C5081F"/>
    <w:rsid w:val="00C50CE0"/>
    <w:rsid w:val="00C50F5D"/>
    <w:rsid w:val="00C51676"/>
    <w:rsid w:val="00C523A8"/>
    <w:rsid w:val="00C5290A"/>
    <w:rsid w:val="00C529EF"/>
    <w:rsid w:val="00C52CBF"/>
    <w:rsid w:val="00C52F7A"/>
    <w:rsid w:val="00C53AD0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2CFF"/>
    <w:rsid w:val="00C832AF"/>
    <w:rsid w:val="00C83553"/>
    <w:rsid w:val="00C83ADD"/>
    <w:rsid w:val="00C83AEE"/>
    <w:rsid w:val="00C84C1B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879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58B7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29A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4C9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6CF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886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2EA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5CC9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7B3"/>
    <w:rsid w:val="00DB0168"/>
    <w:rsid w:val="00DB09C5"/>
    <w:rsid w:val="00DB1290"/>
    <w:rsid w:val="00DB1723"/>
    <w:rsid w:val="00DB2105"/>
    <w:rsid w:val="00DB26A4"/>
    <w:rsid w:val="00DB2748"/>
    <w:rsid w:val="00DB3FD6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468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750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0CD6"/>
    <w:rsid w:val="00E61C8B"/>
    <w:rsid w:val="00E625A4"/>
    <w:rsid w:val="00E6358B"/>
    <w:rsid w:val="00E641A8"/>
    <w:rsid w:val="00E65155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162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393"/>
    <w:rsid w:val="00EC54BC"/>
    <w:rsid w:val="00EC5896"/>
    <w:rsid w:val="00EC5B37"/>
    <w:rsid w:val="00EC6887"/>
    <w:rsid w:val="00EC724C"/>
    <w:rsid w:val="00EC7380"/>
    <w:rsid w:val="00EC7AA1"/>
    <w:rsid w:val="00EC7E25"/>
    <w:rsid w:val="00EC7E5C"/>
    <w:rsid w:val="00ED00C6"/>
    <w:rsid w:val="00ED13A0"/>
    <w:rsid w:val="00ED13B9"/>
    <w:rsid w:val="00ED146F"/>
    <w:rsid w:val="00ED1D3E"/>
    <w:rsid w:val="00ED23C6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C63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4FE2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5DF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5CB0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27C4"/>
    <w:rsid w:val="00FB4161"/>
    <w:rsid w:val="00FB54A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123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12E7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2ED4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CEC31-5C68-45E8-AB6A-FC52E5C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55CB0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20A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904/Gra%C5%BCyna%20Osika%20-%20Etyczne%20aspekty%20wywierania%20wp%C5%82ywu.pdf?sequence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ul.pl/files/714/nowy_folder/2.52.2009_art.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t.ceon.pl/bitstream/handle/123456789/1719/PERSWAZJA+-+CHARAKTERYSTYKA+PROCESU+(PERSUASION+-+THE+PROCESS+CHARACTERISTCS).pdf?sequenc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E818-C475-4136-A3A6-2CCCE35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Stanisławiak</cp:lastModifiedBy>
  <cp:revision>2</cp:revision>
  <cp:lastPrinted>2021-02-03T16:12:00Z</cp:lastPrinted>
  <dcterms:created xsi:type="dcterms:W3CDTF">2021-03-25T17:33:00Z</dcterms:created>
  <dcterms:modified xsi:type="dcterms:W3CDTF">2021-03-25T17:33:00Z</dcterms:modified>
</cp:coreProperties>
</file>