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2300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45690C4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27FC79E9" w14:textId="41B301AC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DF0040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akad. 2020/2021</w:t>
      </w:r>
    </w:p>
    <w:p w14:paraId="1BDD96CB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499AD2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EEB799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70637DB" w14:textId="544230EB" w:rsidR="005702AD" w:rsidRPr="00766C29" w:rsidRDefault="00DF004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Psychoterapia (ćwiczenia)</w:t>
            </w:r>
          </w:p>
        </w:tc>
      </w:tr>
      <w:tr w:rsidR="005702AD" w:rsidRPr="00DF0040" w14:paraId="1E135DD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941D1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1B2CBB1F" w14:textId="0F89DA54" w:rsidR="005702AD" w:rsidRPr="00766C29" w:rsidRDefault="00DF004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Psychologia, V rok, 10 semestr</w:t>
            </w:r>
          </w:p>
        </w:tc>
      </w:tr>
      <w:tr w:rsidR="005536E5" w:rsidRPr="00766C29" w14:paraId="4650B61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03E92E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9156F03" w14:textId="368992C5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14:paraId="6A5F712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6718EE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B342440" w14:textId="664B8039" w:rsidR="005702AD" w:rsidRPr="00766C29" w:rsidRDefault="00DF004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62AE771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84F76D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0A150005" w14:textId="2376687D" w:rsidR="005702AD" w:rsidRPr="00766C29" w:rsidRDefault="00DF004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 godzin</w:t>
            </w:r>
          </w:p>
        </w:tc>
      </w:tr>
      <w:tr w:rsidR="005702AD" w:rsidRPr="00766C29" w14:paraId="40AD0E6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1C6F5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FE78A30" w14:textId="7B672267" w:rsidR="005702AD" w:rsidRPr="00766C29" w:rsidRDefault="00DF004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mgr Katarzyna Awruk </w:t>
            </w:r>
          </w:p>
        </w:tc>
      </w:tr>
      <w:tr w:rsidR="00CA00EE" w:rsidRPr="00326548" w14:paraId="3BA2827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0E83BF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29E119AB" w14:textId="58918702" w:rsidR="00CA00EE" w:rsidRPr="00766C29" w:rsidRDefault="00DF004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Głównym celem zajęć jest zapoznanie studentów z pracą terapeutyczną w nurcie poznawczo- behawioralnym. </w:t>
            </w:r>
          </w:p>
        </w:tc>
      </w:tr>
      <w:tr w:rsidR="005702AD" w:rsidRPr="00DF0040" w14:paraId="3603E48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733AA2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339D5648" w14:textId="21A6DF77" w:rsidR="005702AD" w:rsidRPr="00766C29" w:rsidRDefault="00DF004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Praca na zaliczenie </w:t>
            </w:r>
          </w:p>
        </w:tc>
      </w:tr>
      <w:tr w:rsidR="004E5707" w:rsidRPr="00326548" w14:paraId="161F847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6380E9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A55515F" w14:textId="3660CF66" w:rsidR="004E5707" w:rsidRPr="00766C29" w:rsidRDefault="00DF004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Przeprowadzenie 50 minutowej rozmowy psychologicznej z prowadzącą zajęcia (podgrywającą pacjentkę). </w:t>
            </w:r>
          </w:p>
        </w:tc>
      </w:tr>
      <w:tr w:rsidR="008B31D4" w:rsidRPr="00326548" w14:paraId="100FCF67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2A036D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30D254E6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49945FB6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C2892EC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1B993E5B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DBDE2C0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0F9DBA2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6C6BC6FE" w14:textId="7C6D7ABA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74B1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326548" w14:paraId="67EF4DF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B0CFEA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32254110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A3DE2CB" w14:textId="1467EA3D" w:rsidR="00E3674C" w:rsidRPr="00766C29" w:rsidRDefault="00E3674C" w:rsidP="00DF004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0040">
              <w:rPr>
                <w:rFonts w:ascii="Garamond" w:hAnsi="Garamond"/>
                <w:lang w:val="pl-PL"/>
              </w:rPr>
              <w:t xml:space="preserve"> znajomość zarysu zajęć, zasad obowiązujących na zajęciach, literatury itp.</w:t>
            </w:r>
          </w:p>
          <w:p w14:paraId="6081A04B" w14:textId="77777777" w:rsidR="005702AD" w:rsidRPr="00766C29" w:rsidRDefault="005702AD" w:rsidP="00DF0040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DF0040" w14:paraId="7FEB98F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8DD138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1F831C8" w14:textId="6BCF60B6" w:rsidR="00DF0040" w:rsidRPr="00766C29" w:rsidRDefault="00E3674C" w:rsidP="00DF004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0040">
              <w:rPr>
                <w:rFonts w:ascii="Garamond" w:hAnsi="Garamond"/>
                <w:lang w:val="pl-PL"/>
              </w:rPr>
              <w:t xml:space="preserve"> Zajęcia organizacyjne, wprowadzające- przedstawienie zarysu zajęć, proponowanej literatury, zasad obowiązujących na zajęciach. </w:t>
            </w:r>
          </w:p>
          <w:p w14:paraId="1DF00CE0" w14:textId="775670E1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0040">
              <w:rPr>
                <w:rFonts w:ascii="Garamond" w:hAnsi="Garamond"/>
                <w:lang w:val="pl-PL"/>
              </w:rPr>
              <w:t xml:space="preserve"> Omówienie modelu naiwnego i poznawczego</w:t>
            </w:r>
            <w:r w:rsidR="00374B19">
              <w:rPr>
                <w:rFonts w:ascii="Garamond" w:hAnsi="Garamond"/>
                <w:lang w:val="pl-PL"/>
              </w:rPr>
              <w:t xml:space="preserve">, </w:t>
            </w:r>
            <w:r w:rsidR="00842378">
              <w:rPr>
                <w:rFonts w:ascii="Garamond" w:hAnsi="Garamond"/>
                <w:lang w:val="pl-PL"/>
              </w:rPr>
              <w:t xml:space="preserve">omówienie </w:t>
            </w:r>
            <w:r w:rsidR="00374B19">
              <w:rPr>
                <w:rFonts w:ascii="Garamond" w:hAnsi="Garamond"/>
                <w:lang w:val="pl-PL"/>
              </w:rPr>
              <w:t>interakcyjnego modelu funkcjonowania psychiki Padesky</w:t>
            </w:r>
          </w:p>
          <w:p w14:paraId="69F6403E" w14:textId="422771D4" w:rsidR="00374B19" w:rsidRPr="00766C29" w:rsidRDefault="00374B1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Ćwiczenie</w:t>
            </w:r>
          </w:p>
          <w:p w14:paraId="3488D1F6" w14:textId="47196BA9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374B19" w14:paraId="7C30952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582A54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D5C8FE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9618CC0" w14:textId="77777777" w:rsidR="00AB7710" w:rsidRDefault="00374B19" w:rsidP="00374B1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Beck, S. J. (2012). Terapia poznawczo- behawioralna. Podstawy i zagadnienia szczegółowe. Kraków: WUJ. </w:t>
            </w:r>
          </w:p>
          <w:p w14:paraId="6ECAFBF3" w14:textId="24D2ABAE" w:rsidR="00374B19" w:rsidRPr="00766C29" w:rsidRDefault="00374B19" w:rsidP="00374B1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Popiel, A., Pragłowska, E. (2008). Psychoterapia poznawczo-behawioralna: teoria i praktyka. Warszawa: Paradygmat. </w:t>
            </w:r>
          </w:p>
        </w:tc>
      </w:tr>
    </w:tbl>
    <w:p w14:paraId="6ED61CEE" w14:textId="77777777" w:rsidR="00302664" w:rsidRPr="00374B19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2720BFBD" w14:textId="77777777" w:rsidR="00916AD2" w:rsidRPr="00374B19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2E687114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74B19">
        <w:rPr>
          <w:rFonts w:ascii="Garamond" w:hAnsi="Garamond"/>
          <w:lang w:val="pl-PL"/>
        </w:rPr>
        <w:br w:type="page"/>
      </w:r>
    </w:p>
    <w:p w14:paraId="77C6E7A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25B464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4B2C8C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79CCD6D9" w14:textId="0DBE080D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74B1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26548" w14:paraId="3CDA783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A31C8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68A5CF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C680025" w14:textId="58C01684" w:rsidR="00FA3958" w:rsidRPr="00766C29" w:rsidRDefault="00FA3958" w:rsidP="00374B1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74B19">
              <w:rPr>
                <w:rFonts w:ascii="Garamond" w:hAnsi="Garamond"/>
                <w:lang w:val="pl-PL"/>
              </w:rPr>
              <w:t xml:space="preserve"> </w:t>
            </w:r>
            <w:r w:rsidR="00887B26">
              <w:rPr>
                <w:rFonts w:ascii="Garamond" w:hAnsi="Garamond"/>
                <w:lang w:val="pl-PL"/>
              </w:rPr>
              <w:t>Zapoznanie studentów z kluczowymi pojęciami w ramach nurtu poznawczo- behawioralnego.</w:t>
            </w:r>
          </w:p>
        </w:tc>
      </w:tr>
      <w:tr w:rsidR="00FA3958" w:rsidRPr="00887B26" w14:paraId="7AB0518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438C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E62E0BE" w14:textId="7A8E809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87B26">
              <w:rPr>
                <w:rFonts w:ascii="Garamond" w:hAnsi="Garamond"/>
                <w:lang w:val="pl-PL"/>
              </w:rPr>
              <w:t xml:space="preserve"> Omówienie organizacji poznawczej Becka – Negatywne Automatyczne Myśli, Dysfunkcjonalne Założenia, Podstawowe Przekonania. </w:t>
            </w:r>
          </w:p>
          <w:p w14:paraId="4254B94E" w14:textId="353FCE5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87B26">
              <w:rPr>
                <w:rFonts w:ascii="Garamond" w:hAnsi="Garamond"/>
                <w:lang w:val="pl-PL"/>
              </w:rPr>
              <w:t xml:space="preserve"> Ćwiczenie na identyfikację różnych treści poznawczych</w:t>
            </w:r>
          </w:p>
          <w:p w14:paraId="4755CED6" w14:textId="27B9C8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87B26">
              <w:rPr>
                <w:rFonts w:ascii="Garamond" w:hAnsi="Garamond"/>
                <w:lang w:val="pl-PL"/>
              </w:rPr>
              <w:t xml:space="preserve"> Omówienie zniekształceń poznawczych</w:t>
            </w:r>
          </w:p>
          <w:p w14:paraId="41ECB7FE" w14:textId="584507B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87B26">
              <w:rPr>
                <w:rFonts w:ascii="Garamond" w:hAnsi="Garamond"/>
                <w:lang w:val="pl-PL"/>
              </w:rPr>
              <w:t xml:space="preserve"> Ćwiczenie na identyfikację zniekształceń poznawczych</w:t>
            </w:r>
          </w:p>
          <w:p w14:paraId="179999DC" w14:textId="08244D89" w:rsidR="00FA3958" w:rsidRPr="00766C29" w:rsidRDefault="00FA502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Zasady zdrowego myślenia Maultsby</w:t>
            </w:r>
          </w:p>
        </w:tc>
      </w:tr>
      <w:tr w:rsidR="00FA3958" w:rsidRPr="00FA5024" w14:paraId="72C6721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359D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FF48129" w14:textId="77777777" w:rsidR="00887B26" w:rsidRDefault="00887B26" w:rsidP="00887B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Beck, S. J. (2012). Terapia poznawczo- behawioralna. Podstawy i zagadnienia szczegółowe. Kraków: WUJ. </w:t>
            </w:r>
          </w:p>
          <w:p w14:paraId="07613C4A" w14:textId="77777777" w:rsidR="00FA3958" w:rsidRDefault="00887B26" w:rsidP="00887B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Popiel, A., Pragłowska, E. (2008). Psychoterapia poznawczo-behawioralna: teoria i praktyka. Warszawa: Paradygmat. </w:t>
            </w:r>
          </w:p>
          <w:p w14:paraId="5E1F532B" w14:textId="2D3F1686" w:rsidR="00FA5024" w:rsidRPr="00FA5024" w:rsidRDefault="00FA5024" w:rsidP="00887B26">
            <w:pPr>
              <w:rPr>
                <w:rFonts w:ascii="Garamond" w:hAnsi="Garamond"/>
                <w:lang w:val="pl-PL"/>
              </w:rPr>
            </w:pPr>
            <w:r w:rsidRPr="00326548">
              <w:rPr>
                <w:rFonts w:ascii="Garamond" w:hAnsi="Garamond"/>
                <w:lang w:val="pl-PL"/>
              </w:rPr>
              <w:t xml:space="preserve">Maultsby, M., Wirga, M., DeBernardi, M. (2019). </w:t>
            </w:r>
            <w:r w:rsidRPr="00FA5024">
              <w:rPr>
                <w:rFonts w:ascii="Garamond" w:hAnsi="Garamond"/>
                <w:lang w:val="pl-PL"/>
              </w:rPr>
              <w:t>ABC twoich emocji. Żnin: W</w:t>
            </w:r>
            <w:r>
              <w:rPr>
                <w:rFonts w:ascii="Garamond" w:hAnsi="Garamond"/>
                <w:lang w:val="pl-PL"/>
              </w:rPr>
              <w:t xml:space="preserve">ydawnictwo Dominika Księskiego Wulkan. </w:t>
            </w:r>
          </w:p>
        </w:tc>
      </w:tr>
    </w:tbl>
    <w:p w14:paraId="42138B30" w14:textId="77777777" w:rsidR="00FA3958" w:rsidRPr="00FA502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2CF7826" w14:textId="77777777" w:rsidR="00FA3958" w:rsidRPr="00FA502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C40F6C2" w14:textId="77777777" w:rsidR="00FA3958" w:rsidRPr="00FA5024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A5024">
        <w:rPr>
          <w:rFonts w:ascii="Garamond" w:hAnsi="Garamond"/>
          <w:lang w:val="pl-PL"/>
        </w:rPr>
        <w:br w:type="page"/>
      </w:r>
    </w:p>
    <w:p w14:paraId="13477016" w14:textId="77777777" w:rsidR="00FA3958" w:rsidRPr="00FA502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12D9D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6A3ACE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402DA4AA" w14:textId="0792F8F7" w:rsidR="00FA3958" w:rsidRPr="00766C29" w:rsidRDefault="00FA502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26548" w14:paraId="44502CA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3AC20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1333D1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536D9D9" w14:textId="59814896" w:rsidR="00FA3958" w:rsidRPr="00766C29" w:rsidRDefault="00FA3958" w:rsidP="00FA502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A5024">
              <w:rPr>
                <w:rFonts w:ascii="Garamond" w:hAnsi="Garamond"/>
                <w:lang w:val="pl-PL"/>
              </w:rPr>
              <w:t xml:space="preserve"> Omówienie założeń terapii poznawczo-behawioralnej.</w:t>
            </w:r>
          </w:p>
        </w:tc>
      </w:tr>
      <w:tr w:rsidR="00FA3958" w:rsidRPr="00FA5024" w14:paraId="68C4029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CCEB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A6C3933" w14:textId="78C0E83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A5024">
              <w:rPr>
                <w:rFonts w:ascii="Garamond" w:hAnsi="Garamond"/>
                <w:lang w:val="pl-PL"/>
              </w:rPr>
              <w:t xml:space="preserve"> Omówienie znaczenia relacji terapeutycznej</w:t>
            </w:r>
          </w:p>
          <w:p w14:paraId="44DB2AE6" w14:textId="00202BE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A5024">
              <w:rPr>
                <w:rFonts w:ascii="Garamond" w:hAnsi="Garamond"/>
                <w:lang w:val="pl-PL"/>
              </w:rPr>
              <w:t xml:space="preserve"> Omówienie znaczenia struktury sesji </w:t>
            </w:r>
          </w:p>
          <w:p w14:paraId="06B4FFBF" w14:textId="7BDEDE20" w:rsidR="00FA3958" w:rsidRPr="00766C29" w:rsidRDefault="00FA3958" w:rsidP="00A92B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A5024">
              <w:rPr>
                <w:rFonts w:ascii="Garamond" w:hAnsi="Garamond"/>
                <w:lang w:val="pl-PL"/>
              </w:rPr>
              <w:t xml:space="preserve"> </w:t>
            </w:r>
            <w:r w:rsidR="00A92BDA">
              <w:rPr>
                <w:rFonts w:ascii="Garamond" w:hAnsi="Garamond"/>
                <w:lang w:val="pl-PL"/>
              </w:rPr>
              <w:t xml:space="preserve">Omówienie znaczenia kolaboratywnego empiryzmu. </w:t>
            </w:r>
          </w:p>
        </w:tc>
      </w:tr>
      <w:tr w:rsidR="00A92BDA" w:rsidRPr="00766C29" w14:paraId="2AFD626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A49AF9" w14:textId="77777777" w:rsidR="00A92BDA" w:rsidRPr="00766C29" w:rsidRDefault="00A92BDA" w:rsidP="00A92B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2AD9AAD" w14:textId="77777777" w:rsidR="00A92BDA" w:rsidRDefault="00A92BDA" w:rsidP="00A92BD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Beck, S. J. (2012). Terapia poznawczo- behawioralna. Podstawy i zagadnienia szczegółowe. Kraków: WUJ. </w:t>
            </w:r>
          </w:p>
          <w:p w14:paraId="291394F3" w14:textId="77777777" w:rsidR="00A92BDA" w:rsidRDefault="00A92BDA" w:rsidP="00A92BD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Popiel, A., Pragłowska, E. (2008). Psychoterapia poznawczo-behawioralna: teoria i praktyka. Warszawa: Paradygmat. </w:t>
            </w:r>
          </w:p>
          <w:p w14:paraId="1340760C" w14:textId="6F45E74C" w:rsidR="00A92BDA" w:rsidRPr="00766C29" w:rsidRDefault="00A92BDA" w:rsidP="00A92BDA">
            <w:pPr>
              <w:rPr>
                <w:rFonts w:ascii="Garamond" w:hAnsi="Garamond"/>
                <w:lang w:val="pl-PL"/>
              </w:rPr>
            </w:pPr>
            <w:r w:rsidRPr="00A92BDA">
              <w:rPr>
                <w:rFonts w:ascii="Garamond" w:hAnsi="Garamond"/>
                <w:lang w:val="pl-PL"/>
              </w:rPr>
              <w:t xml:space="preserve">Maultsby, M., Wirga, M., DeBernardi, M. (2019). </w:t>
            </w:r>
            <w:r w:rsidRPr="00FA5024">
              <w:rPr>
                <w:rFonts w:ascii="Garamond" w:hAnsi="Garamond"/>
                <w:lang w:val="pl-PL"/>
              </w:rPr>
              <w:t>ABC twoich emocji. Żnin: W</w:t>
            </w:r>
            <w:r>
              <w:rPr>
                <w:rFonts w:ascii="Garamond" w:hAnsi="Garamond"/>
                <w:lang w:val="pl-PL"/>
              </w:rPr>
              <w:t xml:space="preserve">ydawnictwo Dominika Księskiego Wulkan. </w:t>
            </w:r>
          </w:p>
        </w:tc>
      </w:tr>
    </w:tbl>
    <w:p w14:paraId="55B5048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C7B733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7005D2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40255E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46CFE2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A6ED6B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56EEDBA4" w14:textId="44DABCC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92BDA">
              <w:rPr>
                <w:rFonts w:ascii="Garamond" w:hAnsi="Garamond"/>
                <w:b/>
                <w:lang w:val="pl-PL"/>
              </w:rPr>
              <w:t xml:space="preserve">2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326548" w14:paraId="321B711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5E839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EA3F5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FAE706B" w14:textId="74F865BE" w:rsidR="00FA3958" w:rsidRPr="00766C29" w:rsidRDefault="00FA3958" w:rsidP="00A92B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92BDA">
              <w:rPr>
                <w:rFonts w:ascii="Garamond" w:hAnsi="Garamond"/>
                <w:lang w:val="pl-PL"/>
              </w:rPr>
              <w:t xml:space="preserve"> Omówienie założeń terapii poznawczo-behawioralnej (kontynuacja)</w:t>
            </w:r>
          </w:p>
        </w:tc>
      </w:tr>
      <w:tr w:rsidR="00FA3958" w:rsidRPr="00A92BDA" w14:paraId="05828DA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CD7BD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31562DE" w14:textId="3EE6807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92BDA">
              <w:rPr>
                <w:rFonts w:ascii="Garamond" w:hAnsi="Garamond"/>
                <w:lang w:val="pl-PL"/>
              </w:rPr>
              <w:t xml:space="preserve"> Omówienia znaczenia psychoedukacji w terapii poznawczo- behawioralnej </w:t>
            </w:r>
          </w:p>
          <w:p w14:paraId="067E9E1E" w14:textId="31AA6B19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92BDA">
              <w:rPr>
                <w:rFonts w:ascii="Garamond" w:hAnsi="Garamond"/>
                <w:lang w:val="pl-PL"/>
              </w:rPr>
              <w:t xml:space="preserve"> Omówienie celów w terapii poznawczo- behawioralnej </w:t>
            </w:r>
          </w:p>
          <w:p w14:paraId="71DB75D2" w14:textId="549F7E92" w:rsidR="00696428" w:rsidRPr="00766C29" w:rsidRDefault="0069642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Inne założenia TPB</w:t>
            </w:r>
          </w:p>
          <w:p w14:paraId="4284929B" w14:textId="05C79AF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</w:t>
            </w:r>
            <w:r w:rsidR="00696428"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 w:rsidR="00A92BDA">
              <w:rPr>
                <w:rFonts w:ascii="Garamond" w:hAnsi="Garamond"/>
                <w:lang w:val="pl-PL"/>
              </w:rPr>
              <w:t xml:space="preserve"> Ćwiczenia</w:t>
            </w:r>
          </w:p>
          <w:p w14:paraId="52FB15DC" w14:textId="1FB8176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92BDA" w14:paraId="07D0E4B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81661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B361DB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D4AD8CC" w14:textId="77777777" w:rsidR="00A92BDA" w:rsidRDefault="00A92BDA" w:rsidP="00A92BD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Beck, S. J. (2012). Terapia poznawczo- behawioralna. Podstawy i zagadnienia szczegółowe. Kraków: WUJ. </w:t>
            </w:r>
          </w:p>
          <w:p w14:paraId="0B6BCD79" w14:textId="77777777" w:rsidR="00A92BDA" w:rsidRDefault="00A92BDA" w:rsidP="00A92BD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Popiel, A., Pragłowska, E. (2008). Psychoterapia poznawczo-behawioralna: teoria i praktyka. Warszawa: Paradygmat. </w:t>
            </w:r>
          </w:p>
          <w:p w14:paraId="22FABA7C" w14:textId="41B659BF" w:rsidR="00FA3958" w:rsidRPr="00766C29" w:rsidRDefault="00A92BDA" w:rsidP="00A92BDA">
            <w:pPr>
              <w:rPr>
                <w:rFonts w:ascii="Garamond" w:hAnsi="Garamond"/>
                <w:lang w:val="pl-PL"/>
              </w:rPr>
            </w:pPr>
            <w:r w:rsidRPr="00326548">
              <w:rPr>
                <w:rFonts w:ascii="Garamond" w:hAnsi="Garamond"/>
                <w:lang w:val="pl-PL"/>
              </w:rPr>
              <w:t xml:space="preserve">Maultsby, M., Wirga, M., DeBernardi, M. (2019). </w:t>
            </w:r>
            <w:r w:rsidRPr="00FA5024">
              <w:rPr>
                <w:rFonts w:ascii="Garamond" w:hAnsi="Garamond"/>
                <w:lang w:val="pl-PL"/>
              </w:rPr>
              <w:t>ABC twoich emocji. Żnin: W</w:t>
            </w:r>
            <w:r>
              <w:rPr>
                <w:rFonts w:ascii="Garamond" w:hAnsi="Garamond"/>
                <w:lang w:val="pl-PL"/>
              </w:rPr>
              <w:t>ydawnictwo Dominika Księskiego Wulkan.</w:t>
            </w:r>
          </w:p>
        </w:tc>
      </w:tr>
    </w:tbl>
    <w:p w14:paraId="73E306C3" w14:textId="77777777" w:rsidR="00FA3958" w:rsidRPr="00A92BD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7874F36" w14:textId="77777777" w:rsidR="00FA3958" w:rsidRPr="00A92BD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CF6CBD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92BDA">
        <w:rPr>
          <w:rFonts w:ascii="Garamond" w:hAnsi="Garamond"/>
          <w:lang w:val="pl-PL"/>
        </w:rPr>
        <w:br w:type="page"/>
      </w:r>
    </w:p>
    <w:p w14:paraId="32F7EA2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1762976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BDEA03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56B5A48A" w14:textId="47E7865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3B2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26548" w14:paraId="5B354A8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2159D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380CCB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668BD5B" w14:textId="5A832D23" w:rsidR="00FA3958" w:rsidRPr="00766C29" w:rsidRDefault="00FA3958" w:rsidP="0069642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96428">
              <w:rPr>
                <w:rFonts w:ascii="Garamond" w:hAnsi="Garamond"/>
                <w:lang w:val="pl-PL"/>
              </w:rPr>
              <w:t xml:space="preserve"> Omówienie konceptualizacji poznawczej </w:t>
            </w:r>
          </w:p>
        </w:tc>
      </w:tr>
      <w:tr w:rsidR="00FA3958" w:rsidRPr="00696428" w14:paraId="32DA9D3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795AF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E52E953" w14:textId="2E3F3F8A" w:rsidR="00FA3958" w:rsidRDefault="00FA3958" w:rsidP="0069642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96428">
              <w:rPr>
                <w:rFonts w:ascii="Garamond" w:hAnsi="Garamond"/>
                <w:lang w:val="pl-PL"/>
              </w:rPr>
              <w:t xml:space="preserve"> Pojęcie konceptualizacji poznawczej </w:t>
            </w:r>
          </w:p>
          <w:p w14:paraId="6F84E76F" w14:textId="77777777" w:rsidR="00696428" w:rsidRDefault="00696428" w:rsidP="006964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Poziomy konceptualizacji poznawczej</w:t>
            </w:r>
          </w:p>
          <w:p w14:paraId="65EF92AB" w14:textId="5C7939C7" w:rsidR="00696428" w:rsidRPr="00766C29" w:rsidRDefault="00696428" w:rsidP="006964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Elementy konceptualizacji</w:t>
            </w:r>
          </w:p>
        </w:tc>
      </w:tr>
      <w:tr w:rsidR="00FA3958" w:rsidRPr="00696428" w14:paraId="5F950001" w14:textId="77777777" w:rsidTr="00696428">
        <w:trPr>
          <w:trHeight w:val="184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CDFA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40E2C2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EA474BF" w14:textId="77777777" w:rsidR="00696428" w:rsidRDefault="00696428" w:rsidP="006964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Beck, S. J. (2012). Terapia poznawczo- behawioralna. Podstawy i zagadnienia szczegółowe. Kraków: WUJ. </w:t>
            </w:r>
          </w:p>
          <w:p w14:paraId="059FD402" w14:textId="238C6B38" w:rsidR="00FA3958" w:rsidRPr="00766C29" w:rsidRDefault="00696428" w:rsidP="006964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Popiel, A., Pragłowska, E. (2008). Psychoterapia poznawczo-behawioralna: teoria i praktyka. Warszawa: Paradygmat. </w:t>
            </w:r>
          </w:p>
        </w:tc>
      </w:tr>
    </w:tbl>
    <w:p w14:paraId="722E17CD" w14:textId="77777777" w:rsidR="00FA3958" w:rsidRPr="0069642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D5413D3" w14:textId="77777777" w:rsidR="00FA3958" w:rsidRPr="0069642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D89655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96428">
        <w:rPr>
          <w:rFonts w:ascii="Garamond" w:hAnsi="Garamond"/>
          <w:lang w:val="pl-PL"/>
        </w:rPr>
        <w:br w:type="page"/>
      </w:r>
    </w:p>
    <w:p w14:paraId="2B016C6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9F4E5A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0A9B02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38D762C5" w14:textId="1819395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3B2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26548" w14:paraId="33C8AA7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19FE9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748F46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C59957D" w14:textId="161159AC" w:rsidR="00FA3958" w:rsidRPr="00766C29" w:rsidRDefault="00FA3958" w:rsidP="00513B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13B2F">
              <w:rPr>
                <w:rFonts w:ascii="Garamond" w:hAnsi="Garamond"/>
                <w:lang w:val="pl-PL"/>
              </w:rPr>
              <w:t xml:space="preserve"> Zajęcia praktyczne</w:t>
            </w:r>
          </w:p>
        </w:tc>
      </w:tr>
      <w:tr w:rsidR="00FA3958" w:rsidRPr="00766C29" w14:paraId="729BBE2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413B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10AB3AC" w14:textId="75AB0A2C" w:rsidR="00FA3958" w:rsidRPr="00766C29" w:rsidRDefault="00FA3958" w:rsidP="00513B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13B2F">
              <w:rPr>
                <w:rFonts w:ascii="Garamond" w:hAnsi="Garamond"/>
                <w:lang w:val="pl-PL"/>
              </w:rPr>
              <w:t xml:space="preserve"> Opracowywania konceptualizacji poznawczej (ćwiczenia)</w:t>
            </w:r>
          </w:p>
        </w:tc>
      </w:tr>
      <w:tr w:rsidR="00FA3958" w:rsidRPr="00766C29" w14:paraId="3FAEDAF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DBBC6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F3252EE" w14:textId="77777777" w:rsidR="00FA3958" w:rsidRDefault="00FA3958" w:rsidP="00513B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</w:t>
            </w:r>
            <w:r w:rsidR="00513B2F">
              <w:rPr>
                <w:rFonts w:ascii="Garamond" w:hAnsi="Garamond"/>
                <w:lang w:val="pl-PL"/>
              </w:rPr>
              <w:t>:</w:t>
            </w:r>
          </w:p>
          <w:p w14:paraId="109BAFAB" w14:textId="44175DBA" w:rsidR="00513B2F" w:rsidRPr="00766C29" w:rsidRDefault="00513B2F" w:rsidP="00513B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</w:p>
        </w:tc>
      </w:tr>
    </w:tbl>
    <w:p w14:paraId="3213C14D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AEB72F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5A5B52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123BA6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7777BB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2B34A2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33308552" w14:textId="3A268AD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3B2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26548" w14:paraId="2C37DEC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D340E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C6CC03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88EE018" w14:textId="1316B8D4" w:rsidR="00FA3958" w:rsidRPr="00766C29" w:rsidRDefault="00FA3958" w:rsidP="00513B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13B2F">
              <w:rPr>
                <w:rFonts w:ascii="Garamond" w:hAnsi="Garamond"/>
                <w:lang w:val="pl-PL"/>
              </w:rPr>
              <w:t xml:space="preserve"> Omówienie technik stosowanych w terapii poznawczo- behawioralnej</w:t>
            </w:r>
          </w:p>
        </w:tc>
      </w:tr>
      <w:tr w:rsidR="00FA3958" w:rsidRPr="00326548" w14:paraId="5EAC296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6A148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DF9AE9B" w14:textId="26D29E65" w:rsidR="00FA3958" w:rsidRPr="00766C29" w:rsidRDefault="00FA3958" w:rsidP="00513B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13B2F">
              <w:rPr>
                <w:rFonts w:ascii="Garamond" w:hAnsi="Garamond"/>
                <w:lang w:val="pl-PL"/>
              </w:rPr>
              <w:t xml:space="preserve"> </w:t>
            </w:r>
            <w:r w:rsidR="00726B84">
              <w:rPr>
                <w:rFonts w:ascii="Garamond" w:hAnsi="Garamond"/>
                <w:lang w:val="pl-PL"/>
              </w:rPr>
              <w:t xml:space="preserve">Omówienie technik poznawczych: dialog sokratejski, sondowanie, dowody za i przeciw, dekatastrofizacja itp. </w:t>
            </w:r>
          </w:p>
        </w:tc>
      </w:tr>
      <w:tr w:rsidR="00FA3958" w:rsidRPr="00726B84" w14:paraId="40330D7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BD3DF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000107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9134801" w14:textId="77777777" w:rsidR="00726B84" w:rsidRDefault="00726B84" w:rsidP="00726B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Beck, S. J. (2012). Terapia poznawczo- behawioralna. Podstawy i zagadnienia szczegółowe. Kraków: WUJ. </w:t>
            </w:r>
          </w:p>
          <w:p w14:paraId="73BE3ADB" w14:textId="77777777" w:rsidR="00726B84" w:rsidRDefault="00726B84" w:rsidP="00726B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Popiel, A., Pragłowska, E. (2008). Psychoterapia poznawczo-behawioralna: teoria i praktyka. Warszawa: Paradygmat. </w:t>
            </w:r>
          </w:p>
          <w:p w14:paraId="706586F9" w14:textId="77777777" w:rsidR="00FA3958" w:rsidRDefault="00726B84" w:rsidP="00726B84">
            <w:pPr>
              <w:rPr>
                <w:rFonts w:ascii="Garamond" w:hAnsi="Garamond"/>
                <w:lang w:val="pl-PL"/>
              </w:rPr>
            </w:pPr>
            <w:r w:rsidRPr="00326548">
              <w:rPr>
                <w:rFonts w:ascii="Garamond" w:hAnsi="Garamond"/>
                <w:lang w:val="pl-PL"/>
              </w:rPr>
              <w:t xml:space="preserve">Maultsby, M., Wirga, M., DeBernardi, M. (2019). </w:t>
            </w:r>
            <w:r w:rsidRPr="00FA5024">
              <w:rPr>
                <w:rFonts w:ascii="Garamond" w:hAnsi="Garamond"/>
                <w:lang w:val="pl-PL"/>
              </w:rPr>
              <w:t>ABC twoich emocji. Żnin: W</w:t>
            </w:r>
            <w:r>
              <w:rPr>
                <w:rFonts w:ascii="Garamond" w:hAnsi="Garamond"/>
                <w:lang w:val="pl-PL"/>
              </w:rPr>
              <w:t>ydawnictwo Dominika Księskiego Wulkan.</w:t>
            </w:r>
          </w:p>
          <w:p w14:paraId="016D510E" w14:textId="1C382CD4" w:rsidR="00726B84" w:rsidRPr="00726B84" w:rsidRDefault="00726B84" w:rsidP="00726B84">
            <w:pPr>
              <w:rPr>
                <w:rFonts w:ascii="Garamond" w:hAnsi="Garamond"/>
                <w:b/>
                <w:bCs/>
                <w:lang w:val="pl-PL"/>
              </w:rPr>
            </w:pPr>
            <w:r w:rsidRPr="00326548">
              <w:rPr>
                <w:rFonts w:ascii="Garamond" w:hAnsi="Garamond"/>
                <w:lang w:val="pl-PL"/>
              </w:rPr>
              <w:t xml:space="preserve">- Padesky, C. A., Greenberger, D. (2017). </w:t>
            </w:r>
            <w:r w:rsidRPr="00726B84">
              <w:rPr>
                <w:rFonts w:ascii="Garamond" w:hAnsi="Garamond"/>
                <w:lang w:val="pl-PL"/>
              </w:rPr>
              <w:t>Umysł ponad nastrojem. Zmień nastrój poprzez zmianę sposobu myślenia. Kraków: WUJ.</w:t>
            </w:r>
          </w:p>
          <w:p w14:paraId="219730AC" w14:textId="59CB3A03" w:rsidR="00726B84" w:rsidRPr="00726B84" w:rsidRDefault="00726B84" w:rsidP="00726B84">
            <w:pPr>
              <w:rPr>
                <w:rFonts w:ascii="Garamond" w:hAnsi="Garamond"/>
                <w:lang w:val="pl-PL"/>
              </w:rPr>
            </w:pPr>
            <w:r w:rsidRPr="00726B84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0198D6BE" w14:textId="77777777" w:rsidR="00FA3958" w:rsidRPr="00726B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72ED32" w14:textId="77777777" w:rsidR="00FA3958" w:rsidRPr="00726B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7027D84" w14:textId="77777777" w:rsidR="00FA3958" w:rsidRPr="00726B84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6B84">
        <w:rPr>
          <w:rFonts w:ascii="Garamond" w:hAnsi="Garamond"/>
          <w:lang w:val="pl-PL"/>
        </w:rPr>
        <w:br w:type="page"/>
      </w:r>
    </w:p>
    <w:p w14:paraId="15961AE8" w14:textId="77777777" w:rsidR="00FA3958" w:rsidRPr="00726B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8F2652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A92E39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032D3C1" w14:textId="4F35D0AB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26B84">
              <w:rPr>
                <w:rFonts w:ascii="Garamond" w:hAnsi="Garamond"/>
                <w:b/>
                <w:lang w:val="pl-PL"/>
              </w:rPr>
              <w:t xml:space="preserve">2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726B84" w:rsidRPr="00326548" w14:paraId="09EC11D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1FABC2" w14:textId="77777777" w:rsidR="00726B84" w:rsidRPr="00766C29" w:rsidRDefault="00726B84" w:rsidP="00726B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6B7D02" w14:textId="77777777" w:rsidR="00726B84" w:rsidRPr="00766C29" w:rsidRDefault="00726B84" w:rsidP="00726B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B500CA" w14:textId="5ED76C5E" w:rsidR="00726B84" w:rsidRPr="00766C29" w:rsidRDefault="00726B84" w:rsidP="00726B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Omówienie technik stosowanych w terapii poznawczo- behawioralnej (kontynuacja)</w:t>
            </w:r>
          </w:p>
        </w:tc>
      </w:tr>
      <w:tr w:rsidR="00726B84" w:rsidRPr="00726B84" w14:paraId="0D053B5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741687" w14:textId="77777777" w:rsidR="00726B84" w:rsidRPr="00766C29" w:rsidRDefault="00726B84" w:rsidP="00726B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E8DB5A3" w14:textId="150D7562" w:rsidR="00726B84" w:rsidRDefault="00726B84" w:rsidP="00726B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Omówienie technik behawioralnych: techniki ekspozycji, systematyczn</w:t>
            </w:r>
            <w:r w:rsidR="00326548">
              <w:rPr>
                <w:rFonts w:ascii="Garamond" w:hAnsi="Garamond"/>
                <w:lang w:val="pl-PL"/>
              </w:rPr>
              <w:t>a</w:t>
            </w:r>
            <w:r>
              <w:rPr>
                <w:rFonts w:ascii="Garamond" w:hAnsi="Garamond"/>
                <w:lang w:val="pl-PL"/>
              </w:rPr>
              <w:t xml:space="preserve"> desensytyzacja, ekspozycja z powstrzymywanie reakcji, modelowanie itp. </w:t>
            </w:r>
          </w:p>
          <w:p w14:paraId="497E4AB7" w14:textId="548161F3" w:rsidR="00726B84" w:rsidRPr="00766C29" w:rsidRDefault="00726B84" w:rsidP="00726B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Podsumowanie zajęć</w:t>
            </w:r>
          </w:p>
        </w:tc>
      </w:tr>
      <w:tr w:rsidR="00726B84" w:rsidRPr="00766C29" w14:paraId="001BF2A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C2C29D" w14:textId="77777777" w:rsidR="00726B84" w:rsidRPr="00766C29" w:rsidRDefault="00726B84" w:rsidP="00726B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6B0CF7B" w14:textId="3A2C3DE1" w:rsidR="00726B84" w:rsidRDefault="00726B84" w:rsidP="00726B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9F7585E" w14:textId="77777777" w:rsidR="00726B84" w:rsidRDefault="00726B84" w:rsidP="00726B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Beck, S. J. (2012). Terapia poznawczo- behawioralna. Podstawy i zagadnienia szczegółowe. Kraków: WUJ. </w:t>
            </w:r>
          </w:p>
          <w:p w14:paraId="6105CDFC" w14:textId="77777777" w:rsidR="00726B84" w:rsidRDefault="00726B84" w:rsidP="00726B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Popiel, A., Pragłowska, E. (2008). Psychoterapia poznawczo-behawioralna: teoria i praktyka. Warszawa: Paradygmat. </w:t>
            </w:r>
          </w:p>
          <w:p w14:paraId="36BC3375" w14:textId="77777777" w:rsidR="00726B84" w:rsidRDefault="00726B84" w:rsidP="00726B84">
            <w:pPr>
              <w:rPr>
                <w:rFonts w:ascii="Garamond" w:hAnsi="Garamond"/>
                <w:lang w:val="pl-PL"/>
              </w:rPr>
            </w:pPr>
            <w:r w:rsidRPr="00726B84">
              <w:rPr>
                <w:rFonts w:ascii="Garamond" w:hAnsi="Garamond"/>
                <w:lang w:val="pl-PL"/>
              </w:rPr>
              <w:t xml:space="preserve">Maultsby, M., Wirga, M., DeBernardi, M. (2019). </w:t>
            </w:r>
            <w:r w:rsidRPr="00FA5024">
              <w:rPr>
                <w:rFonts w:ascii="Garamond" w:hAnsi="Garamond"/>
                <w:lang w:val="pl-PL"/>
              </w:rPr>
              <w:t>ABC twoich emocji. Żnin: W</w:t>
            </w:r>
            <w:r>
              <w:rPr>
                <w:rFonts w:ascii="Garamond" w:hAnsi="Garamond"/>
                <w:lang w:val="pl-PL"/>
              </w:rPr>
              <w:t>ydawnictwo Dominika Księskiego Wulkan.</w:t>
            </w:r>
          </w:p>
          <w:p w14:paraId="4E4EA406" w14:textId="719EB52E" w:rsidR="00726B84" w:rsidRPr="00726B84" w:rsidRDefault="00726B84" w:rsidP="00726B84">
            <w:pPr>
              <w:rPr>
                <w:rFonts w:ascii="Garamond" w:hAnsi="Garamond"/>
                <w:b/>
                <w:bCs/>
                <w:lang w:val="pl-PL"/>
              </w:rPr>
            </w:pPr>
            <w:r w:rsidRPr="00726B84">
              <w:rPr>
                <w:rFonts w:ascii="Garamond" w:hAnsi="Garamond"/>
                <w:lang w:val="pl-PL"/>
              </w:rPr>
              <w:t>- Padesky, C. A., Greenberger, D. (2017). Umysł ponad nastrojem. Zmień nastrój poprzez zmianę sposobu myślenia. Kraków: WUJ.</w:t>
            </w:r>
          </w:p>
          <w:p w14:paraId="278A4F96" w14:textId="77777777" w:rsidR="00726B84" w:rsidRPr="00766C29" w:rsidRDefault="00726B84" w:rsidP="00726B84">
            <w:pPr>
              <w:rPr>
                <w:rFonts w:ascii="Garamond" w:hAnsi="Garamond"/>
                <w:lang w:val="pl-PL"/>
              </w:rPr>
            </w:pPr>
          </w:p>
        </w:tc>
      </w:tr>
    </w:tbl>
    <w:p w14:paraId="4B38BD3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AC0E5C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53C5EAF" w14:textId="0B2F9754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2EB5" w14:textId="77777777" w:rsidR="007E6925" w:rsidRDefault="007E6925" w:rsidP="00283384">
      <w:pPr>
        <w:spacing w:after="0" w:line="240" w:lineRule="auto"/>
      </w:pPr>
      <w:r>
        <w:separator/>
      </w:r>
    </w:p>
  </w:endnote>
  <w:endnote w:type="continuationSeparator" w:id="0">
    <w:p w14:paraId="4223D3B9" w14:textId="77777777" w:rsidR="007E6925" w:rsidRDefault="007E692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AA8EB" w14:textId="77777777" w:rsidR="007E6925" w:rsidRDefault="007E6925" w:rsidP="00283384">
      <w:pPr>
        <w:spacing w:after="0" w:line="240" w:lineRule="auto"/>
      </w:pPr>
      <w:r>
        <w:separator/>
      </w:r>
    </w:p>
  </w:footnote>
  <w:footnote w:type="continuationSeparator" w:id="0">
    <w:p w14:paraId="3AD24E03" w14:textId="77777777" w:rsidR="007E6925" w:rsidRDefault="007E692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DD46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2FA907" wp14:editId="1E74592C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708DA88D" wp14:editId="05881293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548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4B19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B2F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6428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6B84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925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378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26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1F1C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2BDA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040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6B3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5024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238B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6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customStyle="1" w:styleId="Nagwek1Znak">
    <w:name w:val="Nagłówek 1 Znak"/>
    <w:basedOn w:val="Domylnaczcionkaakapitu"/>
    <w:link w:val="Nagwek1"/>
    <w:uiPriority w:val="9"/>
    <w:rsid w:val="00726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</cp:lastModifiedBy>
  <cp:revision>7</cp:revision>
  <dcterms:created xsi:type="dcterms:W3CDTF">2021-03-15T07:35:00Z</dcterms:created>
  <dcterms:modified xsi:type="dcterms:W3CDTF">2021-03-15T08:06:00Z</dcterms:modified>
</cp:coreProperties>
</file>