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bookmarkStart w:id="0" w:name="_GoBack"/>
      <w:bookmarkEnd w:id="0"/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20D30" w:rsidP="00420D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</w:t>
            </w:r>
            <w:r w:rsidR="00805A28">
              <w:rPr>
                <w:rFonts w:ascii="Garamond" w:hAnsi="Garamond"/>
                <w:lang w:val="pl-PL"/>
              </w:rPr>
              <w:t>k</w:t>
            </w:r>
            <w:r>
              <w:rPr>
                <w:rFonts w:ascii="Garamond" w:hAnsi="Garamond"/>
                <w:lang w:val="pl-PL"/>
              </w:rPr>
              <w:t>owość</w:t>
            </w:r>
            <w:r w:rsidR="00805A2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zarządcza</w:t>
            </w:r>
          </w:p>
        </w:tc>
      </w:tr>
      <w:tr w:rsidR="005702AD" w:rsidRPr="000749C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05A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I</w:t>
            </w:r>
            <w:r w:rsidR="005E13B9">
              <w:rPr>
                <w:rFonts w:ascii="Garamond" w:hAnsi="Garamond"/>
                <w:lang w:val="pl-PL"/>
              </w:rPr>
              <w:t xml:space="preserve"> rok </w:t>
            </w:r>
            <w:r>
              <w:rPr>
                <w:rFonts w:ascii="Garamond" w:hAnsi="Garamond"/>
                <w:lang w:val="pl-PL"/>
              </w:rPr>
              <w:t>/ I</w:t>
            </w:r>
            <w:r w:rsidR="00420D30">
              <w:rPr>
                <w:rFonts w:ascii="Garamond" w:hAnsi="Garamond"/>
                <w:lang w:val="pl-PL"/>
              </w:rPr>
              <w:t>I</w:t>
            </w:r>
            <w:r w:rsidR="005E13B9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B51261" w:rsidP="00B512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0749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749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Leszek Borowiec</w:t>
            </w:r>
          </w:p>
        </w:tc>
      </w:tr>
      <w:tr w:rsidR="00CA00EE" w:rsidRPr="000749C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0749C0" w:rsidP="000749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Zdobycie umiejętności wykorzystania instrumentów rachunkowości zarządczej </w:t>
            </w:r>
            <w:r w:rsidR="00420D30">
              <w:rPr>
                <w:rFonts w:ascii="Garamond" w:hAnsi="Garamond"/>
                <w:lang w:val="pl-PL"/>
              </w:rPr>
              <w:t>w procesie wspierania decyzji menedżerskich.</w:t>
            </w:r>
          </w:p>
        </w:tc>
      </w:tr>
      <w:tr w:rsidR="005702AD" w:rsidRPr="000749C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0749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Zadania ćwiczeniowe do rozwiązania</w:t>
            </w:r>
            <w:r w:rsidR="005E13B9">
              <w:rPr>
                <w:rFonts w:ascii="Garamond" w:hAnsi="Garamond"/>
                <w:lang w:val="pl-PL"/>
              </w:rPr>
              <w:t xml:space="preserve"> / uczestnictwo i aktywność na zajęciach</w:t>
            </w:r>
          </w:p>
          <w:p w:rsidR="005E13B9" w:rsidRPr="00766C29" w:rsidRDefault="005E13B9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0749C0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E13B9" w:rsidP="000749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Wiedza przekraczająca podstawowe wymagania przedmiotu poparta umiejętnościami praktycznymi</w:t>
            </w:r>
            <w:r w:rsidR="000749C0">
              <w:rPr>
                <w:rFonts w:ascii="Garamond" w:hAnsi="Garamond"/>
                <w:lang w:val="pl-PL"/>
              </w:rPr>
              <w:t xml:space="preserve"> weryfikowana w trakcie zaliczenia</w:t>
            </w:r>
            <w:r w:rsidR="00420D30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0749C0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5E13B9" w:rsidP="00805A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Niezbędna podstawowa wiedza o informacyjnej roli rachunkowości </w:t>
            </w:r>
            <w:r w:rsidR="000749C0">
              <w:rPr>
                <w:rFonts w:ascii="Garamond" w:hAnsi="Garamond"/>
                <w:lang w:val="pl-PL"/>
              </w:rPr>
              <w:t xml:space="preserve">zarządczej </w:t>
            </w:r>
            <w:r>
              <w:rPr>
                <w:rFonts w:ascii="Garamond" w:hAnsi="Garamond"/>
                <w:lang w:val="pl-PL"/>
              </w:rPr>
              <w:t>zdob</w:t>
            </w:r>
            <w:r w:rsidR="00805A28">
              <w:rPr>
                <w:rFonts w:ascii="Garamond" w:hAnsi="Garamond"/>
                <w:lang w:val="pl-PL"/>
              </w:rPr>
              <w:t xml:space="preserve">yta podczas </w:t>
            </w:r>
            <w:r w:rsidR="000749C0">
              <w:rPr>
                <w:rFonts w:ascii="Garamond" w:hAnsi="Garamond"/>
                <w:lang w:val="pl-PL"/>
              </w:rPr>
              <w:t xml:space="preserve">wykładów z rachunkowości zarządczej i </w:t>
            </w:r>
            <w:r w:rsidR="00805A28">
              <w:rPr>
                <w:rFonts w:ascii="Garamond" w:hAnsi="Garamond"/>
                <w:lang w:val="pl-PL"/>
              </w:rPr>
              <w:t>zajęć na przedmiotach z obszaru rachunkowości</w:t>
            </w:r>
            <w:r w:rsidR="00420D30">
              <w:rPr>
                <w:rFonts w:ascii="Garamond" w:hAnsi="Garamond"/>
                <w:lang w:val="pl-PL"/>
              </w:rPr>
              <w:t xml:space="preserve"> oraz z rachunku kosztów.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0E10EA" w:rsidRPr="00766C29" w:rsidRDefault="000E10EA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20D30" w:rsidRPr="000749C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420D30" w:rsidRPr="00766C29" w:rsidRDefault="00462AA8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0E10EA" w:rsidRDefault="00462AA8" w:rsidP="000E10E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420D30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420D30" w:rsidRPr="00766C29" w:rsidRDefault="0094145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Istota rachunkowości zarządczej. Rola kosztów w rachunkowości zarządczej</w:t>
            </w:r>
          </w:p>
        </w:tc>
      </w:tr>
      <w:tr w:rsidR="00420D30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462AA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podobieństwa i różnice pomiędzy rachunkowością zarządczą a finansową.</w:t>
            </w:r>
          </w:p>
          <w:p w:rsidR="00462AA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istotę i rolę kosztów w działalności przedsiębiorstw.</w:t>
            </w:r>
          </w:p>
          <w:p w:rsidR="00462AA8" w:rsidRPr="00462AA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 umiejętność biegłego posługiwania się kosztami identyfikowanymi w rachunkowości finansowej.</w:t>
            </w:r>
          </w:p>
          <w:p w:rsidR="00FB3BF8" w:rsidRDefault="00462AA8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Potrafi dokonać </w:t>
            </w:r>
            <w:r w:rsidR="00420D30" w:rsidRPr="00A51B93">
              <w:rPr>
                <w:rFonts w:ascii="Garamond" w:hAnsi="Garamond"/>
                <w:lang w:val="pl-PL"/>
              </w:rPr>
              <w:t>podział</w:t>
            </w:r>
            <w:r>
              <w:rPr>
                <w:rFonts w:ascii="Garamond" w:hAnsi="Garamond"/>
                <w:lang w:val="pl-PL"/>
              </w:rPr>
              <w:t>u</w:t>
            </w:r>
            <w:r w:rsidR="00420D30" w:rsidRPr="00A51B93">
              <w:rPr>
                <w:rFonts w:ascii="Garamond" w:hAnsi="Garamond"/>
                <w:lang w:val="pl-PL"/>
              </w:rPr>
              <w:t xml:space="preserve"> na koszty stałe i zmienne, istotne nieistotne, kontrolowane i niekontrolowane oraz inne dla potrzeb rachunkowości zarządczej</w:t>
            </w:r>
            <w:r w:rsidR="00FB3BF8">
              <w:rPr>
                <w:rFonts w:ascii="Garamond" w:hAnsi="Garamond"/>
                <w:lang w:val="pl-PL"/>
              </w:rPr>
              <w:t>.</w:t>
            </w:r>
          </w:p>
          <w:p w:rsidR="002F6B85" w:rsidRPr="00462AA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420D30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0D30" w:rsidRPr="00A51B93" w:rsidRDefault="00462AA8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Rachunkowość zarządcza a cechy innych podsystemów rachunkowości</w:t>
            </w:r>
          </w:p>
          <w:p w:rsidR="00420D30" w:rsidRPr="00A51B93" w:rsidRDefault="00420D30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Koszty </w:t>
            </w:r>
            <w:r w:rsidR="00462AA8">
              <w:rPr>
                <w:rFonts w:ascii="Garamond" w:hAnsi="Garamond"/>
                <w:lang w:val="pl-PL"/>
              </w:rPr>
              <w:t>w rachunkowości i ich specyfika</w:t>
            </w:r>
            <w:r w:rsidR="00FB3BF8">
              <w:rPr>
                <w:rFonts w:ascii="Garamond" w:hAnsi="Garamond"/>
                <w:lang w:val="pl-PL"/>
              </w:rPr>
              <w:t>.</w:t>
            </w:r>
          </w:p>
          <w:p w:rsidR="00420D30" w:rsidRDefault="00462AA8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w rachunkowości finansowej.</w:t>
            </w:r>
          </w:p>
          <w:p w:rsidR="00462AA8" w:rsidRDefault="00462AA8" w:rsidP="002F6B85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decyzyjne i ich zastosowanie.</w:t>
            </w:r>
          </w:p>
          <w:p w:rsidR="002F6B85" w:rsidRPr="00FB3BF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420D30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420D30" w:rsidRPr="0093746C" w:rsidRDefault="00420D30" w:rsidP="002F6B85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</w:t>
            </w:r>
            <w:r w:rsidR="00FB3BF8">
              <w:rPr>
                <w:rFonts w:ascii="Garamond" w:hAnsi="Garamond"/>
                <w:lang w:val="pl-PL"/>
              </w:rPr>
              <w:t>ifin</w:t>
            </w:r>
            <w:proofErr w:type="spellEnd"/>
            <w:r w:rsidR="00FB3BF8">
              <w:rPr>
                <w:rFonts w:ascii="Garamond" w:hAnsi="Garamond"/>
                <w:lang w:val="pl-PL"/>
              </w:rPr>
              <w:t>, Warszawa 2017.</w:t>
            </w: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proofErr w:type="spellStart"/>
            <w:r w:rsidRPr="002F6B85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2F6B85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proofErr w:type="spellStart"/>
            <w:r w:rsidRPr="002F6B85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2F6B85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2F6B85">
              <w:rPr>
                <w:rFonts w:ascii="Garamond" w:hAnsi="Garamond"/>
                <w:lang w:val="pl-PL"/>
              </w:rPr>
              <w:t>Difin</w:t>
            </w:r>
            <w:proofErr w:type="spellEnd"/>
            <w:r w:rsidRPr="002F6B85">
              <w:rPr>
                <w:rFonts w:ascii="Garamond" w:hAnsi="Garamond"/>
                <w:lang w:val="pl-PL"/>
              </w:rPr>
              <w:t>, Warszawa 2006.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2F6B85">
              <w:rPr>
                <w:rFonts w:ascii="Garamond" w:hAnsi="Garamond"/>
                <w:lang w:val="pl-PL"/>
              </w:rPr>
              <w:t>CeDeWu</w:t>
            </w:r>
            <w:proofErr w:type="spellEnd"/>
            <w:r w:rsidRPr="002F6B85">
              <w:rPr>
                <w:rFonts w:ascii="Garamond" w:hAnsi="Garamond"/>
                <w:lang w:val="pl-PL"/>
              </w:rPr>
              <w:t>, Warszawa 2019.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420D30" w:rsidRPr="002F6B85" w:rsidRDefault="00420D30" w:rsidP="002F6B85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F6B85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420D30" w:rsidRPr="006D0EEF" w:rsidRDefault="00420D30" w:rsidP="002F6B85">
            <w:pPr>
              <w:pStyle w:val="Styl1"/>
              <w:numPr>
                <w:ilvl w:val="0"/>
                <w:numId w:val="33"/>
              </w:numPr>
              <w:rPr>
                <w:rFonts w:ascii="Garamond" w:eastAsia="SimSun" w:hAnsi="Garamond"/>
                <w:lang w:eastAsia="zh-CN"/>
              </w:rPr>
            </w:pPr>
            <w:r w:rsidRPr="002F6B85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41450" w:rsidRPr="000749C0" w:rsidTr="000942E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941450" w:rsidRPr="00766C29" w:rsidRDefault="00941450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941450" w:rsidRDefault="00941450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941450" w:rsidRPr="00766C29" w:rsidRDefault="00941450" w:rsidP="000942E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Rachunek kosztów jako kluczowy element w instrumentach rachunkowości zarządczej</w:t>
            </w:r>
          </w:p>
        </w:tc>
      </w:tr>
      <w:tr w:rsidR="00941450" w:rsidRPr="000749C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941450" w:rsidRDefault="00941450" w:rsidP="0094145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definiować i klasyfikować koszty stałe i zmienne.</w:t>
            </w:r>
          </w:p>
          <w:p w:rsidR="00941450" w:rsidRDefault="00941450" w:rsidP="0094145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metodykę ustalania wyniku finansowego w rachunku kosztów zmiennych.</w:t>
            </w:r>
          </w:p>
          <w:p w:rsidR="00941450" w:rsidRDefault="00941450" w:rsidP="0094145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stosować wieloblokowy i wielostopniowy rachunek kosztów.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Prawidłowo definiuje zastosowanie kosztów kontrolowanych i niekontrolowanych.</w:t>
            </w:r>
          </w:p>
          <w:p w:rsidR="002F6B85" w:rsidRPr="00462AA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0749C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41450" w:rsidRPr="00065F9E" w:rsidRDefault="00941450" w:rsidP="0094145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Metodyka definiowania i wyodrębniania kosztów stałych i zmiennych.</w:t>
            </w:r>
          </w:p>
          <w:p w:rsidR="00941450" w:rsidRPr="00A51B93" w:rsidRDefault="00941450" w:rsidP="0094145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Rachunek kosztów zmiennych –specyfika wyznaczania efektywności.</w:t>
            </w:r>
          </w:p>
          <w:p w:rsidR="009A3A0D" w:rsidRDefault="00941450" w:rsidP="009A3A0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Wieloblokowy rachunek kosztów.</w:t>
            </w:r>
          </w:p>
          <w:p w:rsidR="00941450" w:rsidRPr="009A3A0D" w:rsidRDefault="00941450" w:rsidP="009A3A0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9A3A0D">
              <w:rPr>
                <w:rFonts w:ascii="Garamond" w:hAnsi="Garamond"/>
                <w:lang w:val="pl-PL"/>
              </w:rPr>
              <w:t>Wielostopniowy rachunek kosztów.</w:t>
            </w:r>
          </w:p>
          <w:p w:rsidR="002F6B85" w:rsidRPr="00FB3BF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1D76F4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41450" w:rsidRPr="0093746C" w:rsidRDefault="00941450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41450" w:rsidRPr="0093746C" w:rsidRDefault="00941450" w:rsidP="002F6B8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</w:t>
            </w:r>
            <w:r>
              <w:rPr>
                <w:rFonts w:ascii="Garamond" w:hAnsi="Garamond"/>
                <w:lang w:val="pl-PL"/>
              </w:rPr>
              <w:t>ifin</w:t>
            </w:r>
            <w:proofErr w:type="spellEnd"/>
            <w:r>
              <w:rPr>
                <w:rFonts w:ascii="Garamond" w:hAnsi="Garamond"/>
                <w:lang w:val="pl-PL"/>
              </w:rPr>
              <w:t>, Warszawa 2017.</w:t>
            </w:r>
          </w:p>
          <w:p w:rsidR="00941450" w:rsidRPr="0093746C" w:rsidRDefault="00941450" w:rsidP="000942E4">
            <w:pPr>
              <w:rPr>
                <w:rFonts w:ascii="Garamond" w:hAnsi="Garamond"/>
                <w:lang w:val="pl-PL"/>
              </w:rPr>
            </w:pPr>
          </w:p>
          <w:p w:rsidR="00941450" w:rsidRPr="0093746C" w:rsidRDefault="00941450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proofErr w:type="spellStart"/>
            <w:r w:rsidRPr="00941450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41450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proofErr w:type="spellStart"/>
            <w:r w:rsidRPr="00941450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41450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41450">
              <w:rPr>
                <w:rFonts w:ascii="Garamond" w:hAnsi="Garamond"/>
                <w:lang w:val="pl-PL"/>
              </w:rPr>
              <w:t>Difin</w:t>
            </w:r>
            <w:proofErr w:type="spellEnd"/>
            <w:r w:rsidRPr="00941450">
              <w:rPr>
                <w:rFonts w:ascii="Garamond" w:hAnsi="Garamond"/>
                <w:lang w:val="pl-PL"/>
              </w:rPr>
              <w:t>, Warszawa 2006.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41450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41450">
              <w:rPr>
                <w:rFonts w:ascii="Garamond" w:hAnsi="Garamond"/>
                <w:lang w:val="pl-PL"/>
              </w:rPr>
              <w:t>, Warszawa 2019.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41450" w:rsidRPr="00941450" w:rsidRDefault="00941450" w:rsidP="002F6B85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 w:rsidRPr="00941450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941450" w:rsidRPr="006D0EEF" w:rsidRDefault="00941450" w:rsidP="002F6B85">
            <w:pPr>
              <w:pStyle w:val="Styl1"/>
              <w:numPr>
                <w:ilvl w:val="0"/>
                <w:numId w:val="32"/>
              </w:numPr>
              <w:rPr>
                <w:rFonts w:ascii="Garamond" w:eastAsia="SimSun" w:hAnsi="Garamond"/>
                <w:lang w:eastAsia="zh-CN"/>
              </w:rPr>
            </w:pPr>
            <w:r w:rsidRPr="00941450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964D80" w:rsidRDefault="00964D8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41450" w:rsidRPr="00941450" w:rsidTr="000942E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941450" w:rsidRPr="00766C29" w:rsidRDefault="00941450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04A05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941450" w:rsidRDefault="00151C1B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941450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941450" w:rsidRPr="00766C29" w:rsidRDefault="00941450" w:rsidP="000942E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Analiza CVP. Dźwignia operacyjna</w:t>
            </w:r>
          </w:p>
        </w:tc>
      </w:tr>
      <w:tr w:rsidR="00941450" w:rsidRPr="0094145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>Potrafi przedstawić</w:t>
            </w:r>
            <w:r>
              <w:rPr>
                <w:rFonts w:ascii="Garamond" w:hAnsi="Garamond"/>
                <w:lang w:val="pl-PL"/>
              </w:rPr>
              <w:t>/wyznaczyć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próg rentowności w ujęciu algebraicznym i graficznym.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Posiada umiejętności </w:t>
            </w:r>
            <w:r>
              <w:rPr>
                <w:rFonts w:ascii="Garamond" w:hAnsi="Garamond"/>
                <w:lang w:val="pl-PL"/>
              </w:rPr>
              <w:t>analizy wrażliwości progu rentowności.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zasady ustalania progu rentowności przy produkcji wieloasortymentowej.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>
              <w:rPr>
                <w:rFonts w:ascii="Garamond" w:hAnsi="Garamond"/>
                <w:lang w:val="pl-PL"/>
              </w:rPr>
              <w:t>zjawisko dźwigni operacyjnej i umiejętność jego wykorzystania.</w:t>
            </w:r>
          </w:p>
          <w:p w:rsidR="002F6B85" w:rsidRPr="00A51B93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94145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41450" w:rsidRPr="00A51B93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w ujęciu algebraicznym i graficznym dla produkcji jednoasortymentowej.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Analiza wrażliwości progu rentowności.</w:t>
            </w:r>
          </w:p>
          <w:p w:rsidR="00941450" w:rsidRPr="00A51B93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dla produkcji wieloasortymentowej.</w:t>
            </w:r>
          </w:p>
          <w:p w:rsidR="00941450" w:rsidRDefault="00941450" w:rsidP="002F6B8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Dźwignia operacyjna i jej wykorzystanie.</w:t>
            </w:r>
          </w:p>
          <w:p w:rsidR="002F6B85" w:rsidRPr="009E4F06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941450" w:rsidRPr="001D76F4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941450" w:rsidRPr="00766C29" w:rsidRDefault="00941450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41450" w:rsidRPr="0093746C" w:rsidRDefault="00941450" w:rsidP="000942E4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41450" w:rsidRPr="009B1636" w:rsidRDefault="00941450" w:rsidP="002F6B85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Controlling kosztów i rachunkowość zarządcza, red. G. Świderska, </w:t>
            </w:r>
            <w:proofErr w:type="spellStart"/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Difin</w:t>
            </w:r>
            <w:proofErr w:type="spellEnd"/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2017.</w:t>
            </w:r>
          </w:p>
          <w:p w:rsidR="00941450" w:rsidRDefault="00941450" w:rsidP="000942E4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</w:p>
          <w:p w:rsidR="00941450" w:rsidRPr="0093746C" w:rsidRDefault="00941450" w:rsidP="000942E4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Rozszerzające / uzupełniające: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Czubakowska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 K., Rachunek kosztów i wyników, PWE, Warszawa 2015.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Dobija M., Rachunkowość zarządcza i controlling, PWN, Warszawa 2015.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Karmańska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Difin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2006.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CeDeWu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2019.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Nowak E., Wierzbiński M., Rachunek kosztów, Modele i zastosowania, PWE, Warszawa 2010.</w:t>
            </w:r>
          </w:p>
          <w:p w:rsidR="00941450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Rachunek kosztów. Podejście operacyjne i strategiczne, red. I. Sobańska, CH Beck, Warszawa  2009.</w:t>
            </w:r>
          </w:p>
          <w:p w:rsidR="00941450" w:rsidRPr="0093746C" w:rsidRDefault="00941450" w:rsidP="002F6B85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Rachunkowość zarządcza. Podejście operacyjne i strategiczne, red. </w:t>
            </w:r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 xml:space="preserve">I.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>Sobańska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>, CH Beck, Warszawa  2010.</w:t>
            </w:r>
          </w:p>
        </w:tc>
      </w:tr>
    </w:tbl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941450" w:rsidRPr="00766C29" w:rsidRDefault="00941450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766C29" w:rsidRDefault="005D444A" w:rsidP="005D444A">
      <w:pPr>
        <w:spacing w:after="0" w:line="240" w:lineRule="auto"/>
        <w:rPr>
          <w:rFonts w:ascii="Garamond" w:hAnsi="Garamond"/>
          <w:b/>
          <w:lang w:val="pl-PL"/>
        </w:rPr>
      </w:pPr>
      <w:r w:rsidRPr="005D444A">
        <w:rPr>
          <w:rFonts w:ascii="Garamond" w:hAnsi="Garamond"/>
          <w:lang w:val="pl-PL"/>
        </w:rPr>
        <w:br w:type="page"/>
      </w: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80128C" w:rsidRPr="00766C29" w:rsidRDefault="0080128C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80128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086B2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5D444A" w:rsidRDefault="009C0C1C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151C1B">
              <w:rPr>
                <w:rFonts w:ascii="Garamond" w:hAnsi="Garamond"/>
                <w:b/>
                <w:lang w:val="pl-PL"/>
              </w:rPr>
              <w:t>2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Menedżerskie decyzje krótkookresowe</w:t>
            </w:r>
          </w:p>
        </w:tc>
      </w:tr>
      <w:tr w:rsidR="005D444A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D444A" w:rsidRPr="00A51B93" w:rsidRDefault="0016565A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086B2B">
              <w:rPr>
                <w:rFonts w:ascii="Garamond" w:hAnsi="Garamond"/>
                <w:lang w:val="pl-PL"/>
              </w:rPr>
              <w:t>rozwiązywać problemy decyzyjne z obszaru: Wytworzyć czy kupić.</w:t>
            </w:r>
          </w:p>
          <w:p w:rsidR="00086B2B" w:rsidRPr="00A51B93" w:rsidRDefault="00086B2B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Dodatkowe zamówienie w ramach wolnych mocy produkcyjnych.</w:t>
            </w:r>
          </w:p>
          <w:p w:rsidR="00086B2B" w:rsidRPr="00A51B93" w:rsidRDefault="00086B2B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Produkt mix w ramach ograniczonych zasobów.</w:t>
            </w:r>
          </w:p>
          <w:p w:rsidR="005D444A" w:rsidRDefault="00086B2B" w:rsidP="002F6B8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Warianty i możliwości wytwarzania.</w:t>
            </w:r>
            <w:r w:rsidR="00151C1B">
              <w:rPr>
                <w:rFonts w:ascii="Garamond" w:hAnsi="Garamond"/>
                <w:lang w:val="pl-PL"/>
              </w:rPr>
              <w:t xml:space="preserve"> </w:t>
            </w:r>
            <w:r w:rsidRPr="00151C1B">
              <w:rPr>
                <w:rFonts w:ascii="Garamond" w:hAnsi="Garamond"/>
                <w:lang w:val="pl-PL"/>
              </w:rPr>
              <w:t>Eliminacja nierentownych produktów.</w:t>
            </w:r>
          </w:p>
          <w:p w:rsidR="002F6B85" w:rsidRPr="00151C1B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151C1B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A778B" w:rsidRPr="00A51B93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Wytworzyć czy kupić.</w:t>
            </w:r>
          </w:p>
          <w:p w:rsidR="005D444A" w:rsidRPr="00A51B93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Dodatkowe zamówienie w ramach wolnych mocy produkcyjnych.</w:t>
            </w:r>
          </w:p>
          <w:p w:rsidR="008A778B" w:rsidRPr="00A51B93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Produkt mix w ramach ograniczonych zasobów.</w:t>
            </w:r>
          </w:p>
          <w:p w:rsidR="008A778B" w:rsidRDefault="00086B2B" w:rsidP="002F6B8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Warianty i możliwości wytwarzania.</w:t>
            </w:r>
            <w:r w:rsidR="00151C1B">
              <w:rPr>
                <w:rFonts w:ascii="Garamond" w:hAnsi="Garamond"/>
                <w:lang w:val="pl-PL"/>
              </w:rPr>
              <w:t xml:space="preserve"> Eliminacja nierentownych produktów.</w:t>
            </w:r>
          </w:p>
          <w:p w:rsidR="002F6B85" w:rsidRPr="00151C1B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2017, rozdział 2.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2F6B85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6D0EEF" w:rsidRDefault="0093746C" w:rsidP="002F6B85">
            <w:pPr>
              <w:pStyle w:val="Styl1"/>
              <w:numPr>
                <w:ilvl w:val="0"/>
                <w:numId w:val="28"/>
              </w:numPr>
              <w:rPr>
                <w:rFonts w:ascii="Garamond" w:eastAsia="SimSun" w:hAnsi="Garamond"/>
                <w:lang w:eastAsia="zh-CN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151C1B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 w:rsidR="0087012F">
              <w:rPr>
                <w:rFonts w:ascii="Garamond" w:hAnsi="Garamond"/>
                <w:b/>
                <w:lang w:val="pl-PL"/>
              </w:rPr>
              <w:t>ZAJĘCIA 5</w:t>
            </w:r>
          </w:p>
          <w:p w:rsidR="005D444A" w:rsidRDefault="00151C1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151C1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Budżetowanie operacyjne </w:t>
            </w:r>
            <w:r w:rsidR="00151C1B">
              <w:rPr>
                <w:rFonts w:ascii="Garamond" w:hAnsi="Garamond"/>
                <w:b/>
                <w:lang w:val="pl-PL"/>
              </w:rPr>
              <w:t>w przedsiębiorstwie produkcyjnym</w:t>
            </w:r>
          </w:p>
        </w:tc>
      </w:tr>
      <w:tr w:rsidR="005D444A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C40D88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A51B93" w:rsidRDefault="00F46076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dokonać </w:t>
            </w:r>
            <w:r w:rsidR="00C40D88">
              <w:rPr>
                <w:rFonts w:ascii="Garamond" w:hAnsi="Garamond"/>
                <w:lang w:val="pl-PL"/>
              </w:rPr>
              <w:t>oceny założeń budżetowych i sporządzić budżet wiodący.</w:t>
            </w:r>
          </w:p>
          <w:p w:rsidR="005D444A" w:rsidRPr="00A51B93" w:rsidRDefault="00F46076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C40D88">
              <w:rPr>
                <w:rFonts w:ascii="Garamond" w:hAnsi="Garamond"/>
                <w:lang w:val="pl-PL"/>
              </w:rPr>
              <w:t>etapy budżetowania operacyjnego, potrafi sporządzać proste budżety operacyjne w działalności produkcyjnej.</w:t>
            </w:r>
          </w:p>
          <w:p w:rsidR="00C40D88" w:rsidRDefault="00C40D88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sporządzić budżety kosztów wytworzenia.</w:t>
            </w:r>
          </w:p>
          <w:p w:rsidR="00F46076" w:rsidRDefault="00F46076" w:rsidP="002F6B8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 w:rsidR="00C40D88">
              <w:rPr>
                <w:rFonts w:ascii="Garamond" w:hAnsi="Garamond"/>
                <w:lang w:val="pl-PL"/>
              </w:rPr>
              <w:t>budżetów finansowych oraz ma umiejętność ich sporządzania.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C40D88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A51B93" w:rsidRDefault="00C40D88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 wiodący i jego znaczenie w procesie</w:t>
            </w:r>
            <w:r w:rsidR="0087012F">
              <w:rPr>
                <w:rFonts w:ascii="Garamond" w:hAnsi="Garamond"/>
                <w:lang w:val="pl-PL"/>
              </w:rPr>
              <w:t xml:space="preserve"> budżetowania operacyjnego.</w:t>
            </w:r>
          </w:p>
          <w:p w:rsidR="005D444A" w:rsidRDefault="0087012F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i ich specyfika.</w:t>
            </w:r>
          </w:p>
          <w:p w:rsidR="00C40D88" w:rsidRPr="00A51B93" w:rsidRDefault="00C40D88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w zakresie kosztów wytworzenia.</w:t>
            </w:r>
          </w:p>
          <w:p w:rsidR="000A6934" w:rsidRDefault="0087012F" w:rsidP="002F6B85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budżetów finansowych w procesie budżetowania.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="00727828">
              <w:rPr>
                <w:rFonts w:ascii="Garamond" w:hAnsi="Garamond"/>
                <w:lang w:val="pl-PL"/>
              </w:rPr>
              <w:t>Difin</w:t>
            </w:r>
            <w:proofErr w:type="spellEnd"/>
            <w:r w:rsidR="00727828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2F6B85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766C29" w:rsidRDefault="0093746C" w:rsidP="002F6B85">
            <w:pPr>
              <w:pStyle w:val="Styl1"/>
              <w:numPr>
                <w:ilvl w:val="0"/>
                <w:numId w:val="27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B7932" w:rsidRPr="00151C1B" w:rsidTr="000942E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B7932" w:rsidRPr="00766C29" w:rsidRDefault="00DB7932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DB7932" w:rsidRDefault="00DB7932" w:rsidP="000942E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DB7932" w:rsidRPr="00766C29" w:rsidRDefault="00DB7932" w:rsidP="00DB793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Budżetowanie operacyjne w przedsiębiorstwie usługowym i handlowym</w:t>
            </w:r>
          </w:p>
        </w:tc>
      </w:tr>
      <w:tr w:rsidR="00DB7932" w:rsidRPr="000749C0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DB7932" w:rsidRPr="00A51B93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>
              <w:rPr>
                <w:rFonts w:ascii="Garamond" w:hAnsi="Garamond"/>
                <w:lang w:val="pl-PL"/>
              </w:rPr>
              <w:t>sporządzić budżet rachunku zysków i strat.</w:t>
            </w:r>
          </w:p>
          <w:p w:rsidR="00DB7932" w:rsidRPr="00A51B93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specyfikę i potrafi sporządzać budżet przepływów pieniężnych.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sporządzić budżety w podmiotach prowadzących działalność handlową.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>
              <w:rPr>
                <w:rFonts w:ascii="Garamond" w:hAnsi="Garamond"/>
                <w:lang w:val="pl-PL"/>
              </w:rPr>
              <w:t>budżetów w działalności usługowej oraz ma umiejętność ich sporządzania.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DB7932" w:rsidRPr="00C40D88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B7932" w:rsidRPr="00A51B93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 rachunku zysków i strat w procesie budżetowania.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przepływów pieniężnych i ich specyfika.</w:t>
            </w:r>
          </w:p>
          <w:p w:rsidR="00DB7932" w:rsidRPr="00A51B93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w stanów magazynowych w działalności handlowej.</w:t>
            </w:r>
          </w:p>
          <w:p w:rsidR="00DB7932" w:rsidRDefault="00DB7932" w:rsidP="002F6B85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</w:t>
            </w:r>
            <w:r w:rsidR="002F6B85">
              <w:rPr>
                <w:rFonts w:ascii="Garamond" w:hAnsi="Garamond"/>
                <w:lang w:val="pl-PL"/>
              </w:rPr>
              <w:t xml:space="preserve"> budżetów finansowych w</w:t>
            </w:r>
            <w:r>
              <w:rPr>
                <w:rFonts w:ascii="Garamond" w:hAnsi="Garamond"/>
                <w:lang w:val="pl-PL"/>
              </w:rPr>
              <w:t xml:space="preserve"> działalności usługowej.</w:t>
            </w:r>
          </w:p>
          <w:p w:rsidR="002F6B85" w:rsidRPr="00C40D88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DB7932" w:rsidRPr="001D76F4" w:rsidTr="000942E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7932" w:rsidRPr="00766C29" w:rsidRDefault="00DB7932" w:rsidP="000942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B7932" w:rsidRPr="0093746C" w:rsidRDefault="00DB7932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DB7932" w:rsidRPr="0093746C" w:rsidRDefault="00DB7932" w:rsidP="000942E4">
            <w:pPr>
              <w:rPr>
                <w:rFonts w:ascii="Garamond" w:hAnsi="Garamond"/>
                <w:lang w:val="pl-PL"/>
              </w:rPr>
            </w:pPr>
          </w:p>
          <w:p w:rsidR="00DB7932" w:rsidRPr="0093746C" w:rsidRDefault="00DB7932" w:rsidP="000942E4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DB7932" w:rsidRPr="0093746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DB7932" w:rsidRPr="00D1090C" w:rsidRDefault="00DB7932" w:rsidP="002F6B85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DB7932" w:rsidRPr="00766C29" w:rsidRDefault="00DB7932" w:rsidP="002F6B85">
            <w:pPr>
              <w:pStyle w:val="Styl1"/>
              <w:numPr>
                <w:ilvl w:val="0"/>
                <w:numId w:val="29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Pr="008A778B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DB7932" w:rsidRPr="008A778B" w:rsidRDefault="00DB7932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20D30" w:rsidRPr="008A778B" w:rsidRDefault="00420D30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B4FF3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542D7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B4FF3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E84138" w:rsidRPr="00766C29" w:rsidRDefault="0072097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oceny projektów inwestycyjnych</w:t>
            </w:r>
          </w:p>
        </w:tc>
      </w:tr>
      <w:tr w:rsidR="00FA3958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F56E0D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A51B93" w:rsidRDefault="00356C8E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7B4FF3">
              <w:rPr>
                <w:rFonts w:ascii="Garamond" w:hAnsi="Garamond"/>
                <w:lang w:val="pl-PL"/>
              </w:rPr>
              <w:t xml:space="preserve">i umie zastosować </w:t>
            </w:r>
            <w:r w:rsidR="002B6329">
              <w:rPr>
                <w:rFonts w:ascii="Garamond" w:hAnsi="Garamond"/>
                <w:lang w:val="pl-PL"/>
              </w:rPr>
              <w:t>proste metody oceny inwestycji.</w:t>
            </w:r>
          </w:p>
          <w:p w:rsidR="00A51B93" w:rsidRDefault="00356C8E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mechanizmy </w:t>
            </w:r>
            <w:r w:rsidR="002B6329">
              <w:rPr>
                <w:rFonts w:ascii="Garamond" w:hAnsi="Garamond"/>
                <w:lang w:val="pl-PL"/>
              </w:rPr>
              <w:t>stopy dyskonta w procesie oceny inwestycji</w:t>
            </w:r>
            <w:r w:rsidR="007B4FF3">
              <w:rPr>
                <w:rFonts w:ascii="Garamond" w:hAnsi="Garamond"/>
                <w:lang w:val="pl-PL"/>
              </w:rPr>
              <w:t xml:space="preserve"> i umie się nią posługiwać</w:t>
            </w:r>
            <w:r w:rsidR="002B6329">
              <w:rPr>
                <w:rFonts w:ascii="Garamond" w:hAnsi="Garamond"/>
                <w:lang w:val="pl-PL"/>
              </w:rPr>
              <w:t>.</w:t>
            </w:r>
          </w:p>
          <w:p w:rsidR="00FA3958" w:rsidRDefault="00356C8E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2B6329">
              <w:rPr>
                <w:rFonts w:ascii="Garamond" w:hAnsi="Garamond"/>
                <w:lang w:val="pl-PL"/>
              </w:rPr>
              <w:t xml:space="preserve">zastosować metodę wartości netto inwestycji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 w:rsidR="002B6329">
              <w:rPr>
                <w:rFonts w:ascii="Garamond" w:hAnsi="Garamond"/>
                <w:lang w:val="pl-PL"/>
              </w:rPr>
              <w:t>do oceny efektywności projektów.</w:t>
            </w:r>
          </w:p>
          <w:p w:rsidR="002B6329" w:rsidRDefault="002B6329" w:rsidP="002F6B85">
            <w:pPr>
              <w:pStyle w:val="Akapitzlist"/>
              <w:numPr>
                <w:ilvl w:val="0"/>
                <w:numId w:val="1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</w:t>
            </w:r>
            <w:r w:rsidR="007B4FF3">
              <w:rPr>
                <w:rFonts w:ascii="Garamond" w:hAnsi="Garamond"/>
                <w:lang w:val="pl-PL"/>
              </w:rPr>
              <w:t xml:space="preserve"> i ma umiejętność korzystania z innych</w:t>
            </w:r>
            <w:r>
              <w:rPr>
                <w:rFonts w:ascii="Garamond" w:hAnsi="Garamond"/>
                <w:lang w:val="pl-PL"/>
              </w:rPr>
              <w:t xml:space="preserve"> dyskontow</w:t>
            </w:r>
            <w:r w:rsidR="007B4FF3">
              <w:rPr>
                <w:rFonts w:ascii="Garamond" w:hAnsi="Garamond"/>
                <w:lang w:val="pl-PL"/>
              </w:rPr>
              <w:t>ych metod</w:t>
            </w:r>
            <w:r>
              <w:rPr>
                <w:rFonts w:ascii="Garamond" w:hAnsi="Garamond"/>
                <w:lang w:val="pl-PL"/>
              </w:rPr>
              <w:t xml:space="preserve"> oceny projektów.</w:t>
            </w:r>
          </w:p>
          <w:p w:rsidR="002F6B85" w:rsidRPr="00A51B93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2D72" w:rsidRPr="00A51B93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Proste metody oceny projektów inwestycyjnych.</w:t>
            </w:r>
          </w:p>
          <w:p w:rsidR="00A51B93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Stopa dyskonta i dyskontowanie w procesie oceny projektów.</w:t>
            </w:r>
          </w:p>
          <w:p w:rsidR="00FA3958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Metoda wartości bieżącej netto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>
              <w:rPr>
                <w:rFonts w:ascii="Garamond" w:hAnsi="Garamond"/>
                <w:lang w:val="pl-PL"/>
              </w:rPr>
              <w:t>w ocenie projektów.</w:t>
            </w:r>
          </w:p>
          <w:p w:rsidR="002B6329" w:rsidRDefault="002B6329" w:rsidP="002F6B85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Inne dyskontowe metody oceny projektów inwestycyjnych.</w:t>
            </w:r>
          </w:p>
          <w:p w:rsidR="002F6B85" w:rsidRPr="00A51B93" w:rsidRDefault="002F6B85" w:rsidP="002F6B85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2F6B85" w:rsidRPr="003F152C" w:rsidRDefault="002F6B85" w:rsidP="002F6B8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</w:t>
            </w:r>
            <w:r w:rsidR="002B6329">
              <w:rPr>
                <w:rFonts w:ascii="Garamond" w:hAnsi="Garamond"/>
                <w:lang w:val="pl-PL"/>
              </w:rPr>
              <w:t>n</w:t>
            </w:r>
            <w:proofErr w:type="spellEnd"/>
            <w:r w:rsidR="002B6329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7B4FF3" w:rsidRDefault="003F152C" w:rsidP="002F6B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7B4FF3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766C29" w:rsidRDefault="003F152C" w:rsidP="002F6B85">
            <w:pPr>
              <w:pStyle w:val="Styl1"/>
              <w:numPr>
                <w:ilvl w:val="0"/>
                <w:numId w:val="30"/>
              </w:numPr>
              <w:rPr>
                <w:rFonts w:ascii="Garamond" w:hAnsi="Garamond"/>
              </w:rPr>
            </w:pPr>
            <w:r w:rsidRPr="007B4FF3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8413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D6FC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749C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377DC0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377DC0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377DC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Zaliczenie końcowe przedmiotu</w:t>
            </w:r>
          </w:p>
        </w:tc>
      </w:tr>
      <w:tr w:rsidR="00FA3958" w:rsidRPr="000749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F61A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AC5BA1" w:rsidRPr="00A51B93" w:rsidRDefault="00377DC0" w:rsidP="002F6B8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 wiedzę, umiejętności i kompetencje do rozwiązywania zadań ćwiczeniowych z zakresu niniejszego przedmiotu. </w:t>
            </w:r>
          </w:p>
        </w:tc>
      </w:tr>
      <w:tr w:rsidR="00FA3958" w:rsidRPr="00377DC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428D2" w:rsidRDefault="00377DC0" w:rsidP="002F6B85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przedmiotu- zestaw zadań ćwiczeniowych do rozwiązania z zakresu omawianej tematyki podczas ćwiczeń.</w:t>
            </w:r>
          </w:p>
          <w:p w:rsidR="00377DC0" w:rsidRPr="0070215B" w:rsidRDefault="00377DC0" w:rsidP="00377DC0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Zawartość </w:t>
            </w:r>
            <w:r w:rsidR="00C444F6">
              <w:rPr>
                <w:rFonts w:ascii="Garamond" w:hAnsi="Garamond"/>
                <w:lang w:val="pl-PL"/>
              </w:rPr>
              <w:t>materiałów dydaktycznych - ćwiczeniowych udostępnionych</w:t>
            </w:r>
            <w:r w:rsidRPr="003F152C">
              <w:rPr>
                <w:rFonts w:ascii="Garamond" w:hAnsi="Garamond"/>
                <w:lang w:val="pl-PL"/>
              </w:rPr>
              <w:t xml:space="preserve">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Controlling kosztów i rachunkowość zarządcza, red. G. Świderska,</w:t>
            </w:r>
            <w:r w:rsidR="0070215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0215B">
              <w:rPr>
                <w:rFonts w:ascii="Garamond" w:hAnsi="Garamond"/>
                <w:lang w:val="pl-PL"/>
              </w:rPr>
              <w:t>Difin</w:t>
            </w:r>
            <w:proofErr w:type="spellEnd"/>
            <w:r w:rsidR="0070215B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70215B" w:rsidRDefault="003F152C" w:rsidP="002F6B8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70215B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AD498D" w:rsidRDefault="003F152C" w:rsidP="002F6B85">
            <w:pPr>
              <w:pStyle w:val="Styl1"/>
              <w:numPr>
                <w:ilvl w:val="0"/>
                <w:numId w:val="10"/>
              </w:numPr>
              <w:rPr>
                <w:rFonts w:ascii="Garamond" w:eastAsia="SimSun" w:hAnsi="Garamond"/>
                <w:lang w:eastAsia="zh-CN"/>
              </w:rPr>
            </w:pPr>
            <w:r w:rsidRPr="0070215B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F61A6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61A6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F" w:rsidRDefault="005075FF" w:rsidP="00283384">
      <w:pPr>
        <w:spacing w:after="0" w:line="240" w:lineRule="auto"/>
      </w:pPr>
      <w:r>
        <w:separator/>
      </w:r>
    </w:p>
  </w:endnote>
  <w:end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F" w:rsidRDefault="005075FF" w:rsidP="00283384">
      <w:pPr>
        <w:spacing w:after="0" w:line="240" w:lineRule="auto"/>
      </w:pPr>
      <w:r>
        <w:separator/>
      </w:r>
    </w:p>
  </w:footnote>
  <w:foot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FF" w:rsidRDefault="005075FF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126"/>
    <w:multiLevelType w:val="hybridMultilevel"/>
    <w:tmpl w:val="F1E0A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0270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277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D1D0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B3B8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B7EC9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4066C"/>
    <w:multiLevelType w:val="hybridMultilevel"/>
    <w:tmpl w:val="983C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24ED"/>
    <w:multiLevelType w:val="hybridMultilevel"/>
    <w:tmpl w:val="E8046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1724A"/>
    <w:multiLevelType w:val="hybridMultilevel"/>
    <w:tmpl w:val="C0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41463"/>
    <w:multiLevelType w:val="hybridMultilevel"/>
    <w:tmpl w:val="D652B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1452EF"/>
    <w:multiLevelType w:val="hybridMultilevel"/>
    <w:tmpl w:val="BAA2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0846"/>
    <w:multiLevelType w:val="hybridMultilevel"/>
    <w:tmpl w:val="88A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623"/>
    <w:multiLevelType w:val="hybridMultilevel"/>
    <w:tmpl w:val="665E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7ED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172B8"/>
    <w:multiLevelType w:val="hybridMultilevel"/>
    <w:tmpl w:val="B06A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475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05274D"/>
    <w:multiLevelType w:val="hybridMultilevel"/>
    <w:tmpl w:val="F1E0A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877FA"/>
    <w:multiLevelType w:val="hybridMultilevel"/>
    <w:tmpl w:val="88ACD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74D94"/>
    <w:multiLevelType w:val="hybridMultilevel"/>
    <w:tmpl w:val="6C2C2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37964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04D7D"/>
    <w:multiLevelType w:val="hybridMultilevel"/>
    <w:tmpl w:val="E68E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0891"/>
    <w:multiLevelType w:val="hybridMultilevel"/>
    <w:tmpl w:val="AAA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539"/>
    <w:multiLevelType w:val="hybridMultilevel"/>
    <w:tmpl w:val="D652B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B1804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F188A"/>
    <w:multiLevelType w:val="hybridMultilevel"/>
    <w:tmpl w:val="C0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82440"/>
    <w:multiLevelType w:val="hybridMultilevel"/>
    <w:tmpl w:val="18AA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51D7A"/>
    <w:multiLevelType w:val="hybridMultilevel"/>
    <w:tmpl w:val="BADAEDDE"/>
    <w:lvl w:ilvl="0" w:tplc="FA3A390E">
      <w:start w:val="1"/>
      <w:numFmt w:val="decimal"/>
      <w:pStyle w:val="Styl1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B0547"/>
    <w:multiLevelType w:val="hybridMultilevel"/>
    <w:tmpl w:val="AB96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8597F"/>
    <w:multiLevelType w:val="hybridMultilevel"/>
    <w:tmpl w:val="380C8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B73A6"/>
    <w:multiLevelType w:val="hybridMultilevel"/>
    <w:tmpl w:val="11C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B4027"/>
    <w:multiLevelType w:val="hybridMultilevel"/>
    <w:tmpl w:val="6C2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C48A9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B0B80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C94468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1"/>
  </w:num>
  <w:num w:numId="5">
    <w:abstractNumId w:val="22"/>
  </w:num>
  <w:num w:numId="6">
    <w:abstractNumId w:val="19"/>
  </w:num>
  <w:num w:numId="7">
    <w:abstractNumId w:val="5"/>
  </w:num>
  <w:num w:numId="8">
    <w:abstractNumId w:val="16"/>
  </w:num>
  <w:num w:numId="9">
    <w:abstractNumId w:val="29"/>
  </w:num>
  <w:num w:numId="10">
    <w:abstractNumId w:val="2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30"/>
  </w:num>
  <w:num w:numId="17">
    <w:abstractNumId w:val="7"/>
  </w:num>
  <w:num w:numId="18">
    <w:abstractNumId w:val="8"/>
  </w:num>
  <w:num w:numId="19">
    <w:abstractNumId w:val="27"/>
  </w:num>
  <w:num w:numId="20">
    <w:abstractNumId w:val="20"/>
  </w:num>
  <w:num w:numId="21">
    <w:abstractNumId w:val="6"/>
  </w:num>
  <w:num w:numId="22">
    <w:abstractNumId w:val="25"/>
  </w:num>
  <w:num w:numId="23">
    <w:abstractNumId w:val="32"/>
  </w:num>
  <w:num w:numId="24">
    <w:abstractNumId w:val="18"/>
  </w:num>
  <w:num w:numId="25">
    <w:abstractNumId w:val="33"/>
  </w:num>
  <w:num w:numId="26">
    <w:abstractNumId w:val="17"/>
  </w:num>
  <w:num w:numId="27">
    <w:abstractNumId w:val="15"/>
  </w:num>
  <w:num w:numId="28">
    <w:abstractNumId w:val="9"/>
  </w:num>
  <w:num w:numId="29">
    <w:abstractNumId w:val="23"/>
  </w:num>
  <w:num w:numId="30">
    <w:abstractNumId w:val="0"/>
  </w:num>
  <w:num w:numId="31">
    <w:abstractNumId w:val="4"/>
  </w:num>
  <w:num w:numId="32">
    <w:abstractNumId w:val="2"/>
  </w:num>
  <w:num w:numId="33">
    <w:abstractNumId w:val="31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F9E"/>
    <w:rsid w:val="0006711F"/>
    <w:rsid w:val="000679ED"/>
    <w:rsid w:val="00070D06"/>
    <w:rsid w:val="0007251F"/>
    <w:rsid w:val="000725EC"/>
    <w:rsid w:val="00073385"/>
    <w:rsid w:val="00074012"/>
    <w:rsid w:val="0007421D"/>
    <w:rsid w:val="000749C0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B2B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C09"/>
    <w:rsid w:val="000A5D8C"/>
    <w:rsid w:val="000A693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0E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2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251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C1B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5A"/>
    <w:rsid w:val="00165688"/>
    <w:rsid w:val="00167641"/>
    <w:rsid w:val="00170F26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3D8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B9A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6F4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3C4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D2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32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1BC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0B"/>
    <w:rsid w:val="002F1CCE"/>
    <w:rsid w:val="002F1DBE"/>
    <w:rsid w:val="002F2A0B"/>
    <w:rsid w:val="002F2FC7"/>
    <w:rsid w:val="002F3137"/>
    <w:rsid w:val="002F34B3"/>
    <w:rsid w:val="002F34C0"/>
    <w:rsid w:val="002F638A"/>
    <w:rsid w:val="002F63C5"/>
    <w:rsid w:val="002F6634"/>
    <w:rsid w:val="002F6B85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643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8E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489D"/>
    <w:rsid w:val="003750DC"/>
    <w:rsid w:val="00375D98"/>
    <w:rsid w:val="00375ED0"/>
    <w:rsid w:val="003774DE"/>
    <w:rsid w:val="00377993"/>
    <w:rsid w:val="00377DC0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ADD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52C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0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477C8"/>
    <w:rsid w:val="00450169"/>
    <w:rsid w:val="004505E1"/>
    <w:rsid w:val="00450979"/>
    <w:rsid w:val="00450CA1"/>
    <w:rsid w:val="00451890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AA8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5FF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5946"/>
    <w:rsid w:val="00526148"/>
    <w:rsid w:val="00526229"/>
    <w:rsid w:val="00526543"/>
    <w:rsid w:val="0052661C"/>
    <w:rsid w:val="00531A1A"/>
    <w:rsid w:val="00532063"/>
    <w:rsid w:val="00532A6F"/>
    <w:rsid w:val="00532F6A"/>
    <w:rsid w:val="005339CC"/>
    <w:rsid w:val="00534104"/>
    <w:rsid w:val="00534755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D72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44A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3B9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842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065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0EEF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ADF"/>
    <w:rsid w:val="006E5FD7"/>
    <w:rsid w:val="006E64C3"/>
    <w:rsid w:val="006E651E"/>
    <w:rsid w:val="006E6803"/>
    <w:rsid w:val="006E6B9C"/>
    <w:rsid w:val="006E7CA0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15B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970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828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28D2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95B"/>
    <w:rsid w:val="007B3F8D"/>
    <w:rsid w:val="007B4FF3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0A0D"/>
    <w:rsid w:val="00801120"/>
    <w:rsid w:val="0080128C"/>
    <w:rsid w:val="00801CA5"/>
    <w:rsid w:val="008028FC"/>
    <w:rsid w:val="008035B0"/>
    <w:rsid w:val="0080455D"/>
    <w:rsid w:val="00804B05"/>
    <w:rsid w:val="00804B7A"/>
    <w:rsid w:val="00804D4F"/>
    <w:rsid w:val="00805A28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B03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012F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2DC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78B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2E89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FFE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0A5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8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13F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46C"/>
    <w:rsid w:val="009376C2"/>
    <w:rsid w:val="009411C1"/>
    <w:rsid w:val="00941450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D80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A0D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1636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C1C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6FCC"/>
    <w:rsid w:val="009D70DA"/>
    <w:rsid w:val="009D7DEC"/>
    <w:rsid w:val="009E1188"/>
    <w:rsid w:val="009E1A96"/>
    <w:rsid w:val="009E3307"/>
    <w:rsid w:val="009E4F06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D7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3BF2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B93"/>
    <w:rsid w:val="00A51CB2"/>
    <w:rsid w:val="00A523F3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BA1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98D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B1C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1261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61D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0D88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4F6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567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A05"/>
    <w:rsid w:val="00D04F3D"/>
    <w:rsid w:val="00D05FC0"/>
    <w:rsid w:val="00D06C22"/>
    <w:rsid w:val="00D07FB8"/>
    <w:rsid w:val="00D07FF0"/>
    <w:rsid w:val="00D10837"/>
    <w:rsid w:val="00D1090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359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932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DF0"/>
    <w:rsid w:val="00E80BA7"/>
    <w:rsid w:val="00E81180"/>
    <w:rsid w:val="00E815C6"/>
    <w:rsid w:val="00E81A53"/>
    <w:rsid w:val="00E81E03"/>
    <w:rsid w:val="00E834DD"/>
    <w:rsid w:val="00E84138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6090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7D4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927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076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E0D"/>
    <w:rsid w:val="00F56F1E"/>
    <w:rsid w:val="00F579A3"/>
    <w:rsid w:val="00F57C38"/>
    <w:rsid w:val="00F6015F"/>
    <w:rsid w:val="00F608D4"/>
    <w:rsid w:val="00F60F16"/>
    <w:rsid w:val="00F61A62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598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2CDF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BF8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dymka">
    <w:name w:val="Balloon Text"/>
    <w:basedOn w:val="Normalny"/>
    <w:link w:val="TekstdymkaZnak"/>
    <w:uiPriority w:val="99"/>
    <w:semiHidden/>
    <w:unhideWhenUsed/>
    <w:rsid w:val="005E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9E"/>
    <w:pPr>
      <w:ind w:left="720"/>
      <w:contextualSpacing/>
    </w:pPr>
  </w:style>
  <w:style w:type="paragraph" w:customStyle="1" w:styleId="Styl1">
    <w:name w:val="Styl1"/>
    <w:basedOn w:val="Normalny"/>
    <w:qFormat/>
    <w:rsid w:val="00E77DF0"/>
    <w:pPr>
      <w:numPr>
        <w:numId w:val="3"/>
      </w:numPr>
      <w:tabs>
        <w:tab w:val="num" w:pos="360"/>
        <w:tab w:val="num" w:pos="720"/>
      </w:tabs>
      <w:suppressAutoHyphens/>
      <w:autoSpaceDN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F0AE-1568-4FAF-B120-4B390F21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cciadmin</cp:lastModifiedBy>
  <cp:revision>5</cp:revision>
  <cp:lastPrinted>2020-10-17T13:51:00Z</cp:lastPrinted>
  <dcterms:created xsi:type="dcterms:W3CDTF">2021-03-17T09:30:00Z</dcterms:created>
  <dcterms:modified xsi:type="dcterms:W3CDTF">2021-03-17T13:05:00Z</dcterms:modified>
</cp:coreProperties>
</file>