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5B286C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A0F8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relacjami z klientami (CRM)</w:t>
            </w:r>
          </w:p>
        </w:tc>
      </w:tr>
      <w:tr w:rsidR="005702AD" w:rsidRPr="004A0F8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Zarządzanie, III rok, VI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6F08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stacjonarne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C077A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6F08E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6F08E5">
              <w:rPr>
                <w:rFonts w:ascii="Garamond" w:hAnsi="Garamond"/>
                <w:lang w:val="pl-PL"/>
              </w:rPr>
              <w:t>5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Tomasz Szopiński</w:t>
            </w:r>
          </w:p>
        </w:tc>
      </w:tr>
      <w:tr w:rsidR="00CA00EE" w:rsidRPr="004A0F8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8D2C3E" w:rsidRDefault="008D2C3E" w:rsidP="008D2C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8D2C3E">
              <w:rPr>
                <w:rFonts w:ascii="Garamond" w:hAnsi="Garamond" w:cs="Times New Roman"/>
                <w:lang w:val="pl-PL"/>
              </w:rPr>
              <w:t>Celem zajęć jest przekazanie wiedzy z zakresu zarządzania relacjami z klientem (CRM) w przedsiębiorstwie, zapoznanie z narzędziami i technikami tej strategii biznesu, rozwój kompetencji profesjonalnego podejścia do klienta, rozwijanie umiejętności pozyskiwania nowych klientów oraz budowania stałych relacji z klientem.</w:t>
            </w:r>
          </w:p>
        </w:tc>
      </w:tr>
      <w:tr w:rsidR="005702AD" w:rsidRPr="004A0F8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C077A4" w:rsidP="0058391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Warunkiem koniecznym niewystarczającym </w:t>
            </w:r>
            <w:r w:rsidR="00583918">
              <w:rPr>
                <w:rFonts w:ascii="Garamond" w:hAnsi="Garamond"/>
                <w:lang w:val="pl-PL"/>
              </w:rPr>
              <w:t xml:space="preserve">do zaliczenia przedmiotu </w:t>
            </w:r>
            <w:r>
              <w:rPr>
                <w:rFonts w:ascii="Garamond" w:hAnsi="Garamond"/>
                <w:lang w:val="pl-PL"/>
              </w:rPr>
              <w:t>jest obecność na zajęciach. Oceny zostaną wystawione w oparciu o projekt przyg</w:t>
            </w:r>
            <w:r w:rsidR="00583918">
              <w:rPr>
                <w:rFonts w:ascii="Garamond" w:hAnsi="Garamond"/>
                <w:lang w:val="pl-PL"/>
              </w:rPr>
              <w:t>otowywany przez studentów domu i na zajęciach, aktywność w trakcie zajęć oraz wykonywanie ćwiczeń zleconych przez prowadzącego w trakcie zajęć.</w:t>
            </w:r>
          </w:p>
        </w:tc>
      </w:tr>
      <w:tr w:rsidR="004E5707" w:rsidRPr="004A0F88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C077A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Przygotowanie projektu na ocenę bardzo dobrą, aktywność na zajęciach oraz znajomość </w:t>
            </w:r>
            <w:r w:rsidR="006F091C">
              <w:rPr>
                <w:rFonts w:ascii="Garamond" w:hAnsi="Garamond"/>
                <w:lang w:val="pl-PL"/>
              </w:rPr>
              <w:t xml:space="preserve">wybranej dodatkowej </w:t>
            </w:r>
            <w:r>
              <w:rPr>
                <w:rFonts w:ascii="Garamond" w:hAnsi="Garamond"/>
                <w:lang w:val="pl-PL"/>
              </w:rPr>
              <w:t>literatury przedmiotu podanej przez prowadzącego</w:t>
            </w:r>
            <w:r w:rsidR="00C25002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4A0F88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8D2C3E" w:rsidP="008D2C3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4A0F8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8D2C3E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/>
                <w:lang w:val="pl-PL"/>
              </w:rPr>
              <w:t>Student rozumie konieczność wdrożenia polityki zarządzania relacjami z klientem w organizacji</w:t>
            </w:r>
          </w:p>
          <w:p w:rsidR="008D2C3E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/>
                <w:lang w:val="pl-PL"/>
              </w:rPr>
              <w:t>Student rozumie specyfikę zarządzania relacjami z klientami w zależności od specyfiki branży, sprzedawanych produktów i usług, segmentu klientów</w:t>
            </w:r>
          </w:p>
          <w:p w:rsidR="005702AD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 w:cs="DejaVuSerifCondensed"/>
                <w:lang w:val="pl-PL"/>
              </w:rPr>
              <w:t>Rozumie specyfikę zarządzania relacjami z klientem na różnych etapach cyklu życia relacji z klientem</w:t>
            </w:r>
          </w:p>
        </w:tc>
      </w:tr>
      <w:tr w:rsidR="00E3674C" w:rsidRPr="004A0F8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0812C9" w:rsidRDefault="00E3674C" w:rsidP="00766C29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0812C9" w:rsidRDefault="004A0F88" w:rsidP="004A0F8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bookmarkStart w:id="0" w:name="_GoBack"/>
            <w:r>
              <w:rPr>
                <w:rFonts w:ascii="Garamond" w:hAnsi="Garamond" w:cs="Times New Roman"/>
                <w:lang w:val="pl-PL"/>
              </w:rPr>
              <w:t>Istota Zarządzania relacjami z klientami (</w:t>
            </w:r>
            <w:r w:rsidR="008D2C3E" w:rsidRPr="000812C9">
              <w:rPr>
                <w:rFonts w:ascii="Garamond" w:hAnsi="Garamond" w:cs="Times New Roman"/>
                <w:lang w:val="pl-PL"/>
              </w:rPr>
              <w:t>Wybrane definicje Zarządzania relacjami z klientem. Zarządzanie relacjami z klientem jako filozofia podejścia firmy do klienta. Zarządzanie relacjami z klientem na różnych etapach cyklu życia relacji z klientem</w:t>
            </w:r>
            <w:r>
              <w:rPr>
                <w:rFonts w:ascii="Garamond" w:hAnsi="Garamond" w:cs="Times New Roman"/>
                <w:lang w:val="pl-PL"/>
              </w:rPr>
              <w:t>)</w:t>
            </w:r>
            <w:r w:rsidR="008D2C3E" w:rsidRPr="000812C9">
              <w:rPr>
                <w:rFonts w:ascii="Garamond" w:hAnsi="Garamond" w:cs="Times New Roman"/>
                <w:lang w:val="pl-PL"/>
              </w:rPr>
              <w:t>.</w:t>
            </w:r>
            <w:bookmarkEnd w:id="0"/>
          </w:p>
        </w:tc>
      </w:tr>
      <w:tr w:rsidR="00E3674C" w:rsidRPr="004A0F8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B14860" w:rsidRDefault="00AB7710" w:rsidP="00766C29">
            <w:pPr>
              <w:rPr>
                <w:rFonts w:ascii="Times New Roman" w:hAnsi="Times New Roman" w:cs="Times New Roman"/>
                <w:lang w:val="pl-PL"/>
              </w:rPr>
            </w:pPr>
            <w:r w:rsidRPr="00B14860">
              <w:rPr>
                <w:rFonts w:ascii="Times New Roman" w:hAnsi="Times New Roman" w:cs="Times New Roman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0812C9" w:rsidRDefault="00512EC5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Minimalne / obowiązkowe:</w:t>
            </w:r>
          </w:p>
          <w:p w:rsidR="00512EC5" w:rsidRPr="000812C9" w:rsidRDefault="00B14860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Otto J., Marketing relacji. Koncepcja i stosowanie. C. H. Beck, Warszawa 2004.</w:t>
            </w:r>
          </w:p>
          <w:p w:rsidR="00512EC5" w:rsidRPr="000812C9" w:rsidRDefault="00512EC5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Rozszerzające / uzupełniające:</w:t>
            </w:r>
          </w:p>
          <w:p w:rsidR="00512EC5" w:rsidRPr="000812C9" w:rsidRDefault="00B14860" w:rsidP="00766C2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</w:t>
            </w:r>
            <w:r w:rsidR="000812C9" w:rsidRPr="000812C9">
              <w:rPr>
                <w:rFonts w:ascii="Garamond" w:hAnsi="Garamond" w:cs="Times New Roman"/>
                <w:lang w:val="pl-PL"/>
              </w:rPr>
              <w:t xml:space="preserve"> Wydawnictwo Helion. Gliwice 2002.</w:t>
            </w:r>
          </w:p>
          <w:p w:rsidR="00512EC5" w:rsidRDefault="000812C9" w:rsidP="00766C2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0812C9" w:rsidRDefault="000812C9" w:rsidP="00766C29">
            <w:pPr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Lotko A., Zarządzanie relacjami z klientem: strategie i systemy. Wydawnictwo Politechniki Radomskiej, Radom 2006.</w:t>
            </w:r>
          </w:p>
          <w:p w:rsid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M</w:t>
            </w:r>
            <w:r w:rsidRPr="000812C9">
              <w:rPr>
                <w:rFonts w:ascii="Garamond" w:hAnsi="Garamond" w:cs="DejaVuSerifCondensed"/>
                <w:lang w:val="pl-PL"/>
              </w:rPr>
              <w:t xml:space="preserve">odel </w:t>
            </w:r>
            <w:r>
              <w:rPr>
                <w:rFonts w:ascii="Garamond" w:hAnsi="Garamond" w:cs="DejaVuSerifCondensed"/>
                <w:lang w:val="pl-PL"/>
              </w:rPr>
              <w:t>działania firm skupujących samochody:</w:t>
            </w:r>
            <w:r w:rsidRPr="000812C9">
              <w:rPr>
                <w:rFonts w:ascii="Garamond" w:hAnsi="Garamond" w:cs="DejaVuSerifCondensed"/>
                <w:lang w:val="pl-PL"/>
              </w:rPr>
              <w:t xml:space="preserve"> </w:t>
            </w:r>
            <w:hyperlink r:id="rId9" w:history="1">
              <w:r w:rsidRPr="00DC4A18">
                <w:rPr>
                  <w:rStyle w:val="Hipercze"/>
                  <w:rFonts w:ascii="Garamond" w:hAnsi="Garamond" w:cs="DejaVuSerifCondensed"/>
                  <w:lang w:val="pl-PL"/>
                </w:rPr>
                <w:t>https://www.youtube.com/watch?v=icKVRUEDzHI</w:t>
              </w:r>
            </w:hyperlink>
          </w:p>
          <w:p w:rsidR="000812C9" w:rsidRPr="000812C9" w:rsidRDefault="000812C9" w:rsidP="00766C29">
            <w:pPr>
              <w:rPr>
                <w:rFonts w:ascii="Garamond" w:hAnsi="Garamond" w:cs="DejaVuSerifCondensed"/>
                <w:lang w:val="pl-PL"/>
              </w:rPr>
            </w:pPr>
          </w:p>
          <w:p w:rsidR="00AB7710" w:rsidRPr="00B14860" w:rsidRDefault="00AB7710" w:rsidP="00766C2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302664" w:rsidRPr="00B14860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B14860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1486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1486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6F08E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F08E5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1.</w:t>
            </w:r>
            <w:r w:rsidR="000812C9" w:rsidRPr="000812C9">
              <w:rPr>
                <w:rFonts w:ascii="Garamond" w:hAnsi="Garamond"/>
                <w:lang w:val="pl-PL"/>
              </w:rPr>
              <w:t xml:space="preserve"> Student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 xml:space="preserve">zna sposoby budowania relacji z klientem. </w:t>
            </w:r>
          </w:p>
          <w:p w:rsidR="00FA3958" w:rsidRPr="000812C9" w:rsidRDefault="00FA3958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2.</w:t>
            </w:r>
            <w:r w:rsidR="000812C9" w:rsidRPr="000812C9">
              <w:rPr>
                <w:rFonts w:ascii="Garamond" w:hAnsi="Garamond"/>
                <w:lang w:val="pl-PL"/>
              </w:rPr>
              <w:t xml:space="preserve"> Student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>rozumie specyfikę zarządzania relacjami z klientem na różnych etapach cyklu życia relacji z klientem.</w:t>
            </w:r>
          </w:p>
          <w:p w:rsidR="000812C9" w:rsidRPr="000812C9" w:rsidRDefault="00FA3958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3.</w:t>
            </w:r>
            <w:r w:rsidR="000812C9" w:rsidRPr="000812C9">
              <w:rPr>
                <w:rFonts w:ascii="Garamond" w:hAnsi="Garamond"/>
                <w:lang w:val="pl-PL"/>
              </w:rPr>
              <w:t xml:space="preserve">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>Student potrafi stworzyć strategię pozyskiwania nowych klientów oraz</w:t>
            </w:r>
          </w:p>
          <w:p w:rsidR="00FA3958" w:rsidRDefault="000812C9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budowania stałych relacji z klientem.</w:t>
            </w:r>
          </w:p>
          <w:p w:rsidR="000812C9" w:rsidRPr="000812C9" w:rsidRDefault="000812C9" w:rsidP="000812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hanging="271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 xml:space="preserve">Student </w:t>
            </w:r>
            <w:r w:rsidRPr="000812C9">
              <w:rPr>
                <w:rFonts w:ascii="Garamond" w:hAnsi="Garamond" w:cs="DejaVuSerifCondensed"/>
                <w:lang w:val="pl-PL"/>
              </w:rPr>
              <w:t>potrafi stworzyć wizję pielęgnowania relacji z klientami.</w:t>
            </w:r>
          </w:p>
          <w:p w:rsidR="000812C9" w:rsidRPr="000812C9" w:rsidRDefault="000812C9" w:rsidP="000812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hanging="284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Student posiada umiejętność pozyskiwania nowych klientów oraz</w:t>
            </w:r>
          </w:p>
          <w:p w:rsidR="00FA3958" w:rsidRPr="000812C9" w:rsidRDefault="000812C9" w:rsidP="000812C9">
            <w:pPr>
              <w:pStyle w:val="Akapitzlist"/>
              <w:autoSpaceDE w:val="0"/>
              <w:autoSpaceDN w:val="0"/>
              <w:adjustRightInd w:val="0"/>
              <w:ind w:left="271"/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budowania stałych relacji z klientem.</w:t>
            </w: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812C9" w:rsidRDefault="000812C9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Tworzenie wizji pielęgnowania st</w:t>
            </w:r>
            <w:r>
              <w:rPr>
                <w:rFonts w:ascii="Garamond" w:hAnsi="Garamond" w:cs="DejaVuSerifCondensed"/>
                <w:lang w:val="pl-PL"/>
              </w:rPr>
              <w:t xml:space="preserve">osunków z kontrahentami (sposób </w:t>
            </w:r>
            <w:r w:rsidRPr="000812C9">
              <w:rPr>
                <w:rFonts w:ascii="Garamond" w:hAnsi="Garamond" w:cs="DejaVuSerifCondensed"/>
                <w:lang w:val="pl-PL"/>
              </w:rPr>
              <w:t>pozyskiwania potencjalnych klientów, utrzy</w:t>
            </w:r>
            <w:r>
              <w:rPr>
                <w:rFonts w:ascii="Garamond" w:hAnsi="Garamond" w:cs="DejaVuSerifCondensed"/>
                <w:lang w:val="pl-PL"/>
              </w:rPr>
              <w:t xml:space="preserve">manie dotychczasowych klientów, </w:t>
            </w:r>
            <w:r w:rsidRPr="000812C9">
              <w:rPr>
                <w:rFonts w:ascii="Garamond" w:hAnsi="Garamond" w:cs="DejaVuSerifCondensed"/>
                <w:lang w:val="pl-PL"/>
              </w:rPr>
              <w:t>pozyskiwanie rekomendacji, przeciwdziałan</w:t>
            </w:r>
            <w:r>
              <w:rPr>
                <w:rFonts w:ascii="Garamond" w:hAnsi="Garamond" w:cs="DejaVuSerifCondensed"/>
                <w:lang w:val="pl-PL"/>
              </w:rPr>
              <w:t xml:space="preserve">ie odejściom klientów, zakres i </w:t>
            </w:r>
            <w:r w:rsidRPr="000812C9">
              <w:rPr>
                <w:rFonts w:ascii="Garamond" w:hAnsi="Garamond" w:cs="DejaVuSerifCondensed"/>
                <w:lang w:val="pl-PL"/>
              </w:rPr>
              <w:t>sposób pozyskiwanych informacji, itd.).</w:t>
            </w: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0812C9" w:rsidRDefault="000812C9" w:rsidP="00043A74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Otto J., Marketing relacji. Koncepcja i stosowanie. C. H. Beck, Warszawa 2004.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812C9" w:rsidRPr="000812C9" w:rsidRDefault="000812C9" w:rsidP="000812C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 Wydawnictwo Helion. Gliwice 2002.</w:t>
            </w:r>
          </w:p>
          <w:p w:rsidR="000812C9" w:rsidRDefault="000812C9" w:rsidP="000812C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Lotko A., Zarządzanie relacjami z klientem: strategie i systemy. Wydawnictwo Politechniki Radomskiej, Radom 2006.</w:t>
            </w:r>
          </w:p>
          <w:p w:rsidR="00E0070D" w:rsidRPr="00E0070D" w:rsidRDefault="00E0070D" w:rsidP="00E007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070D">
              <w:rPr>
                <w:rFonts w:ascii="Garamond" w:hAnsi="Garamond" w:cs="DejaVuSerifCondensed"/>
                <w:lang w:val="pl-PL"/>
              </w:rPr>
              <w:t xml:space="preserve">Wereda W., Zarządzanie relacjami z klientem (CRM) a postępowanie nabywców na rynku usług, </w:t>
            </w:r>
            <w:proofErr w:type="spellStart"/>
            <w:r w:rsidRPr="00E0070D">
              <w:rPr>
                <w:rFonts w:ascii="Garamond" w:hAnsi="Garamond" w:cs="DejaVuSerifCondensed"/>
                <w:lang w:val="pl-PL"/>
              </w:rPr>
              <w:t>Difin</w:t>
            </w:r>
            <w:proofErr w:type="spellEnd"/>
            <w:r w:rsidRPr="00E0070D">
              <w:rPr>
                <w:rFonts w:ascii="Garamond" w:hAnsi="Garamond" w:cs="DejaVuSerifCondensed"/>
                <w:lang w:val="pl-PL"/>
              </w:rPr>
              <w:t>, Warszawa 2009.</w:t>
            </w:r>
          </w:p>
          <w:p w:rsidR="00392EFB" w:rsidRDefault="00392EFB" w:rsidP="000812C9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Doligalski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T., </w:t>
            </w:r>
            <w:r w:rsidR="00C9433A">
              <w:rPr>
                <w:rFonts w:ascii="Garamond" w:hAnsi="Garamond" w:cs="DejaVuSerifCondensed"/>
                <w:lang w:val="pl-PL"/>
              </w:rPr>
              <w:t xml:space="preserve">Internet w zarządzaniu wartością klienta. Wydawnictwo SGH. Warszawa 2013. </w:t>
            </w:r>
            <w:hyperlink r:id="rId10" w:history="1">
              <w:r w:rsidR="00C9433A" w:rsidRPr="00DC4A18">
                <w:rPr>
                  <w:rStyle w:val="Hipercze"/>
                  <w:rFonts w:ascii="Garamond" w:hAnsi="Garamond" w:cs="DejaVuSerifCondensed"/>
                  <w:lang w:val="pl-PL"/>
                </w:rPr>
                <w:t>http://www.marketing-internetowy.edu.pl/ksiazka/download/TDoligalski_Internet_w_zarzadzaniu_2013.05.pdf</w:t>
              </w:r>
            </w:hyperlink>
            <w:r w:rsidR="00C9433A"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0812C9" w:rsidRP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Vlog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Alexa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Barszczewskiego: </w:t>
            </w:r>
            <w:hyperlink r:id="rId11" w:history="1">
              <w:r w:rsidRPr="00DC4A18">
                <w:rPr>
                  <w:rStyle w:val="Hipercze"/>
                  <w:rFonts w:ascii="Garamond" w:hAnsi="Garamond" w:cs="DejaVuSerifCondensed"/>
                  <w:lang w:val="pl-PL"/>
                </w:rPr>
                <w:t>https://www.youtube.com/channel/UCQXS7JpIdulNnIfwDx5bkIg</w:t>
              </w:r>
            </w:hyperlink>
            <w:r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0812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812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12C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E0070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0070D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CA2804" w:rsidRDefault="00FA3958" w:rsidP="00043A74">
            <w:p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CA2804" w:rsidRDefault="00CA2804" w:rsidP="00CA280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Student zna zasady netykiety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Posiada umiejętność komunikacji w mediach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Zna podstawowe wskaźniki marketingowe związane z prowadzeniem e-mail marketingu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Zna podstawowe aspekty prawne dotyczące prowadzenia e-mail marketingu</w:t>
            </w:r>
          </w:p>
          <w:p w:rsidR="00FA3958" w:rsidRPr="00766C29" w:rsidRDefault="00FA3958" w:rsidP="00CA280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8725F4" w:rsidRDefault="00E0070D" w:rsidP="00E0070D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Sztuka komunikacji z klientem w środowisku online (zasady netykiety, zasady komunikacji z klientem w mediach społecznościowych, aspekty prawne i finansowe prowadzenia e-mail marketingu).</w:t>
            </w: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8725F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Majewski P., Czas na e-biznes. Wydawnictwo Helion, Gliwice 2007.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3F32" w:rsidRDefault="00E93F32" w:rsidP="00E93F32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Doligalski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T., Internet w zarządzaniu wartością klienta. Wydawnictwo SGH. Warszawa 2013. </w:t>
            </w:r>
            <w:hyperlink r:id="rId12" w:history="1">
              <w:r w:rsidRPr="00DC4A18">
                <w:rPr>
                  <w:rStyle w:val="Hipercze"/>
                  <w:rFonts w:ascii="Garamond" w:hAnsi="Garamond" w:cs="DejaVuSerifCondensed"/>
                  <w:lang w:val="pl-PL"/>
                </w:rPr>
                <w:t>http://www.marketing-internetowy.edu.pl/ksiazka/download/TDoligalski_Internet_w_zarzadzaniu_2013.05.pdf</w:t>
              </w:r>
            </w:hyperlink>
            <w:r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FA3958" w:rsidRPr="00C077A4" w:rsidRDefault="00E0070D" w:rsidP="00043A74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E0070D">
              <w:rPr>
                <w:rFonts w:ascii="Garamond" w:hAnsi="Garamond" w:cs="Times New Roman"/>
                <w:lang w:val="en-US"/>
              </w:rPr>
              <w:t>Palmatier</w:t>
            </w:r>
            <w:proofErr w:type="spellEnd"/>
            <w:r w:rsidRPr="00E0070D">
              <w:rPr>
                <w:rFonts w:ascii="Garamond" w:hAnsi="Garamond" w:cs="Times New Roman"/>
                <w:lang w:val="en-US"/>
              </w:rPr>
              <w:t xml:space="preserve"> R. W., Steinhoff L.</w:t>
            </w:r>
            <w:r>
              <w:rPr>
                <w:rFonts w:ascii="Garamond" w:hAnsi="Garamond" w:cs="Times New Roman"/>
                <w:lang w:val="en-US"/>
              </w:rPr>
              <w:t>,</w:t>
            </w:r>
            <w:r w:rsidRPr="00E0070D">
              <w:rPr>
                <w:rFonts w:ascii="Garamond" w:hAnsi="Garamond" w:cs="Times New Roman"/>
                <w:lang w:val="en-US"/>
              </w:rPr>
              <w:t xml:space="preserve"> Relationship marketing in the digital age</w:t>
            </w:r>
            <w:r>
              <w:rPr>
                <w:rFonts w:ascii="Garamond" w:hAnsi="Garamond" w:cs="Times New Roman"/>
                <w:lang w:val="en-US"/>
              </w:rPr>
              <w:t xml:space="preserve">. </w:t>
            </w:r>
            <w:r w:rsidRPr="00C077A4">
              <w:rPr>
                <w:rFonts w:ascii="Garamond" w:hAnsi="Garamond" w:cs="Times New Roman"/>
                <w:lang w:val="pl-PL"/>
              </w:rPr>
              <w:t>Taylor and Francis, New York 2019.</w:t>
            </w:r>
          </w:p>
          <w:p w:rsidR="008725F4" w:rsidRPr="008725F4" w:rsidRDefault="008725F4" w:rsidP="00043A74">
            <w:pPr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Kozielski R. (red.), Wskaźniki Marketingowe. Wolters Kluwer Polska, Warszawa 2016.</w:t>
            </w:r>
          </w:p>
          <w:p w:rsidR="00FA3958" w:rsidRPr="00E0070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0070D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0070D">
        <w:rPr>
          <w:rFonts w:ascii="Garamond" w:hAnsi="Garamond"/>
          <w:lang w:val="pl-PL"/>
        </w:rPr>
        <w:br w:type="page"/>
      </w:r>
    </w:p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0070D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CA280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CA2804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280BBF" w:rsidRDefault="00FA3958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/>
                <w:lang w:val="pl-PL"/>
              </w:rPr>
              <w:t>1.</w:t>
            </w:r>
            <w:r w:rsidR="00280BBF" w:rsidRPr="00280BBF">
              <w:rPr>
                <w:rFonts w:ascii="Garamond" w:hAnsi="Garamond"/>
                <w:lang w:val="pl-PL"/>
              </w:rPr>
              <w:t xml:space="preserve"> Student zna </w:t>
            </w:r>
            <w:r w:rsidR="00280BBF" w:rsidRPr="00280BBF">
              <w:rPr>
                <w:rFonts w:ascii="Garamond" w:hAnsi="Garamond" w:cs="DejaVuSerifCondensed"/>
                <w:lang w:val="pl-PL"/>
              </w:rPr>
              <w:t>podstawowe zasady s</w:t>
            </w:r>
            <w:r w:rsidR="00280BBF">
              <w:rPr>
                <w:rFonts w:ascii="Garamond" w:hAnsi="Garamond" w:cs="DejaVuSerifCondensed"/>
                <w:lang w:val="pl-PL"/>
              </w:rPr>
              <w:t xml:space="preserve">kutecznego zarządzania kryzysem </w:t>
            </w:r>
            <w:r w:rsidR="00280BBF" w:rsidRPr="00280BBF">
              <w:rPr>
                <w:rFonts w:ascii="Garamond" w:hAnsi="Garamond" w:cs="DejaVuSerifCondensed"/>
                <w:lang w:val="pl-PL"/>
              </w:rPr>
              <w:t>wizerunkowym w organizacji.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80BBF">
              <w:rPr>
                <w:rFonts w:ascii="Garamond" w:hAnsi="Garamond"/>
                <w:lang w:val="pl-PL"/>
              </w:rPr>
              <w:t xml:space="preserve"> Student rozumie konieczność przygotowania organizacji na wypadek kryzysu wizerunkowego</w:t>
            </w:r>
          </w:p>
          <w:p w:rsidR="00FA3958" w:rsidRPr="00766C29" w:rsidRDefault="00FA3958" w:rsidP="00280BB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CA2804" w:rsidRDefault="00CA2804" w:rsidP="00CA2804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Podstawy skutecznego zarządzenia kr</w:t>
            </w:r>
            <w:r>
              <w:rPr>
                <w:rFonts w:ascii="Garamond" w:hAnsi="Garamond" w:cs="DejaVuSerifCondensed"/>
                <w:lang w:val="pl-PL"/>
              </w:rPr>
              <w:t xml:space="preserve">yzysem wizerunkowym organizacji </w:t>
            </w:r>
            <w:r w:rsidRPr="00CA2804">
              <w:rPr>
                <w:rFonts w:ascii="Garamond" w:hAnsi="Garamond" w:cs="DejaVuSerifCondensed"/>
                <w:lang w:val="pl-PL"/>
              </w:rPr>
              <w:t>(identyfikacja potencjalnych źródeł kryzy</w:t>
            </w:r>
            <w:r>
              <w:rPr>
                <w:rFonts w:ascii="Garamond" w:hAnsi="Garamond" w:cs="DejaVuSerifCondensed"/>
                <w:lang w:val="pl-PL"/>
              </w:rPr>
              <w:t xml:space="preserve">su, tworzenie planu komunikacji </w:t>
            </w:r>
            <w:r w:rsidRPr="00CA2804">
              <w:rPr>
                <w:rFonts w:ascii="Garamond" w:hAnsi="Garamond" w:cs="DejaVuSerifCondensed"/>
                <w:lang w:val="pl-PL"/>
              </w:rPr>
              <w:t xml:space="preserve">kryzysowej online, przykłady postępowania </w:t>
            </w:r>
            <w:r>
              <w:rPr>
                <w:rFonts w:ascii="Garamond" w:hAnsi="Garamond" w:cs="DejaVuSerifCondensed"/>
                <w:lang w:val="pl-PL"/>
              </w:rPr>
              <w:t xml:space="preserve">organizacji w sytuacji kryzysów </w:t>
            </w:r>
            <w:r w:rsidRPr="00CA2804">
              <w:rPr>
                <w:rFonts w:ascii="Garamond" w:hAnsi="Garamond" w:cs="DejaVuSerifCondensed"/>
                <w:lang w:val="pl-PL"/>
              </w:rPr>
              <w:t>wizerunkowych)</w:t>
            </w: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A2804" w:rsidRPr="00CA2804" w:rsidRDefault="00CA2804" w:rsidP="00043A74">
            <w:pPr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 xml:space="preserve">Czaplicka M.. Zarządzanie kryzysem w </w:t>
            </w:r>
            <w:proofErr w:type="spellStart"/>
            <w:r w:rsidRPr="00CA2804">
              <w:rPr>
                <w:rFonts w:ascii="Garamond" w:hAnsi="Garamond" w:cs="DejaVuSerifCondensed"/>
                <w:lang w:val="pl-PL"/>
              </w:rPr>
              <w:t>social</w:t>
            </w:r>
            <w:proofErr w:type="spellEnd"/>
            <w:r w:rsidRPr="00CA2804">
              <w:rPr>
                <w:rFonts w:ascii="Garamond" w:hAnsi="Garamond" w:cs="DejaVuSerifCondensed"/>
                <w:lang w:val="pl-PL"/>
              </w:rPr>
              <w:t xml:space="preserve"> media</w:t>
            </w:r>
            <w:r>
              <w:rPr>
                <w:rFonts w:ascii="Garamond" w:hAnsi="Garamond" w:cs="DejaVuSerifCondensed"/>
                <w:lang w:val="pl-PL"/>
              </w:rPr>
              <w:t>. Wydawnictwo Helion, Gliwice</w:t>
            </w:r>
            <w:r w:rsidRPr="00CA2804">
              <w:rPr>
                <w:rFonts w:ascii="Garamond" w:hAnsi="Garamond" w:cs="DejaVuSerifCondensed"/>
                <w:lang w:val="pl-PL"/>
              </w:rPr>
              <w:t xml:space="preserve"> 2014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CA280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Tworzydło D., Zarządzanie kryzysem wizerunkowym: Metody, procedury, reagowanie, Wydawnictwo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2019.</w:t>
            </w:r>
          </w:p>
          <w:p w:rsidR="00CA2804" w:rsidRPr="00766C29" w:rsidRDefault="00CA2804" w:rsidP="00043A74">
            <w:p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Borzdyńska M., Jak zarządzać kryzysem, by obrócić go w wizerunkowy sukces na przykładzie marki KROSS. Studia medioznawcze, 2020, 21(1), s. 465-474.</w:t>
            </w:r>
          </w:p>
          <w:p w:rsidR="00FA3958" w:rsidRPr="00766C29" w:rsidRDefault="00CA280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Księga komunikacji kryzysowej. Podstawy zarządzania informacją w kryzysie. Rządowe Centrum Bezpieczeństwa 2017. Źródło: </w:t>
            </w:r>
            <w:hyperlink r:id="rId13" w:history="1">
              <w:r w:rsidRPr="00DC4A18">
                <w:rPr>
                  <w:rStyle w:val="Hipercze"/>
                  <w:rFonts w:ascii="Garamond" w:hAnsi="Garamond"/>
                  <w:lang w:val="pl-PL"/>
                </w:rPr>
                <w:t>https://rcb.gov.pl/wp-content/uploads/KKK_2017_sklad_pk2-1.pdf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A280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A280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A2804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A280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59265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9265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46562" w:rsidRDefault="00FA3958" w:rsidP="00043A74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Efekty uczenia się:</w:t>
            </w:r>
          </w:p>
          <w:p w:rsidR="00280BBF" w:rsidRPr="00746562" w:rsidRDefault="00FA3958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1.</w:t>
            </w:r>
            <w:r w:rsidR="00280BBF" w:rsidRPr="00746562">
              <w:rPr>
                <w:rFonts w:ascii="Garamond" w:hAnsi="Garamond"/>
                <w:lang w:val="pl-PL"/>
              </w:rPr>
              <w:t xml:space="preserve"> Student zna </w:t>
            </w:r>
            <w:r w:rsidR="00280BBF" w:rsidRPr="00746562">
              <w:rPr>
                <w:rFonts w:ascii="Garamond" w:hAnsi="Garamond" w:cs="DejaVuSerifCondensed"/>
                <w:lang w:val="pl-PL"/>
              </w:rPr>
              <w:t>podstawowe wskaźniki efektywności pozyskiwania i</w:t>
            </w:r>
          </w:p>
          <w:p w:rsidR="00FA3958" w:rsidRPr="00746562" w:rsidRDefault="00280BBF" w:rsidP="00280BBF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 w:cs="DejaVuSerifCondensed"/>
                <w:lang w:val="pl-PL"/>
              </w:rPr>
              <w:t>utrzymania klienta.</w:t>
            </w:r>
          </w:p>
          <w:p w:rsidR="00FA3958" w:rsidRPr="00746562" w:rsidRDefault="00FA3958" w:rsidP="00043A74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2.</w:t>
            </w:r>
            <w:r w:rsidR="00280BBF" w:rsidRPr="00746562">
              <w:rPr>
                <w:rFonts w:ascii="Garamond" w:hAnsi="Garamond"/>
                <w:lang w:val="pl-PL"/>
              </w:rPr>
              <w:t xml:space="preserve"> Student rozumie konieczność doboru odpowiednich wskaźników w celu pomiaru skuteczności określonych działań marketingowych czy też określonych </w:t>
            </w:r>
            <w:proofErr w:type="spellStart"/>
            <w:r w:rsidR="00280BBF" w:rsidRPr="00746562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280BBF" w:rsidRPr="00746562">
              <w:rPr>
                <w:rFonts w:ascii="Garamond" w:hAnsi="Garamond"/>
                <w:lang w:val="pl-PL"/>
              </w:rPr>
              <w:t xml:space="preserve"> klientów</w:t>
            </w:r>
          </w:p>
          <w:p w:rsidR="00FA3958" w:rsidRPr="00766C29" w:rsidRDefault="00FA3958" w:rsidP="00280BB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80BBF" w:rsidRPr="00280BBF" w:rsidRDefault="00280BBF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Spodziewane wskaźniki efektywności pozyskiwania i utrzymania klienta,</w:t>
            </w:r>
          </w:p>
          <w:p w:rsidR="00280BBF" w:rsidRPr="00280BBF" w:rsidRDefault="00280BBF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sposoby poprawy wskaźników marketingowych, najczęściej pomijane wskaźniki,</w:t>
            </w:r>
          </w:p>
          <w:p w:rsidR="00FA3958" w:rsidRPr="00766C29" w:rsidRDefault="00280BBF" w:rsidP="00280BBF">
            <w:pPr>
              <w:rPr>
                <w:rFonts w:ascii="Garamond" w:hAnsi="Garamon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pułapki związane z analizowaniem wskaźników.</w:t>
            </w:r>
          </w:p>
        </w:tc>
      </w:tr>
      <w:tr w:rsidR="00FA3958" w:rsidRPr="00280BB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80BBF" w:rsidRPr="008725F4" w:rsidRDefault="00280BBF" w:rsidP="00280BBF">
            <w:pPr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Kozielski R. (red.), Wskaźniki Marketingowe. Wolters Kluwer Polska, Warszawa 2016.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80BBF" w:rsidRDefault="00280BBF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280BBF">
              <w:rPr>
                <w:rFonts w:ascii="Garamond" w:hAnsi="Garamond"/>
                <w:lang w:val="pl-PL"/>
              </w:rPr>
              <w:t>Jeffery</w:t>
            </w:r>
            <w:proofErr w:type="spellEnd"/>
            <w:r w:rsidRPr="00280BBF">
              <w:rPr>
                <w:rFonts w:ascii="Garamond" w:hAnsi="Garamond"/>
                <w:lang w:val="pl-PL"/>
              </w:rPr>
              <w:t xml:space="preserve"> M., Marketing analityczny. Piętnaście wskaźników, które powinien znać każdy </w:t>
            </w:r>
            <w:proofErr w:type="spellStart"/>
            <w:r w:rsidRPr="00280BBF">
              <w:rPr>
                <w:rFonts w:ascii="Garamond" w:hAnsi="Garamond"/>
                <w:lang w:val="pl-PL"/>
              </w:rPr>
              <w:t>marketer</w:t>
            </w:r>
            <w:proofErr w:type="spellEnd"/>
            <w:r w:rsidRPr="00280BBF">
              <w:rPr>
                <w:rFonts w:ascii="Garamond" w:hAnsi="Garamond"/>
                <w:lang w:val="pl-PL"/>
              </w:rPr>
              <w:t>. Wydawnictwo Helion, Gliwice 2015.</w:t>
            </w:r>
          </w:p>
          <w:p w:rsidR="00FA3958" w:rsidRPr="00766C29" w:rsidRDefault="00280BBF" w:rsidP="00043A74">
            <w:pPr>
              <w:rPr>
                <w:rFonts w:ascii="Garamond" w:hAnsi="Garamond"/>
                <w:lang w:val="pl-PL"/>
              </w:rPr>
            </w:pPr>
            <w:r w:rsidRPr="00280BBF">
              <w:rPr>
                <w:rFonts w:ascii="Garamond" w:hAnsi="Garamond"/>
                <w:lang w:val="pl-PL"/>
              </w:rPr>
              <w:t xml:space="preserve">Zagajewski A., </w:t>
            </w:r>
            <w:proofErr w:type="spellStart"/>
            <w:r w:rsidRPr="00280BBF">
              <w:rPr>
                <w:rFonts w:ascii="Garamond" w:hAnsi="Garamond"/>
                <w:lang w:val="pl-PL"/>
              </w:rPr>
              <w:t>Saniuk</w:t>
            </w:r>
            <w:proofErr w:type="spellEnd"/>
            <w:r w:rsidRPr="00280BBF">
              <w:rPr>
                <w:rFonts w:ascii="Garamond" w:hAnsi="Garamond"/>
                <w:lang w:val="pl-PL"/>
              </w:rPr>
              <w:t xml:space="preserve"> S., Kluczowe wskaźniki efektywności w e-commerce. Zeszyty Naukowe. Organizacja i Zarządzanie / Politechnika Śląska, 2018, z. 2018, s. 692-701.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280BB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280BB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80BB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2821DB" w:rsidP="002821D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A0F8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2821DB" w:rsidRDefault="00FA3958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>1.</w:t>
            </w:r>
            <w:r w:rsidR="002821DB" w:rsidRPr="002821DB">
              <w:rPr>
                <w:rFonts w:ascii="Garamond" w:hAnsi="Garamond"/>
                <w:lang w:val="pl-PL"/>
              </w:rPr>
              <w:t xml:space="preserve"> Student potrafi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określić potrzeby</w:t>
            </w:r>
            <w:r w:rsidR="002821DB">
              <w:rPr>
                <w:rFonts w:ascii="Garamond" w:hAnsi="Garamond" w:cs="DejaVuSerifCondensed"/>
                <w:lang w:val="pl-PL"/>
              </w:rPr>
              <w:t xml:space="preserve"> organizacji jako punkt wyjścia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przygotowań do wdrożenia CRM.</w:t>
            </w:r>
          </w:p>
          <w:p w:rsidR="00FA3958" w:rsidRPr="002821DB" w:rsidRDefault="00FA3958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>2.</w:t>
            </w:r>
            <w:r w:rsidR="002821DB" w:rsidRPr="002821DB">
              <w:rPr>
                <w:rFonts w:ascii="Garamond" w:hAnsi="Garamond"/>
                <w:lang w:val="pl-PL"/>
              </w:rPr>
              <w:t xml:space="preserve"> Student potrafi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 xml:space="preserve">wskazać oczekiwane </w:t>
            </w:r>
            <w:r w:rsidR="002821DB">
              <w:rPr>
                <w:rFonts w:ascii="Garamond" w:hAnsi="Garamond" w:cs="DejaVuSerifCondensed"/>
                <w:lang w:val="pl-PL"/>
              </w:rPr>
              <w:t xml:space="preserve">funkcjonalności systemu CRM pod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względem wybranej firmy.</w:t>
            </w:r>
          </w:p>
          <w:p w:rsidR="00FA3958" w:rsidRPr="00766C29" w:rsidRDefault="00FA3958" w:rsidP="002821D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821DB" w:rsidRPr="002821DB" w:rsidRDefault="002821DB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Wybór dostawcy systemu CRM (funkcjonalność pod względem potrzeb firmy,</w:t>
            </w:r>
          </w:p>
          <w:p w:rsidR="002821DB" w:rsidRPr="002821DB" w:rsidRDefault="002821DB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modułowość systemu, możliwość rozbudowy, możliwość integracji, zakres</w:t>
            </w:r>
          </w:p>
          <w:p w:rsidR="00FA3958" w:rsidRPr="00766C29" w:rsidRDefault="002821DB" w:rsidP="002821DB">
            <w:pPr>
              <w:rPr>
                <w:rFonts w:ascii="Garamond" w:hAnsi="Garamon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usługi powdrożeniowej)</w:t>
            </w:r>
          </w:p>
        </w:tc>
      </w:tr>
      <w:tr w:rsidR="00FA3958" w:rsidRPr="005E36EB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821DB" w:rsidRPr="000812C9" w:rsidRDefault="002821DB" w:rsidP="002821DB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 Wydawnictwo Helion. Gliwice 2002.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2821DB" w:rsidP="00043A74">
            <w:pPr>
              <w:rPr>
                <w:rFonts w:ascii="Garamond" w:hAnsi="Garamon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 xml:space="preserve">Kaczmarek A., CRM – systemy informatyczne wspierające proces obsługi klienta. Zeszyty Naukowe Firma i </w:t>
            </w:r>
            <w:r w:rsidR="00FE210E">
              <w:rPr>
                <w:rFonts w:ascii="Garamond" w:hAnsi="Garamond"/>
                <w:lang w:val="pl-PL"/>
              </w:rPr>
              <w:t>Ryn</w:t>
            </w:r>
            <w:r w:rsidRPr="002821DB">
              <w:rPr>
                <w:rFonts w:ascii="Garamond" w:hAnsi="Garamond"/>
                <w:lang w:val="pl-PL"/>
              </w:rPr>
              <w:t>ek 2014/2(47), s. 57-68.</w:t>
            </w:r>
          </w:p>
          <w:p w:rsidR="00FE210E" w:rsidRDefault="00FE210E" w:rsidP="00043A74">
            <w:pPr>
              <w:rPr>
                <w:rFonts w:ascii="Garamond" w:hAnsi="Garamond"/>
                <w:lang w:val="pl-PL"/>
              </w:rPr>
            </w:pPr>
            <w:r w:rsidRPr="00FE210E">
              <w:rPr>
                <w:rFonts w:ascii="Garamond" w:hAnsi="Garamond"/>
                <w:lang w:val="pl-PL"/>
              </w:rPr>
              <w:t>Porębska-</w:t>
            </w:r>
            <w:proofErr w:type="spellStart"/>
            <w:r w:rsidRPr="00FE210E">
              <w:rPr>
                <w:rFonts w:ascii="Garamond" w:hAnsi="Garamond"/>
                <w:lang w:val="pl-PL"/>
              </w:rPr>
              <w:t>Miąc</w:t>
            </w:r>
            <w:proofErr w:type="spellEnd"/>
            <w:r w:rsidRPr="00FE210E">
              <w:rPr>
                <w:rFonts w:ascii="Garamond" w:hAnsi="Garamond"/>
                <w:lang w:val="pl-PL"/>
              </w:rPr>
              <w:t xml:space="preserve"> T., Projektowanie i wdrażanie systemów CRM. Studia Ekonomiczne / Uniwersytet Ekonomiczny w Katowicach. nr 128 Wyzwania w rozwoju podstaw metodycznych projektowania systemów informatycznych zarządzania, 2013, s. 103-113.</w:t>
            </w:r>
          </w:p>
          <w:p w:rsidR="005E36EB" w:rsidRPr="005E36EB" w:rsidRDefault="005E36EB" w:rsidP="00043A74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5E36EB" w:rsidRPr="005E36EB" w:rsidRDefault="005E36EB" w:rsidP="00043A74">
            <w:pPr>
              <w:rPr>
                <w:rFonts w:ascii="Garamond" w:hAnsi="Garamond"/>
                <w:lang w:val="en-US"/>
              </w:rPr>
            </w:pPr>
            <w:proofErr w:type="spellStart"/>
            <w:r w:rsidRPr="005E36EB">
              <w:rPr>
                <w:rFonts w:ascii="Garamond" w:hAnsi="Garamond"/>
                <w:lang w:val="pl-PL"/>
              </w:rPr>
              <w:t>Zdziebko</w:t>
            </w:r>
            <w:proofErr w:type="spellEnd"/>
            <w:r w:rsidRPr="005E36EB">
              <w:rPr>
                <w:rFonts w:ascii="Garamond" w:hAnsi="Garamond"/>
                <w:lang w:val="pl-PL"/>
              </w:rPr>
              <w:t xml:space="preserve"> T., Sulikowski P., </w:t>
            </w:r>
            <w:proofErr w:type="spellStart"/>
            <w:r w:rsidRPr="005E36EB">
              <w:rPr>
                <w:rFonts w:ascii="Garamond" w:hAnsi="Garamond"/>
                <w:lang w:val="pl-PL"/>
              </w:rPr>
              <w:t>Turzyński</w:t>
            </w:r>
            <w:proofErr w:type="spellEnd"/>
            <w:r w:rsidRPr="005E36EB">
              <w:rPr>
                <w:rFonts w:ascii="Garamond" w:hAnsi="Garamond"/>
                <w:lang w:val="pl-PL"/>
              </w:rPr>
              <w:t xml:space="preserve"> D., </w:t>
            </w:r>
            <w:r>
              <w:rPr>
                <w:rFonts w:ascii="Garamond" w:hAnsi="Garamond"/>
                <w:lang w:val="pl-PL"/>
              </w:rPr>
              <w:t>K</w:t>
            </w:r>
            <w:r w:rsidRPr="005E36EB">
              <w:rPr>
                <w:rFonts w:ascii="Garamond" w:hAnsi="Garamond"/>
                <w:lang w:val="pl-PL"/>
              </w:rPr>
              <w:t xml:space="preserve">oncepcja zarządzania relacjami z klientami  w serwisach e-commerce. </w:t>
            </w:r>
            <w:r w:rsidRPr="005E36EB">
              <w:rPr>
                <w:rFonts w:ascii="Garamond" w:hAnsi="Garamond"/>
                <w:lang w:val="en-US"/>
              </w:rPr>
              <w:t xml:space="preserve">Studies &amp; Proceedings of Polish Association for Knowledge Management  </w:t>
            </w:r>
            <w:proofErr w:type="spellStart"/>
            <w:r w:rsidRPr="005E36EB">
              <w:rPr>
                <w:rFonts w:ascii="Garamond" w:hAnsi="Garamond"/>
                <w:lang w:val="en-US"/>
              </w:rPr>
              <w:t>Nr</w:t>
            </w:r>
            <w:proofErr w:type="spellEnd"/>
            <w:r w:rsidRPr="005E36EB">
              <w:rPr>
                <w:rFonts w:ascii="Garamond" w:hAnsi="Garamond"/>
                <w:lang w:val="en-US"/>
              </w:rPr>
              <w:t xml:space="preserve"> 89, 2018, s. 97-104.</w:t>
            </w:r>
          </w:p>
          <w:p w:rsidR="00FA3958" w:rsidRPr="005E36EB" w:rsidRDefault="00FA3958" w:rsidP="00FE210E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sectPr w:rsidR="00FA3958" w:rsidRPr="005E36EB" w:rsidSect="005702AD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5A" w:rsidRDefault="00BC325A" w:rsidP="00283384">
      <w:pPr>
        <w:spacing w:after="0" w:line="240" w:lineRule="auto"/>
      </w:pPr>
      <w:r>
        <w:separator/>
      </w:r>
    </w:p>
  </w:endnote>
  <w:endnote w:type="continuationSeparator" w:id="0">
    <w:p w:rsidR="00BC325A" w:rsidRDefault="00BC325A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5A" w:rsidRDefault="00BC325A" w:rsidP="00283384">
      <w:pPr>
        <w:spacing w:after="0" w:line="240" w:lineRule="auto"/>
      </w:pPr>
      <w:r>
        <w:separator/>
      </w:r>
    </w:p>
  </w:footnote>
  <w:footnote w:type="continuationSeparator" w:id="0">
    <w:p w:rsidR="00BC325A" w:rsidRDefault="00BC325A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2D6"/>
    <w:multiLevelType w:val="hybridMultilevel"/>
    <w:tmpl w:val="4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47F0"/>
    <w:multiLevelType w:val="hybridMultilevel"/>
    <w:tmpl w:val="B6BA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D5926"/>
    <w:multiLevelType w:val="hybridMultilevel"/>
    <w:tmpl w:val="B6BA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2260"/>
    <w:multiLevelType w:val="hybridMultilevel"/>
    <w:tmpl w:val="4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2C9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BF"/>
    <w:rsid w:val="00280BCC"/>
    <w:rsid w:val="00280D71"/>
    <w:rsid w:val="002810B8"/>
    <w:rsid w:val="00281156"/>
    <w:rsid w:val="00281470"/>
    <w:rsid w:val="00281DA8"/>
    <w:rsid w:val="002821DB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49B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2EFB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0F88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2E12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3918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65F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86C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6EB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8E5"/>
    <w:rsid w:val="006F091C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62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AB3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789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5F4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C3E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860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25A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7A4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717"/>
    <w:rsid w:val="00C249BC"/>
    <w:rsid w:val="00C24F6A"/>
    <w:rsid w:val="00C25002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3A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04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688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70D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F32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10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D2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2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D2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cb.gov.pl/wp-content/uploads/KKK_2017_sklad_pk2-1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rketing-internetowy.edu.pl/ksiazka/download/TDoligalski_Internet_w_zarzadzaniu_2013.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QXS7JpIdulNnIfwDx5bkI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keting-internetowy.edu.pl/ksiazka/download/TDoligalski_Internet_w_zarzadzaniu_2013.0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cKVRUEDzH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752C-F584-41F1-92D5-FBCE3186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</cp:lastModifiedBy>
  <cp:revision>21</cp:revision>
  <dcterms:created xsi:type="dcterms:W3CDTF">2021-03-08T10:50:00Z</dcterms:created>
  <dcterms:modified xsi:type="dcterms:W3CDTF">2021-03-10T06:44:00Z</dcterms:modified>
</cp:coreProperties>
</file>