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B3783F" w14:paraId="3246280F" w14:textId="77777777" w:rsidTr="00681D1D">
        <w:trPr>
          <w:trHeight w:val="1134"/>
        </w:trPr>
        <w:tc>
          <w:tcPr>
            <w:tcW w:w="9062" w:type="dxa"/>
          </w:tcPr>
          <w:p w14:paraId="5FBB5F5C" w14:textId="77777777" w:rsidR="00B3783F" w:rsidRDefault="00B3783F" w:rsidP="00681D1D"/>
        </w:tc>
      </w:tr>
      <w:tr w:rsidR="00B3783F" w:rsidRPr="00612FEC" w14:paraId="4ABEFBDB" w14:textId="77777777" w:rsidTr="00681D1D">
        <w:trPr>
          <w:trHeight w:val="1701"/>
        </w:trPr>
        <w:tc>
          <w:tcPr>
            <w:tcW w:w="9062" w:type="dxa"/>
            <w:vAlign w:val="center"/>
          </w:tcPr>
          <w:p w14:paraId="487BA6E8" w14:textId="77777777" w:rsidR="00B3783F" w:rsidRPr="00612FEC" w:rsidRDefault="00B3783F" w:rsidP="00681D1D">
            <w:pPr>
              <w:jc w:val="center"/>
            </w:pPr>
            <w:r w:rsidRPr="00612FEC">
              <w:rPr>
                <w:noProof/>
              </w:rPr>
              <w:drawing>
                <wp:inline distT="0" distB="0" distL="0" distR="0" wp14:anchorId="5468B6EE" wp14:editId="503E9DCE">
                  <wp:extent cx="4591050" cy="1261779"/>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8678" cy="1269372"/>
                          </a:xfrm>
                          <a:prstGeom prst="rect">
                            <a:avLst/>
                          </a:prstGeom>
                          <a:noFill/>
                          <a:ln>
                            <a:noFill/>
                          </a:ln>
                        </pic:spPr>
                      </pic:pic>
                    </a:graphicData>
                  </a:graphic>
                </wp:inline>
              </w:drawing>
            </w:r>
          </w:p>
        </w:tc>
      </w:tr>
      <w:tr w:rsidR="00B3783F" w:rsidRPr="00612FEC" w14:paraId="35F2B141" w14:textId="77777777" w:rsidTr="00681D1D">
        <w:trPr>
          <w:trHeight w:val="1134"/>
        </w:trPr>
        <w:tc>
          <w:tcPr>
            <w:tcW w:w="9062" w:type="dxa"/>
          </w:tcPr>
          <w:p w14:paraId="1BD0D7C7" w14:textId="77777777" w:rsidR="00B3783F" w:rsidRPr="00612FEC" w:rsidRDefault="00B3783F" w:rsidP="00681D1D"/>
        </w:tc>
      </w:tr>
      <w:tr w:rsidR="00B3783F" w:rsidRPr="00612FEC" w14:paraId="6284387E" w14:textId="77777777" w:rsidTr="00681D1D">
        <w:trPr>
          <w:trHeight w:val="850"/>
        </w:trPr>
        <w:tc>
          <w:tcPr>
            <w:tcW w:w="9062" w:type="dxa"/>
            <w:vAlign w:val="center"/>
          </w:tcPr>
          <w:p w14:paraId="3A86DACA" w14:textId="001203A3" w:rsidR="00B3783F" w:rsidRPr="00612FEC" w:rsidRDefault="00B3783F" w:rsidP="00681D1D">
            <w:pPr>
              <w:jc w:val="center"/>
              <w:rPr>
                <w:rFonts w:cs="Times New Roman"/>
                <w:b/>
                <w:bCs/>
              </w:rPr>
            </w:pPr>
            <w:r w:rsidRPr="00612FEC">
              <w:rPr>
                <w:rFonts w:cs="Times New Roman"/>
                <w:b/>
                <w:bCs/>
                <w:sz w:val="36"/>
                <w:szCs w:val="36"/>
              </w:rPr>
              <w:t>ZAŁĄCZNIK 11</w:t>
            </w:r>
          </w:p>
        </w:tc>
      </w:tr>
      <w:tr w:rsidR="00B3783F" w:rsidRPr="00612FEC" w14:paraId="6F71E7B5" w14:textId="77777777" w:rsidTr="00681D1D">
        <w:trPr>
          <w:trHeight w:val="567"/>
        </w:trPr>
        <w:tc>
          <w:tcPr>
            <w:tcW w:w="9062" w:type="dxa"/>
          </w:tcPr>
          <w:p w14:paraId="0578340F" w14:textId="77777777" w:rsidR="00B3783F" w:rsidRPr="00612FEC" w:rsidRDefault="00B3783F" w:rsidP="00681D1D"/>
        </w:tc>
      </w:tr>
      <w:tr w:rsidR="00B3783F" w:rsidRPr="00612FEC" w14:paraId="17728378" w14:textId="77777777" w:rsidTr="00681D1D">
        <w:trPr>
          <w:trHeight w:val="1134"/>
        </w:trPr>
        <w:tc>
          <w:tcPr>
            <w:tcW w:w="9062" w:type="dxa"/>
            <w:vAlign w:val="center"/>
          </w:tcPr>
          <w:p w14:paraId="66EB5C6D" w14:textId="1FC7B399" w:rsidR="00B3783F" w:rsidRPr="00612FEC" w:rsidRDefault="00B3783F" w:rsidP="00B3783F">
            <w:pPr>
              <w:jc w:val="center"/>
              <w:rPr>
                <w:rFonts w:cs="Times New Roman"/>
                <w:b/>
                <w:color w:val="231F20"/>
                <w:sz w:val="32"/>
              </w:rPr>
            </w:pPr>
            <w:r w:rsidRPr="00612FEC">
              <w:rPr>
                <w:rFonts w:cs="Times New Roman"/>
                <w:b/>
                <w:color w:val="231F20"/>
                <w:sz w:val="32"/>
              </w:rPr>
              <w:t xml:space="preserve">Program praktyk zawodowych na kierunku </w:t>
            </w:r>
          </w:p>
          <w:p w14:paraId="4B41A729" w14:textId="77777777" w:rsidR="00570937" w:rsidRPr="00612FEC" w:rsidRDefault="00570937" w:rsidP="00B3783F">
            <w:pPr>
              <w:jc w:val="center"/>
              <w:rPr>
                <w:rFonts w:cs="Times New Roman"/>
                <w:b/>
                <w:color w:val="231F20"/>
                <w:sz w:val="32"/>
              </w:rPr>
            </w:pPr>
          </w:p>
          <w:p w14:paraId="5B52ED9D" w14:textId="338D91FE" w:rsidR="00B3783F" w:rsidRPr="00612FEC" w:rsidRDefault="00570937" w:rsidP="00B3783F">
            <w:pPr>
              <w:jc w:val="center"/>
            </w:pPr>
            <w:r w:rsidRPr="00612FEC">
              <w:rPr>
                <w:rFonts w:cs="Times New Roman"/>
                <w:b/>
                <w:color w:val="231F20"/>
                <w:sz w:val="32"/>
              </w:rPr>
              <w:t>f</w:t>
            </w:r>
            <w:r w:rsidR="00B3783F" w:rsidRPr="00612FEC">
              <w:rPr>
                <w:rFonts w:cs="Times New Roman"/>
                <w:b/>
                <w:color w:val="231F20"/>
                <w:sz w:val="32"/>
              </w:rPr>
              <w:t>ilologia</w:t>
            </w:r>
            <w:r w:rsidR="00474B51" w:rsidRPr="00612FEC">
              <w:rPr>
                <w:rFonts w:cs="Times New Roman"/>
                <w:b/>
                <w:color w:val="231F20"/>
                <w:sz w:val="32"/>
              </w:rPr>
              <w:t xml:space="preserve"> angielska II stopnia</w:t>
            </w:r>
          </w:p>
        </w:tc>
      </w:tr>
      <w:tr w:rsidR="00B3783F" w:rsidRPr="00612FEC" w14:paraId="34058FC1" w14:textId="77777777" w:rsidTr="00681D1D">
        <w:trPr>
          <w:trHeight w:val="5812"/>
        </w:trPr>
        <w:tc>
          <w:tcPr>
            <w:tcW w:w="9062" w:type="dxa"/>
          </w:tcPr>
          <w:p w14:paraId="1F2A477F" w14:textId="77777777" w:rsidR="00B3783F" w:rsidRPr="00612FEC" w:rsidRDefault="00B3783F" w:rsidP="00681D1D"/>
        </w:tc>
      </w:tr>
    </w:tbl>
    <w:p w14:paraId="21F8C572" w14:textId="77777777" w:rsidR="00B3783F" w:rsidRPr="00612FEC" w:rsidRDefault="00B3783F">
      <w:pPr>
        <w:widowControl/>
        <w:suppressAutoHyphens w:val="0"/>
      </w:pPr>
      <w:r w:rsidRPr="00612FEC">
        <w:br w:type="page"/>
      </w:r>
    </w:p>
    <w:p w14:paraId="373220C7" w14:textId="77777777" w:rsidR="00EC1AA1" w:rsidRPr="00612FEC" w:rsidRDefault="00EC1AA1">
      <w:pPr>
        <w:spacing w:line="480" w:lineRule="auto"/>
        <w:jc w:val="center"/>
        <w:rPr>
          <w:sz w:val="20"/>
          <w:szCs w:val="20"/>
        </w:rPr>
        <w:sectPr w:rsidR="00EC1AA1" w:rsidRPr="00612FEC" w:rsidSect="005B4D9C">
          <w:headerReference w:type="default" r:id="rId9"/>
          <w:footerReference w:type="default" r:id="rId10"/>
          <w:footerReference w:type="first" r:id="rId11"/>
          <w:pgSz w:w="11906" w:h="16838"/>
          <w:pgMar w:top="1134" w:right="1134" w:bottom="1134" w:left="1134" w:header="720" w:footer="720" w:gutter="0"/>
          <w:pgNumType w:start="1"/>
          <w:cols w:space="720"/>
          <w:docGrid w:linePitch="600" w:charSpace="32768"/>
        </w:sectPr>
      </w:pPr>
    </w:p>
    <w:p w14:paraId="1F4428A7" w14:textId="39859970" w:rsidR="00FC5253" w:rsidRPr="00612FEC" w:rsidRDefault="00EC1AA1" w:rsidP="00EC1AA1">
      <w:pPr>
        <w:tabs>
          <w:tab w:val="center" w:pos="4819"/>
        </w:tabs>
        <w:rPr>
          <w:sz w:val="34"/>
          <w:szCs w:val="34"/>
        </w:rPr>
      </w:pPr>
      <w:r w:rsidRPr="00612FEC">
        <w:rPr>
          <w:sz w:val="20"/>
          <w:szCs w:val="20"/>
        </w:rPr>
        <w:lastRenderedPageBreak/>
        <w:tab/>
      </w:r>
      <w:r w:rsidR="00071EC1" w:rsidRPr="00612FEC">
        <w:rPr>
          <w:sz w:val="20"/>
          <w:szCs w:val="20"/>
        </w:rPr>
        <w:t>Akademia Ekonomiczno-Humanistyczna w Warszawie</w:t>
      </w:r>
    </w:p>
    <w:p w14:paraId="14D845F8" w14:textId="77777777" w:rsidR="00FC5253" w:rsidRPr="00612FEC" w:rsidRDefault="00FC5253">
      <w:pPr>
        <w:spacing w:line="480" w:lineRule="auto"/>
        <w:rPr>
          <w:sz w:val="34"/>
          <w:szCs w:val="34"/>
        </w:rPr>
      </w:pPr>
    </w:p>
    <w:p w14:paraId="4800F084" w14:textId="77777777" w:rsidR="00FC5253" w:rsidRPr="00612FEC" w:rsidRDefault="00071EC1">
      <w:pPr>
        <w:spacing w:line="480" w:lineRule="auto"/>
        <w:jc w:val="center"/>
        <w:rPr>
          <w:b/>
          <w:bCs/>
          <w:sz w:val="28"/>
          <w:szCs w:val="28"/>
        </w:rPr>
      </w:pPr>
      <w:r w:rsidRPr="00612FEC">
        <w:rPr>
          <w:b/>
          <w:bCs/>
          <w:sz w:val="28"/>
          <w:szCs w:val="28"/>
        </w:rPr>
        <w:t xml:space="preserve"> PROGRAM PRAKTYK ZAWODOWYCH </w:t>
      </w:r>
    </w:p>
    <w:p w14:paraId="41EE3A3C" w14:textId="555C3FB1" w:rsidR="00CB1A09" w:rsidRPr="00612FEC" w:rsidRDefault="00071EC1" w:rsidP="00474B51">
      <w:pPr>
        <w:spacing w:line="480" w:lineRule="auto"/>
        <w:jc w:val="center"/>
        <w:rPr>
          <w:b/>
          <w:bCs/>
          <w:sz w:val="28"/>
          <w:szCs w:val="28"/>
        </w:rPr>
      </w:pPr>
      <w:r w:rsidRPr="00612FEC">
        <w:rPr>
          <w:b/>
          <w:bCs/>
          <w:sz w:val="28"/>
          <w:szCs w:val="28"/>
        </w:rPr>
        <w:t xml:space="preserve">NA KIERUNKU </w:t>
      </w:r>
      <w:r w:rsidR="00B3783F" w:rsidRPr="00612FEC">
        <w:rPr>
          <w:b/>
          <w:bCs/>
          <w:sz w:val="28"/>
          <w:szCs w:val="28"/>
        </w:rPr>
        <w:t xml:space="preserve">FILOLOGIA </w:t>
      </w:r>
      <w:r w:rsidR="00474B51" w:rsidRPr="00612FEC">
        <w:rPr>
          <w:b/>
          <w:bCs/>
          <w:sz w:val="28"/>
          <w:szCs w:val="28"/>
        </w:rPr>
        <w:t>ANGIELSKA II STOPNIA</w:t>
      </w:r>
      <w:r w:rsidR="00725E5A" w:rsidRPr="00612FEC">
        <w:rPr>
          <w:b/>
          <w:bCs/>
          <w:sz w:val="28"/>
          <w:szCs w:val="28"/>
        </w:rPr>
        <w:br/>
      </w:r>
      <w:r w:rsidRPr="00612FEC">
        <w:rPr>
          <w:b/>
          <w:bCs/>
          <w:sz w:val="28"/>
          <w:szCs w:val="28"/>
        </w:rPr>
        <w:t xml:space="preserve"> (profil praktyczny) </w:t>
      </w:r>
    </w:p>
    <w:p w14:paraId="40A9B17D" w14:textId="783EC873" w:rsidR="00FC5253" w:rsidRPr="00612FEC" w:rsidRDefault="00071EC1" w:rsidP="001265A2">
      <w:pPr>
        <w:pStyle w:val="Heading1"/>
      </w:pPr>
      <w:r w:rsidRPr="00612FEC">
        <w:t>Cele praktyk</w:t>
      </w:r>
    </w:p>
    <w:p w14:paraId="490AD5BC" w14:textId="77777777" w:rsidR="00FC5253" w:rsidRPr="00612FEC" w:rsidRDefault="00071EC1">
      <w:pPr>
        <w:spacing w:line="360" w:lineRule="auto"/>
        <w:jc w:val="both"/>
      </w:pPr>
      <w:r w:rsidRPr="00612FEC">
        <w:tab/>
        <w:t>Zasadniczym celem praktyk jest kształcenie studentów w miejscu praktycznego stosowania zdobywanej przez nich wiedzy.</w:t>
      </w:r>
    </w:p>
    <w:p w14:paraId="3FB67885" w14:textId="4F04599E" w:rsidR="00FC5253" w:rsidRPr="00612FEC" w:rsidRDefault="00071EC1">
      <w:pPr>
        <w:spacing w:line="360" w:lineRule="auto"/>
        <w:jc w:val="both"/>
      </w:pPr>
      <w:r w:rsidRPr="00612FEC">
        <w:tab/>
        <w:t xml:space="preserve">Praktyki zawodowe realizowane przez studentów </w:t>
      </w:r>
      <w:r w:rsidR="00781AB2" w:rsidRPr="00612FEC">
        <w:rPr>
          <w:b/>
          <w:bCs/>
        </w:rPr>
        <w:t xml:space="preserve">filologii </w:t>
      </w:r>
      <w:r w:rsidR="005E0769" w:rsidRPr="00612FEC">
        <w:rPr>
          <w:b/>
          <w:bCs/>
        </w:rPr>
        <w:t>angielskiej II stopnia</w:t>
      </w:r>
      <w:r w:rsidR="00725E5A" w:rsidRPr="00612FEC">
        <w:t xml:space="preserve"> </w:t>
      </w:r>
      <w:r w:rsidRPr="00612FEC">
        <w:t xml:space="preserve">mają umożliwić im zweryfikowanie dotychczas nabytej wiedzy teoretycznej oraz nabycie praktycznych umiejętności wykorzystania tej wiedzy w pracy </w:t>
      </w:r>
      <w:r w:rsidR="00725E5A" w:rsidRPr="00612FEC">
        <w:t>filologa</w:t>
      </w:r>
      <w:r w:rsidRPr="00612FEC">
        <w:t xml:space="preserve"> z </w:t>
      </w:r>
      <w:r w:rsidR="00725E5A" w:rsidRPr="00612FEC">
        <w:t>odbiorcami usług filologicznych</w:t>
      </w:r>
      <w:r w:rsidRPr="00612FEC">
        <w:t xml:space="preserve"> lub instytucjami wobec których świadczy on swoje usługi. </w:t>
      </w:r>
    </w:p>
    <w:p w14:paraId="3C2872AC" w14:textId="21677778" w:rsidR="004F58A6" w:rsidRPr="00612FEC" w:rsidRDefault="00071EC1" w:rsidP="00B27F83">
      <w:pPr>
        <w:spacing w:line="360" w:lineRule="auto"/>
        <w:jc w:val="both"/>
      </w:pPr>
      <w:r w:rsidRPr="00612FEC">
        <w:tab/>
        <w:t xml:space="preserve">Podczas praktyk student powinien także mieć możliwość ujawnienia bądź nabycia właściwych kompetencji społecznych, niezbędnych do </w:t>
      </w:r>
      <w:r w:rsidR="008421A8" w:rsidRPr="00612FEC">
        <w:t xml:space="preserve">praktycznego wykonywaniu zawodu. </w:t>
      </w:r>
    </w:p>
    <w:p w14:paraId="1AAB7478" w14:textId="0C1EEF58" w:rsidR="00CB1A09" w:rsidRPr="00612FEC" w:rsidRDefault="00071EC1" w:rsidP="00B27F83">
      <w:pPr>
        <w:spacing w:line="360" w:lineRule="auto"/>
        <w:jc w:val="both"/>
        <w:rPr>
          <w:b/>
          <w:bCs/>
        </w:rPr>
      </w:pPr>
      <w:r w:rsidRPr="00612FEC">
        <w:tab/>
        <w:t xml:space="preserve">Nadrzędnym celem praktyki jest zaznajomienie się przez studenta z charakterem </w:t>
      </w:r>
      <w:r w:rsidR="008421A8" w:rsidRPr="00612FEC">
        <w:t xml:space="preserve">pracy </w:t>
      </w:r>
      <w:r w:rsidR="005F000D" w:rsidRPr="00612FEC">
        <w:t xml:space="preserve">filologa języka </w:t>
      </w:r>
      <w:r w:rsidR="005E0769" w:rsidRPr="00612FEC">
        <w:t>angielskiego</w:t>
      </w:r>
      <w:r w:rsidR="008421A8" w:rsidRPr="00612FEC">
        <w:t xml:space="preserve"> wykonywanej</w:t>
      </w:r>
      <w:r w:rsidRPr="00612FEC">
        <w:t xml:space="preserve"> w ramach specyfiki danej instytucji lub placówki zatrudniającej </w:t>
      </w:r>
      <w:r w:rsidR="00725E5A" w:rsidRPr="00612FEC">
        <w:t>filologów</w:t>
      </w:r>
      <w:r w:rsidRPr="00612FEC">
        <w:t>.</w:t>
      </w:r>
    </w:p>
    <w:p w14:paraId="54E092F3" w14:textId="16985353" w:rsidR="00C166E2" w:rsidRPr="00612FEC" w:rsidRDefault="009F2F57" w:rsidP="001265A2">
      <w:pPr>
        <w:pStyle w:val="Heading1"/>
        <w:rPr>
          <w:i/>
          <w:iCs/>
        </w:rPr>
      </w:pPr>
      <w:r w:rsidRPr="00612FEC">
        <w:t>Ogólne e</w:t>
      </w:r>
      <w:r w:rsidR="00071EC1" w:rsidRPr="00612FEC">
        <w:t>fekty uczenia się zakładane do osiągnięcia przez studentów w trakcie praktyk</w:t>
      </w:r>
    </w:p>
    <w:p w14:paraId="1C6CAE80" w14:textId="057AD8EC" w:rsidR="00FC5253" w:rsidRPr="00612FEC" w:rsidRDefault="00071EC1" w:rsidP="00CB1A09">
      <w:pPr>
        <w:spacing w:line="360" w:lineRule="auto"/>
        <w:jc w:val="center"/>
        <w:rPr>
          <w:b/>
          <w:bCs/>
          <w:i/>
          <w:iCs/>
        </w:rPr>
      </w:pPr>
      <w:r w:rsidRPr="00612FEC">
        <w:rPr>
          <w:b/>
          <w:bCs/>
          <w:i/>
          <w:iCs/>
        </w:rPr>
        <w:t xml:space="preserve">Wiedza </w:t>
      </w:r>
    </w:p>
    <w:tbl>
      <w:tblPr>
        <w:tblW w:w="0" w:type="auto"/>
        <w:tblInd w:w="77" w:type="dxa"/>
        <w:tblLayout w:type="fixed"/>
        <w:tblCellMar>
          <w:top w:w="55" w:type="dxa"/>
          <w:left w:w="55" w:type="dxa"/>
          <w:bottom w:w="55" w:type="dxa"/>
          <w:right w:w="55" w:type="dxa"/>
        </w:tblCellMar>
        <w:tblLook w:val="0000" w:firstRow="0" w:lastRow="0" w:firstColumn="0" w:lastColumn="0" w:noHBand="0" w:noVBand="0"/>
      </w:tblPr>
      <w:tblGrid>
        <w:gridCol w:w="588"/>
        <w:gridCol w:w="9038"/>
      </w:tblGrid>
      <w:tr w:rsidR="00D82FE0" w:rsidRPr="00612FEC" w14:paraId="2A5DC710" w14:textId="77777777">
        <w:tc>
          <w:tcPr>
            <w:tcW w:w="588" w:type="dxa"/>
            <w:tcBorders>
              <w:top w:val="single" w:sz="1" w:space="0" w:color="000000"/>
              <w:left w:val="single" w:sz="1" w:space="0" w:color="000000"/>
              <w:bottom w:val="single" w:sz="1" w:space="0" w:color="000000"/>
            </w:tcBorders>
            <w:shd w:val="clear" w:color="auto" w:fill="auto"/>
          </w:tcPr>
          <w:p w14:paraId="106F2671" w14:textId="77777777" w:rsidR="00FC5253" w:rsidRPr="00612FEC" w:rsidRDefault="00071EC1" w:rsidP="00CC168D">
            <w:pPr>
              <w:pStyle w:val="Zawartotabeli"/>
              <w:spacing w:line="360" w:lineRule="auto"/>
              <w:rPr>
                <w:sz w:val="20"/>
                <w:szCs w:val="20"/>
              </w:rPr>
            </w:pPr>
            <w:r w:rsidRPr="00612FEC">
              <w:rPr>
                <w:sz w:val="20"/>
                <w:szCs w:val="20"/>
              </w:rPr>
              <w:t>Kod</w:t>
            </w:r>
          </w:p>
        </w:tc>
        <w:tc>
          <w:tcPr>
            <w:tcW w:w="9038" w:type="dxa"/>
            <w:tcBorders>
              <w:top w:val="single" w:sz="1" w:space="0" w:color="000000"/>
              <w:left w:val="single" w:sz="1" w:space="0" w:color="000000"/>
              <w:bottom w:val="single" w:sz="1" w:space="0" w:color="000000"/>
              <w:right w:val="single" w:sz="1" w:space="0" w:color="000000"/>
            </w:tcBorders>
            <w:shd w:val="clear" w:color="auto" w:fill="auto"/>
          </w:tcPr>
          <w:p w14:paraId="13226A89" w14:textId="77777777" w:rsidR="00FC5253" w:rsidRPr="00612FEC" w:rsidRDefault="00071EC1" w:rsidP="00CC168D">
            <w:pPr>
              <w:pStyle w:val="Zawartotabeli"/>
              <w:spacing w:line="360" w:lineRule="auto"/>
              <w:jc w:val="center"/>
            </w:pPr>
            <w:r w:rsidRPr="00612FEC">
              <w:rPr>
                <w:sz w:val="20"/>
                <w:szCs w:val="20"/>
              </w:rPr>
              <w:t>Efekty uczenia się</w:t>
            </w:r>
          </w:p>
        </w:tc>
      </w:tr>
      <w:tr w:rsidR="00D82FE0" w:rsidRPr="00612FEC" w14:paraId="04D53066" w14:textId="77777777">
        <w:tc>
          <w:tcPr>
            <w:tcW w:w="588" w:type="dxa"/>
            <w:tcBorders>
              <w:left w:val="single" w:sz="1" w:space="0" w:color="000000"/>
              <w:bottom w:val="single" w:sz="1" w:space="0" w:color="000000"/>
            </w:tcBorders>
            <w:shd w:val="clear" w:color="auto" w:fill="auto"/>
          </w:tcPr>
          <w:p w14:paraId="6AAA7A9D" w14:textId="77777777" w:rsidR="00FC5253" w:rsidRPr="00612FEC" w:rsidRDefault="00071EC1" w:rsidP="00CC168D">
            <w:pPr>
              <w:pStyle w:val="Zawartotabeli"/>
              <w:spacing w:line="360" w:lineRule="auto"/>
              <w:rPr>
                <w:sz w:val="20"/>
                <w:szCs w:val="20"/>
              </w:rPr>
            </w:pPr>
            <w:r w:rsidRPr="00612FEC">
              <w:rPr>
                <w:sz w:val="20"/>
                <w:szCs w:val="20"/>
              </w:rPr>
              <w:t>W_1</w:t>
            </w:r>
          </w:p>
        </w:tc>
        <w:tc>
          <w:tcPr>
            <w:tcW w:w="9038" w:type="dxa"/>
            <w:tcBorders>
              <w:left w:val="single" w:sz="1" w:space="0" w:color="000000"/>
              <w:bottom w:val="single" w:sz="1" w:space="0" w:color="000000"/>
              <w:right w:val="single" w:sz="1" w:space="0" w:color="000000"/>
            </w:tcBorders>
            <w:shd w:val="clear" w:color="auto" w:fill="auto"/>
          </w:tcPr>
          <w:p w14:paraId="292ED604" w14:textId="521C4A2C" w:rsidR="00FC5253" w:rsidRPr="00612FEC" w:rsidRDefault="00071EC1" w:rsidP="00456BE4">
            <w:pPr>
              <w:spacing w:line="360" w:lineRule="auto"/>
              <w:jc w:val="both"/>
            </w:pPr>
            <w:r w:rsidRPr="00612FEC">
              <w:rPr>
                <w:sz w:val="20"/>
                <w:szCs w:val="20"/>
              </w:rPr>
              <w:t xml:space="preserve">Student </w:t>
            </w:r>
            <w:r w:rsidRPr="005563DE">
              <w:rPr>
                <w:color w:val="000000" w:themeColor="text1"/>
                <w:sz w:val="20"/>
                <w:szCs w:val="20"/>
              </w:rPr>
              <w:t xml:space="preserve">zna cele i zadania realizowane przez daną placówkę oraz rozumie miejsce, rolę i zadania </w:t>
            </w:r>
            <w:r w:rsidR="00725E5A" w:rsidRPr="005563DE">
              <w:rPr>
                <w:color w:val="000000" w:themeColor="text1"/>
                <w:sz w:val="20"/>
                <w:szCs w:val="20"/>
              </w:rPr>
              <w:t>filologa</w:t>
            </w:r>
            <w:r w:rsidRPr="005563DE">
              <w:rPr>
                <w:color w:val="000000" w:themeColor="text1"/>
                <w:sz w:val="20"/>
                <w:szCs w:val="20"/>
              </w:rPr>
              <w:t xml:space="preserve"> </w:t>
            </w:r>
            <w:r w:rsidR="00B92CF1" w:rsidRPr="005563DE">
              <w:rPr>
                <w:color w:val="000000" w:themeColor="text1"/>
                <w:sz w:val="20"/>
                <w:szCs w:val="20"/>
              </w:rPr>
              <w:t>angielskiego</w:t>
            </w:r>
            <w:r w:rsidR="008C228C" w:rsidRPr="005563DE">
              <w:rPr>
                <w:color w:val="000000" w:themeColor="text1"/>
                <w:sz w:val="20"/>
                <w:szCs w:val="20"/>
              </w:rPr>
              <w:t xml:space="preserve"> wykonującego w tej placówce zawód filologiczny (np. lektor jęz. </w:t>
            </w:r>
            <w:r w:rsidR="000A6ADF" w:rsidRPr="005563DE">
              <w:rPr>
                <w:color w:val="000000" w:themeColor="text1"/>
                <w:sz w:val="20"/>
                <w:szCs w:val="20"/>
              </w:rPr>
              <w:t>angielskiego</w:t>
            </w:r>
            <w:r w:rsidR="008C228C" w:rsidRPr="005563DE">
              <w:rPr>
                <w:color w:val="000000" w:themeColor="text1"/>
                <w:sz w:val="20"/>
                <w:szCs w:val="20"/>
              </w:rPr>
              <w:t>, tłumacz</w:t>
            </w:r>
            <w:r w:rsidR="002C4EE0" w:rsidRPr="005563DE">
              <w:rPr>
                <w:color w:val="000000" w:themeColor="text1"/>
                <w:sz w:val="20"/>
                <w:szCs w:val="20"/>
              </w:rPr>
              <w:t>, nauczyciel</w:t>
            </w:r>
            <w:r w:rsidR="008C228C" w:rsidRPr="005563DE">
              <w:rPr>
                <w:color w:val="000000" w:themeColor="text1"/>
                <w:sz w:val="20"/>
                <w:szCs w:val="20"/>
              </w:rPr>
              <w:t>)</w:t>
            </w:r>
            <w:r w:rsidRPr="005563DE">
              <w:rPr>
                <w:color w:val="000000" w:themeColor="text1"/>
                <w:sz w:val="20"/>
                <w:szCs w:val="20"/>
              </w:rPr>
              <w:t>.</w:t>
            </w:r>
          </w:p>
        </w:tc>
      </w:tr>
      <w:tr w:rsidR="00D82FE0" w:rsidRPr="00612FEC" w14:paraId="7A1707A2" w14:textId="77777777">
        <w:tc>
          <w:tcPr>
            <w:tcW w:w="588" w:type="dxa"/>
            <w:tcBorders>
              <w:left w:val="single" w:sz="1" w:space="0" w:color="000000"/>
              <w:bottom w:val="single" w:sz="1" w:space="0" w:color="000000"/>
            </w:tcBorders>
            <w:shd w:val="clear" w:color="auto" w:fill="auto"/>
          </w:tcPr>
          <w:p w14:paraId="01AE5D79" w14:textId="77777777" w:rsidR="00FC5253" w:rsidRPr="00612FEC" w:rsidRDefault="00071EC1" w:rsidP="00CC168D">
            <w:pPr>
              <w:pStyle w:val="Zawartotabeli"/>
              <w:spacing w:line="360" w:lineRule="auto"/>
              <w:rPr>
                <w:sz w:val="20"/>
                <w:szCs w:val="20"/>
              </w:rPr>
            </w:pPr>
            <w:r w:rsidRPr="00612FEC">
              <w:rPr>
                <w:sz w:val="20"/>
                <w:szCs w:val="20"/>
              </w:rPr>
              <w:t>W_2</w:t>
            </w:r>
          </w:p>
        </w:tc>
        <w:tc>
          <w:tcPr>
            <w:tcW w:w="9038" w:type="dxa"/>
            <w:tcBorders>
              <w:left w:val="single" w:sz="1" w:space="0" w:color="000000"/>
              <w:bottom w:val="single" w:sz="1" w:space="0" w:color="000000"/>
              <w:right w:val="single" w:sz="1" w:space="0" w:color="000000"/>
            </w:tcBorders>
            <w:shd w:val="clear" w:color="auto" w:fill="auto"/>
          </w:tcPr>
          <w:p w14:paraId="1944A913" w14:textId="3B963CEF" w:rsidR="00FC5253" w:rsidRPr="00612FEC" w:rsidRDefault="00071EC1" w:rsidP="00456BE4">
            <w:pPr>
              <w:spacing w:line="360" w:lineRule="auto"/>
              <w:jc w:val="both"/>
            </w:pPr>
            <w:r w:rsidRPr="00612FEC">
              <w:rPr>
                <w:sz w:val="20"/>
                <w:szCs w:val="20"/>
              </w:rPr>
              <w:t>Student zna wybrane metody</w:t>
            </w:r>
            <w:r w:rsidR="00725E5A" w:rsidRPr="00612FEC">
              <w:rPr>
                <w:sz w:val="20"/>
                <w:szCs w:val="20"/>
              </w:rPr>
              <w:t>, narzędzia oraz rozwiązania organizacyjno-technologiczne wykorzystywane przez filologów</w:t>
            </w:r>
            <w:r w:rsidR="008C228C" w:rsidRPr="00612FEC">
              <w:rPr>
                <w:sz w:val="20"/>
                <w:szCs w:val="20"/>
              </w:rPr>
              <w:t xml:space="preserve"> </w:t>
            </w:r>
            <w:r w:rsidR="000A6ADF" w:rsidRPr="00612FEC">
              <w:rPr>
                <w:sz w:val="20"/>
                <w:szCs w:val="20"/>
              </w:rPr>
              <w:t>angielskich</w:t>
            </w:r>
            <w:r w:rsidR="00725E5A" w:rsidRPr="00612FEC">
              <w:rPr>
                <w:sz w:val="20"/>
                <w:szCs w:val="20"/>
              </w:rPr>
              <w:t xml:space="preserve"> </w:t>
            </w:r>
            <w:r w:rsidR="008C228C" w:rsidRPr="00612FEC">
              <w:rPr>
                <w:sz w:val="20"/>
                <w:szCs w:val="20"/>
              </w:rPr>
              <w:t xml:space="preserve">w danej placówce </w:t>
            </w:r>
            <w:r w:rsidR="00725E5A" w:rsidRPr="00612FEC">
              <w:rPr>
                <w:sz w:val="20"/>
                <w:szCs w:val="20"/>
              </w:rPr>
              <w:t>do realizacji</w:t>
            </w:r>
            <w:r w:rsidRPr="00612FEC">
              <w:rPr>
                <w:sz w:val="20"/>
                <w:szCs w:val="20"/>
              </w:rPr>
              <w:t xml:space="preserve"> praktycznych celów </w:t>
            </w:r>
            <w:r w:rsidR="00725E5A" w:rsidRPr="00612FEC">
              <w:rPr>
                <w:sz w:val="20"/>
                <w:szCs w:val="20"/>
              </w:rPr>
              <w:t>zawodowych</w:t>
            </w:r>
            <w:r w:rsidR="008C228C" w:rsidRPr="00612FEC">
              <w:rPr>
                <w:sz w:val="20"/>
                <w:szCs w:val="20"/>
              </w:rPr>
              <w:t xml:space="preserve"> typowe dla wybranego zawodu filologicznego</w:t>
            </w:r>
            <w:r w:rsidR="00725E5A" w:rsidRPr="00612FEC">
              <w:rPr>
                <w:sz w:val="20"/>
                <w:szCs w:val="20"/>
              </w:rPr>
              <w:t xml:space="preserve"> </w:t>
            </w:r>
            <w:r w:rsidRPr="00612FEC">
              <w:rPr>
                <w:sz w:val="20"/>
                <w:szCs w:val="20"/>
              </w:rPr>
              <w:t>(</w:t>
            </w:r>
            <w:r w:rsidRPr="00F75875">
              <w:rPr>
                <w:color w:val="000000" w:themeColor="text1"/>
                <w:sz w:val="20"/>
                <w:szCs w:val="20"/>
              </w:rPr>
              <w:t xml:space="preserve">np. </w:t>
            </w:r>
            <w:r w:rsidRPr="00612FEC">
              <w:rPr>
                <w:sz w:val="20"/>
                <w:szCs w:val="20"/>
              </w:rPr>
              <w:t xml:space="preserve">do </w:t>
            </w:r>
            <w:r w:rsidR="00725E5A" w:rsidRPr="00612FEC">
              <w:rPr>
                <w:sz w:val="20"/>
                <w:szCs w:val="20"/>
              </w:rPr>
              <w:t>realizacji tłumaczeń, do nauczania języka obcego</w:t>
            </w:r>
            <w:r w:rsidRPr="00612FEC">
              <w:rPr>
                <w:sz w:val="20"/>
                <w:szCs w:val="20"/>
              </w:rPr>
              <w:t>).</w:t>
            </w:r>
          </w:p>
        </w:tc>
      </w:tr>
      <w:tr w:rsidR="00FC5253" w:rsidRPr="00612FEC" w14:paraId="362682E4" w14:textId="77777777">
        <w:tc>
          <w:tcPr>
            <w:tcW w:w="588" w:type="dxa"/>
            <w:tcBorders>
              <w:left w:val="single" w:sz="1" w:space="0" w:color="000000"/>
              <w:bottom w:val="single" w:sz="1" w:space="0" w:color="000000"/>
            </w:tcBorders>
            <w:shd w:val="clear" w:color="auto" w:fill="auto"/>
          </w:tcPr>
          <w:p w14:paraId="608CB880" w14:textId="77777777" w:rsidR="00FC5253" w:rsidRPr="00612FEC" w:rsidRDefault="00071EC1" w:rsidP="00CC168D">
            <w:pPr>
              <w:pStyle w:val="Zawartotabeli"/>
              <w:spacing w:line="360" w:lineRule="auto"/>
              <w:rPr>
                <w:sz w:val="20"/>
                <w:szCs w:val="20"/>
              </w:rPr>
            </w:pPr>
            <w:r w:rsidRPr="00612FEC">
              <w:rPr>
                <w:sz w:val="20"/>
                <w:szCs w:val="20"/>
              </w:rPr>
              <w:t>W_3</w:t>
            </w:r>
          </w:p>
        </w:tc>
        <w:tc>
          <w:tcPr>
            <w:tcW w:w="9038" w:type="dxa"/>
            <w:tcBorders>
              <w:left w:val="single" w:sz="1" w:space="0" w:color="000000"/>
              <w:bottom w:val="single" w:sz="1" w:space="0" w:color="000000"/>
              <w:right w:val="single" w:sz="1" w:space="0" w:color="000000"/>
            </w:tcBorders>
            <w:shd w:val="clear" w:color="auto" w:fill="auto"/>
          </w:tcPr>
          <w:p w14:paraId="118F0103" w14:textId="10912C50" w:rsidR="00FC5253" w:rsidRPr="00612FEC" w:rsidRDefault="00725E5A" w:rsidP="00456BE4">
            <w:pPr>
              <w:spacing w:line="360" w:lineRule="auto"/>
              <w:jc w:val="both"/>
            </w:pPr>
            <w:r w:rsidRPr="00612FEC">
              <w:rPr>
                <w:sz w:val="20"/>
                <w:szCs w:val="20"/>
              </w:rPr>
              <w:t xml:space="preserve">Student zna zasady etyki </w:t>
            </w:r>
            <w:r w:rsidR="00071EC1" w:rsidRPr="00612FEC">
              <w:rPr>
                <w:sz w:val="20"/>
                <w:szCs w:val="20"/>
              </w:rPr>
              <w:t xml:space="preserve">oraz przepisy regulujące pracę </w:t>
            </w:r>
            <w:r w:rsidRPr="00612FEC">
              <w:rPr>
                <w:sz w:val="20"/>
                <w:szCs w:val="20"/>
              </w:rPr>
              <w:t>filologa</w:t>
            </w:r>
            <w:r w:rsidR="00071EC1" w:rsidRPr="00612FEC">
              <w:rPr>
                <w:sz w:val="20"/>
                <w:szCs w:val="20"/>
              </w:rPr>
              <w:t xml:space="preserve"> </w:t>
            </w:r>
            <w:r w:rsidR="000A6ADF" w:rsidRPr="00612FEC">
              <w:rPr>
                <w:sz w:val="20"/>
                <w:szCs w:val="20"/>
              </w:rPr>
              <w:t>angielskiego</w:t>
            </w:r>
            <w:r w:rsidR="008C228C" w:rsidRPr="00612FEC">
              <w:rPr>
                <w:sz w:val="20"/>
                <w:szCs w:val="20"/>
              </w:rPr>
              <w:t xml:space="preserve"> </w:t>
            </w:r>
            <w:r w:rsidR="00071EC1" w:rsidRPr="00612FEC">
              <w:rPr>
                <w:sz w:val="20"/>
                <w:szCs w:val="20"/>
              </w:rPr>
              <w:t>w danej placówce.</w:t>
            </w:r>
          </w:p>
        </w:tc>
      </w:tr>
    </w:tbl>
    <w:p w14:paraId="2C78EC0F" w14:textId="77777777" w:rsidR="00C166E2" w:rsidRPr="00612FEC" w:rsidRDefault="00C166E2">
      <w:pPr>
        <w:widowControl/>
        <w:suppressAutoHyphens w:val="0"/>
        <w:rPr>
          <w:i/>
          <w:iCs/>
        </w:rPr>
      </w:pPr>
      <w:r w:rsidRPr="00612FEC">
        <w:rPr>
          <w:i/>
          <w:iCs/>
        </w:rPr>
        <w:br w:type="page"/>
      </w:r>
    </w:p>
    <w:p w14:paraId="7997E415" w14:textId="46725D7A" w:rsidR="00FC5253" w:rsidRPr="00612FEC" w:rsidRDefault="00071EC1" w:rsidP="00CC168D">
      <w:pPr>
        <w:spacing w:line="360" w:lineRule="auto"/>
        <w:jc w:val="center"/>
        <w:rPr>
          <w:b/>
          <w:bCs/>
          <w:i/>
          <w:iCs/>
        </w:rPr>
      </w:pPr>
      <w:r w:rsidRPr="00612FEC">
        <w:rPr>
          <w:b/>
          <w:bCs/>
          <w:i/>
          <w:iCs/>
        </w:rPr>
        <w:lastRenderedPageBreak/>
        <w:t xml:space="preserve">Umiejętności </w:t>
      </w:r>
    </w:p>
    <w:tbl>
      <w:tblPr>
        <w:tblW w:w="0" w:type="auto"/>
        <w:tblInd w:w="77" w:type="dxa"/>
        <w:tblLayout w:type="fixed"/>
        <w:tblCellMar>
          <w:top w:w="55" w:type="dxa"/>
          <w:left w:w="55" w:type="dxa"/>
          <w:bottom w:w="55" w:type="dxa"/>
          <w:right w:w="55" w:type="dxa"/>
        </w:tblCellMar>
        <w:tblLook w:val="0000" w:firstRow="0" w:lastRow="0" w:firstColumn="0" w:lastColumn="0" w:noHBand="0" w:noVBand="0"/>
      </w:tblPr>
      <w:tblGrid>
        <w:gridCol w:w="588"/>
        <w:gridCol w:w="9038"/>
      </w:tblGrid>
      <w:tr w:rsidR="00D82FE0" w:rsidRPr="00612FEC" w14:paraId="5AB41032" w14:textId="77777777">
        <w:tc>
          <w:tcPr>
            <w:tcW w:w="588" w:type="dxa"/>
            <w:tcBorders>
              <w:top w:val="single" w:sz="1" w:space="0" w:color="000000"/>
              <w:left w:val="single" w:sz="1" w:space="0" w:color="000000"/>
              <w:bottom w:val="single" w:sz="1" w:space="0" w:color="000000"/>
            </w:tcBorders>
            <w:shd w:val="clear" w:color="auto" w:fill="auto"/>
          </w:tcPr>
          <w:p w14:paraId="5315F017" w14:textId="77777777" w:rsidR="00FC5253" w:rsidRPr="00612FEC" w:rsidRDefault="00071EC1" w:rsidP="00CC168D">
            <w:pPr>
              <w:pStyle w:val="Zawartotabeli"/>
              <w:spacing w:line="360" w:lineRule="auto"/>
              <w:rPr>
                <w:sz w:val="20"/>
                <w:szCs w:val="20"/>
              </w:rPr>
            </w:pPr>
            <w:r w:rsidRPr="00612FEC">
              <w:rPr>
                <w:sz w:val="20"/>
                <w:szCs w:val="20"/>
              </w:rPr>
              <w:t>Kod</w:t>
            </w:r>
          </w:p>
        </w:tc>
        <w:tc>
          <w:tcPr>
            <w:tcW w:w="9038" w:type="dxa"/>
            <w:tcBorders>
              <w:top w:val="single" w:sz="1" w:space="0" w:color="000000"/>
              <w:left w:val="single" w:sz="1" w:space="0" w:color="000000"/>
              <w:bottom w:val="single" w:sz="1" w:space="0" w:color="000000"/>
              <w:right w:val="single" w:sz="1" w:space="0" w:color="000000"/>
            </w:tcBorders>
            <w:shd w:val="clear" w:color="auto" w:fill="auto"/>
          </w:tcPr>
          <w:p w14:paraId="0BA882F1" w14:textId="77777777" w:rsidR="00FC5253" w:rsidRPr="00612FEC" w:rsidRDefault="00071EC1" w:rsidP="00CC168D">
            <w:pPr>
              <w:pStyle w:val="Zawartotabeli"/>
              <w:spacing w:line="360" w:lineRule="auto"/>
              <w:jc w:val="center"/>
            </w:pPr>
            <w:r w:rsidRPr="00612FEC">
              <w:rPr>
                <w:sz w:val="20"/>
                <w:szCs w:val="20"/>
              </w:rPr>
              <w:t>Efekty uczenia się</w:t>
            </w:r>
          </w:p>
        </w:tc>
      </w:tr>
      <w:tr w:rsidR="00D82FE0" w:rsidRPr="00612FEC" w14:paraId="12A588BB" w14:textId="77777777">
        <w:tc>
          <w:tcPr>
            <w:tcW w:w="588" w:type="dxa"/>
            <w:tcBorders>
              <w:left w:val="single" w:sz="1" w:space="0" w:color="000000"/>
              <w:bottom w:val="single" w:sz="1" w:space="0" w:color="000000"/>
            </w:tcBorders>
            <w:shd w:val="clear" w:color="auto" w:fill="auto"/>
          </w:tcPr>
          <w:p w14:paraId="48DE344B" w14:textId="77777777" w:rsidR="00FC5253" w:rsidRPr="00612FEC" w:rsidRDefault="00071EC1" w:rsidP="00CC168D">
            <w:pPr>
              <w:pStyle w:val="Zawartotabeli"/>
              <w:spacing w:line="360" w:lineRule="auto"/>
              <w:rPr>
                <w:sz w:val="20"/>
                <w:szCs w:val="20"/>
              </w:rPr>
            </w:pPr>
            <w:r w:rsidRPr="00612FEC">
              <w:rPr>
                <w:sz w:val="20"/>
                <w:szCs w:val="20"/>
              </w:rPr>
              <w:t>U_1</w:t>
            </w:r>
          </w:p>
        </w:tc>
        <w:tc>
          <w:tcPr>
            <w:tcW w:w="9038" w:type="dxa"/>
            <w:tcBorders>
              <w:left w:val="single" w:sz="1" w:space="0" w:color="000000"/>
              <w:bottom w:val="single" w:sz="1" w:space="0" w:color="000000"/>
              <w:right w:val="single" w:sz="1" w:space="0" w:color="000000"/>
            </w:tcBorders>
            <w:shd w:val="clear" w:color="auto" w:fill="auto"/>
          </w:tcPr>
          <w:p w14:paraId="0F88EAD4" w14:textId="2644751A" w:rsidR="00FC5253" w:rsidRPr="00612FEC" w:rsidRDefault="00071EC1" w:rsidP="00456BE4">
            <w:pPr>
              <w:spacing w:line="360" w:lineRule="auto"/>
              <w:jc w:val="both"/>
            </w:pPr>
            <w:r w:rsidRPr="00612FEC">
              <w:rPr>
                <w:sz w:val="20"/>
                <w:szCs w:val="20"/>
              </w:rPr>
              <w:t xml:space="preserve">Student potrafi nawiązać właściwą współpracę z przełożonymi i współpracownikami, w tym </w:t>
            </w:r>
            <w:r w:rsidR="00725E5A" w:rsidRPr="00612FEC">
              <w:rPr>
                <w:sz w:val="20"/>
                <w:szCs w:val="20"/>
              </w:rPr>
              <w:t>filologami</w:t>
            </w:r>
            <w:r w:rsidRPr="00612FEC">
              <w:rPr>
                <w:sz w:val="20"/>
                <w:szCs w:val="20"/>
              </w:rPr>
              <w:t xml:space="preserve"> i innymi specjalistami pracującymi w danej placówce. </w:t>
            </w:r>
          </w:p>
        </w:tc>
      </w:tr>
      <w:tr w:rsidR="00D82FE0" w:rsidRPr="00612FEC" w14:paraId="4B9896A9" w14:textId="77777777">
        <w:tc>
          <w:tcPr>
            <w:tcW w:w="588" w:type="dxa"/>
            <w:tcBorders>
              <w:left w:val="single" w:sz="1" w:space="0" w:color="000000"/>
              <w:bottom w:val="single" w:sz="1" w:space="0" w:color="000000"/>
            </w:tcBorders>
            <w:shd w:val="clear" w:color="auto" w:fill="auto"/>
          </w:tcPr>
          <w:p w14:paraId="737B2CDF" w14:textId="77777777" w:rsidR="00FC5253" w:rsidRPr="00612FEC" w:rsidRDefault="00071EC1" w:rsidP="00CC168D">
            <w:pPr>
              <w:pStyle w:val="Zawartotabeli"/>
              <w:spacing w:line="360" w:lineRule="auto"/>
              <w:rPr>
                <w:sz w:val="20"/>
                <w:szCs w:val="20"/>
              </w:rPr>
            </w:pPr>
            <w:r w:rsidRPr="00612FEC">
              <w:rPr>
                <w:sz w:val="20"/>
                <w:szCs w:val="20"/>
              </w:rPr>
              <w:t>U_2</w:t>
            </w:r>
          </w:p>
        </w:tc>
        <w:tc>
          <w:tcPr>
            <w:tcW w:w="9038" w:type="dxa"/>
            <w:tcBorders>
              <w:left w:val="single" w:sz="1" w:space="0" w:color="000000"/>
              <w:bottom w:val="single" w:sz="1" w:space="0" w:color="000000"/>
              <w:right w:val="single" w:sz="1" w:space="0" w:color="000000"/>
            </w:tcBorders>
            <w:shd w:val="clear" w:color="auto" w:fill="auto"/>
          </w:tcPr>
          <w:p w14:paraId="57755707" w14:textId="5C0850C6" w:rsidR="00FC5253" w:rsidRPr="00612FEC" w:rsidRDefault="00071EC1" w:rsidP="00456BE4">
            <w:pPr>
              <w:spacing w:line="360" w:lineRule="auto"/>
              <w:jc w:val="both"/>
            </w:pPr>
            <w:r w:rsidRPr="00612FEC">
              <w:rPr>
                <w:sz w:val="20"/>
                <w:szCs w:val="20"/>
              </w:rPr>
              <w:t xml:space="preserve">Student potrafi poprawnie zastosować pod nadzorem innego </w:t>
            </w:r>
            <w:r w:rsidR="00725E5A" w:rsidRPr="00612FEC">
              <w:rPr>
                <w:sz w:val="20"/>
                <w:szCs w:val="20"/>
              </w:rPr>
              <w:t xml:space="preserve">filologa wybrane metody, narzędzia i inne praktyczne rozwiązania wykorzystywane w danej placówce do realizacji </w:t>
            </w:r>
            <w:r w:rsidR="008C228C" w:rsidRPr="00612FEC">
              <w:rPr>
                <w:sz w:val="20"/>
                <w:szCs w:val="20"/>
              </w:rPr>
              <w:t xml:space="preserve">zadań typowych dla wybranego zawodu filologicznego </w:t>
            </w:r>
            <w:r w:rsidRPr="00612FEC">
              <w:rPr>
                <w:sz w:val="20"/>
                <w:szCs w:val="20"/>
              </w:rPr>
              <w:t xml:space="preserve">(np. </w:t>
            </w:r>
            <w:r w:rsidR="00725E5A" w:rsidRPr="00612FEC">
              <w:rPr>
                <w:sz w:val="20"/>
                <w:szCs w:val="20"/>
              </w:rPr>
              <w:t xml:space="preserve">dokonywać tłumaczenia, </w:t>
            </w:r>
            <w:r w:rsidR="00E06427" w:rsidRPr="00612FEC">
              <w:rPr>
                <w:sz w:val="20"/>
                <w:szCs w:val="20"/>
              </w:rPr>
              <w:t xml:space="preserve">prowadzić nauczanie języka </w:t>
            </w:r>
            <w:r w:rsidR="001F6120" w:rsidRPr="00612FEC">
              <w:rPr>
                <w:sz w:val="20"/>
                <w:szCs w:val="20"/>
              </w:rPr>
              <w:t>angielskiego</w:t>
            </w:r>
            <w:r w:rsidR="00E06427" w:rsidRPr="00612FEC">
              <w:rPr>
                <w:sz w:val="20"/>
                <w:szCs w:val="20"/>
              </w:rPr>
              <w:t xml:space="preserve"> </w:t>
            </w:r>
            <w:r w:rsidR="00E54A39">
              <w:rPr>
                <w:sz w:val="20"/>
                <w:szCs w:val="20"/>
              </w:rPr>
              <w:t>itp.</w:t>
            </w:r>
            <w:r w:rsidRPr="00612FEC">
              <w:rPr>
                <w:sz w:val="20"/>
                <w:szCs w:val="20"/>
              </w:rPr>
              <w:t>).</w:t>
            </w:r>
          </w:p>
        </w:tc>
      </w:tr>
      <w:tr w:rsidR="008C228C" w:rsidRPr="00612FEC" w14:paraId="222A6604" w14:textId="77777777">
        <w:tc>
          <w:tcPr>
            <w:tcW w:w="588" w:type="dxa"/>
            <w:tcBorders>
              <w:left w:val="single" w:sz="1" w:space="0" w:color="000000"/>
              <w:bottom w:val="single" w:sz="1" w:space="0" w:color="000000"/>
            </w:tcBorders>
            <w:shd w:val="clear" w:color="auto" w:fill="auto"/>
          </w:tcPr>
          <w:p w14:paraId="27F2C3E9" w14:textId="4103A0B7" w:rsidR="008C228C" w:rsidRPr="00612FEC" w:rsidRDefault="008C228C" w:rsidP="00CC168D">
            <w:pPr>
              <w:pStyle w:val="Zawartotabeli"/>
              <w:spacing w:line="360" w:lineRule="auto"/>
              <w:rPr>
                <w:sz w:val="20"/>
                <w:szCs w:val="20"/>
              </w:rPr>
            </w:pPr>
            <w:r w:rsidRPr="00612FEC">
              <w:rPr>
                <w:sz w:val="20"/>
                <w:szCs w:val="20"/>
              </w:rPr>
              <w:t>U_3</w:t>
            </w:r>
          </w:p>
        </w:tc>
        <w:tc>
          <w:tcPr>
            <w:tcW w:w="9038" w:type="dxa"/>
            <w:tcBorders>
              <w:left w:val="single" w:sz="1" w:space="0" w:color="000000"/>
              <w:bottom w:val="single" w:sz="1" w:space="0" w:color="000000"/>
              <w:right w:val="single" w:sz="1" w:space="0" w:color="000000"/>
            </w:tcBorders>
            <w:shd w:val="clear" w:color="auto" w:fill="auto"/>
          </w:tcPr>
          <w:p w14:paraId="27527A4B" w14:textId="2DB2699E" w:rsidR="008C228C" w:rsidRPr="00612FEC" w:rsidRDefault="008C228C" w:rsidP="00456BE4">
            <w:pPr>
              <w:spacing w:line="360" w:lineRule="auto"/>
              <w:jc w:val="both"/>
              <w:rPr>
                <w:sz w:val="20"/>
                <w:szCs w:val="20"/>
              </w:rPr>
            </w:pPr>
            <w:r w:rsidRPr="00612FEC">
              <w:rPr>
                <w:sz w:val="20"/>
                <w:szCs w:val="20"/>
              </w:rPr>
              <w:t>Student poprawnie korzysta z rozwiązań technologicznych, medialnych i organizacyjnych stosowanych w danej placówce stosownie do wymogów i specyfiki wybranego zawodu filologicznego.</w:t>
            </w:r>
          </w:p>
        </w:tc>
      </w:tr>
      <w:tr w:rsidR="00FC5253" w:rsidRPr="00612FEC" w14:paraId="59AB4C19" w14:textId="77777777">
        <w:tc>
          <w:tcPr>
            <w:tcW w:w="588" w:type="dxa"/>
            <w:tcBorders>
              <w:left w:val="single" w:sz="1" w:space="0" w:color="000000"/>
              <w:bottom w:val="single" w:sz="1" w:space="0" w:color="000000"/>
            </w:tcBorders>
            <w:shd w:val="clear" w:color="auto" w:fill="auto"/>
          </w:tcPr>
          <w:p w14:paraId="37D8B98C" w14:textId="3846C3F3" w:rsidR="00FC5253" w:rsidRPr="00612FEC" w:rsidRDefault="00071EC1" w:rsidP="00CC168D">
            <w:pPr>
              <w:pStyle w:val="Zawartotabeli"/>
              <w:spacing w:line="360" w:lineRule="auto"/>
              <w:rPr>
                <w:sz w:val="20"/>
                <w:szCs w:val="20"/>
              </w:rPr>
            </w:pPr>
            <w:r w:rsidRPr="00612FEC">
              <w:rPr>
                <w:sz w:val="20"/>
                <w:szCs w:val="20"/>
              </w:rPr>
              <w:t>U_</w:t>
            </w:r>
            <w:r w:rsidR="00082412">
              <w:rPr>
                <w:sz w:val="20"/>
                <w:szCs w:val="20"/>
              </w:rPr>
              <w:t>4</w:t>
            </w:r>
          </w:p>
        </w:tc>
        <w:tc>
          <w:tcPr>
            <w:tcW w:w="9038" w:type="dxa"/>
            <w:tcBorders>
              <w:left w:val="single" w:sz="1" w:space="0" w:color="000000"/>
              <w:bottom w:val="single" w:sz="1" w:space="0" w:color="000000"/>
              <w:right w:val="single" w:sz="1" w:space="0" w:color="000000"/>
            </w:tcBorders>
            <w:shd w:val="clear" w:color="auto" w:fill="auto"/>
          </w:tcPr>
          <w:p w14:paraId="1052F5C5" w14:textId="04D3A1A7" w:rsidR="00FC5253" w:rsidRPr="00612FEC" w:rsidRDefault="00071EC1" w:rsidP="00456BE4">
            <w:pPr>
              <w:spacing w:line="360" w:lineRule="auto"/>
              <w:jc w:val="both"/>
            </w:pPr>
            <w:r w:rsidRPr="00612FEC">
              <w:rPr>
                <w:sz w:val="20"/>
                <w:szCs w:val="20"/>
              </w:rPr>
              <w:t>Student potrafi w praktyce zastosować zasady etyki</w:t>
            </w:r>
            <w:r w:rsidR="008C228C" w:rsidRPr="00612FEC">
              <w:rPr>
                <w:sz w:val="20"/>
                <w:szCs w:val="20"/>
              </w:rPr>
              <w:t xml:space="preserve">, </w:t>
            </w:r>
            <w:r w:rsidR="00CC168D" w:rsidRPr="00612FEC">
              <w:rPr>
                <w:sz w:val="20"/>
                <w:szCs w:val="20"/>
              </w:rPr>
              <w:t xml:space="preserve">przepisy prawne </w:t>
            </w:r>
            <w:r w:rsidR="008C228C" w:rsidRPr="00612FEC">
              <w:rPr>
                <w:sz w:val="20"/>
                <w:szCs w:val="20"/>
              </w:rPr>
              <w:t xml:space="preserve">i inne regulacje </w:t>
            </w:r>
            <w:r w:rsidRPr="00612FEC">
              <w:rPr>
                <w:sz w:val="20"/>
                <w:szCs w:val="20"/>
              </w:rPr>
              <w:t xml:space="preserve">realizując </w:t>
            </w:r>
            <w:r w:rsidR="008C228C" w:rsidRPr="00612FEC">
              <w:rPr>
                <w:sz w:val="20"/>
                <w:szCs w:val="20"/>
              </w:rPr>
              <w:t xml:space="preserve">w danej placówce </w:t>
            </w:r>
            <w:r w:rsidRPr="00612FEC">
              <w:rPr>
                <w:sz w:val="20"/>
                <w:szCs w:val="20"/>
              </w:rPr>
              <w:t xml:space="preserve">czynności zawodowe </w:t>
            </w:r>
            <w:r w:rsidR="008C228C" w:rsidRPr="00612FEC">
              <w:rPr>
                <w:sz w:val="20"/>
                <w:szCs w:val="20"/>
              </w:rPr>
              <w:t>typowe dla wybranego zwodu filologicznego</w:t>
            </w:r>
            <w:r w:rsidRPr="00612FEC">
              <w:rPr>
                <w:sz w:val="20"/>
                <w:szCs w:val="20"/>
              </w:rPr>
              <w:t xml:space="preserve">. </w:t>
            </w:r>
          </w:p>
        </w:tc>
      </w:tr>
    </w:tbl>
    <w:p w14:paraId="7C9DEE28" w14:textId="77777777" w:rsidR="00FC5253" w:rsidRPr="00612FEC" w:rsidRDefault="00FC5253">
      <w:pPr>
        <w:spacing w:line="360" w:lineRule="auto"/>
      </w:pPr>
    </w:p>
    <w:p w14:paraId="45C3DEAE" w14:textId="6379975E" w:rsidR="00FC5253" w:rsidRPr="00612FEC" w:rsidRDefault="00071EC1" w:rsidP="00CB1A09">
      <w:pPr>
        <w:spacing w:line="360" w:lineRule="auto"/>
        <w:jc w:val="center"/>
        <w:rPr>
          <w:b/>
          <w:bCs/>
          <w:i/>
          <w:iCs/>
        </w:rPr>
      </w:pPr>
      <w:r w:rsidRPr="00612FEC">
        <w:rPr>
          <w:b/>
          <w:bCs/>
          <w:i/>
          <w:iCs/>
        </w:rPr>
        <w:t>Kompetencje</w:t>
      </w:r>
    </w:p>
    <w:tbl>
      <w:tblPr>
        <w:tblW w:w="0" w:type="auto"/>
        <w:tblInd w:w="77" w:type="dxa"/>
        <w:tblLayout w:type="fixed"/>
        <w:tblCellMar>
          <w:top w:w="55" w:type="dxa"/>
          <w:left w:w="55" w:type="dxa"/>
          <w:bottom w:w="55" w:type="dxa"/>
          <w:right w:w="55" w:type="dxa"/>
        </w:tblCellMar>
        <w:tblLook w:val="0000" w:firstRow="0" w:lastRow="0" w:firstColumn="0" w:lastColumn="0" w:noHBand="0" w:noVBand="0"/>
      </w:tblPr>
      <w:tblGrid>
        <w:gridCol w:w="588"/>
        <w:gridCol w:w="9038"/>
      </w:tblGrid>
      <w:tr w:rsidR="00D82FE0" w:rsidRPr="00612FEC" w14:paraId="01736FFC" w14:textId="77777777">
        <w:tc>
          <w:tcPr>
            <w:tcW w:w="588" w:type="dxa"/>
            <w:tcBorders>
              <w:top w:val="single" w:sz="1" w:space="0" w:color="000000"/>
              <w:left w:val="single" w:sz="1" w:space="0" w:color="000000"/>
              <w:bottom w:val="single" w:sz="1" w:space="0" w:color="000000"/>
            </w:tcBorders>
            <w:shd w:val="clear" w:color="auto" w:fill="auto"/>
          </w:tcPr>
          <w:p w14:paraId="0642A184" w14:textId="77777777" w:rsidR="00FC5253" w:rsidRPr="00612FEC" w:rsidRDefault="00071EC1">
            <w:pPr>
              <w:pStyle w:val="Zawartotabeli"/>
              <w:rPr>
                <w:sz w:val="20"/>
                <w:szCs w:val="20"/>
              </w:rPr>
            </w:pPr>
            <w:r w:rsidRPr="00612FEC">
              <w:rPr>
                <w:sz w:val="20"/>
                <w:szCs w:val="20"/>
              </w:rPr>
              <w:t>Kod</w:t>
            </w:r>
          </w:p>
        </w:tc>
        <w:tc>
          <w:tcPr>
            <w:tcW w:w="9038" w:type="dxa"/>
            <w:tcBorders>
              <w:top w:val="single" w:sz="1" w:space="0" w:color="000000"/>
              <w:left w:val="single" w:sz="1" w:space="0" w:color="000000"/>
              <w:bottom w:val="single" w:sz="1" w:space="0" w:color="000000"/>
              <w:right w:val="single" w:sz="1" w:space="0" w:color="000000"/>
            </w:tcBorders>
            <w:shd w:val="clear" w:color="auto" w:fill="auto"/>
          </w:tcPr>
          <w:p w14:paraId="453AF26F" w14:textId="77777777" w:rsidR="00FC5253" w:rsidRPr="00612FEC" w:rsidRDefault="00071EC1">
            <w:pPr>
              <w:pStyle w:val="Zawartotabeli"/>
              <w:jc w:val="center"/>
            </w:pPr>
            <w:r w:rsidRPr="00612FEC">
              <w:rPr>
                <w:sz w:val="20"/>
                <w:szCs w:val="20"/>
              </w:rPr>
              <w:t>Efekty uczenia się</w:t>
            </w:r>
          </w:p>
        </w:tc>
      </w:tr>
      <w:tr w:rsidR="00D82FE0" w:rsidRPr="00612FEC" w14:paraId="61EA2072" w14:textId="77777777">
        <w:tc>
          <w:tcPr>
            <w:tcW w:w="588" w:type="dxa"/>
            <w:tcBorders>
              <w:left w:val="single" w:sz="1" w:space="0" w:color="000000"/>
              <w:bottom w:val="single" w:sz="1" w:space="0" w:color="000000"/>
            </w:tcBorders>
            <w:shd w:val="clear" w:color="auto" w:fill="auto"/>
          </w:tcPr>
          <w:p w14:paraId="449BB9FD" w14:textId="77777777" w:rsidR="00FC5253" w:rsidRPr="00612FEC" w:rsidRDefault="00071EC1">
            <w:pPr>
              <w:pStyle w:val="Zawartotabeli"/>
              <w:rPr>
                <w:sz w:val="20"/>
                <w:szCs w:val="20"/>
              </w:rPr>
            </w:pPr>
            <w:r w:rsidRPr="00612FEC">
              <w:rPr>
                <w:sz w:val="20"/>
                <w:szCs w:val="20"/>
              </w:rPr>
              <w:t>K_1</w:t>
            </w:r>
          </w:p>
        </w:tc>
        <w:tc>
          <w:tcPr>
            <w:tcW w:w="9038" w:type="dxa"/>
            <w:tcBorders>
              <w:left w:val="single" w:sz="1" w:space="0" w:color="000000"/>
              <w:bottom w:val="single" w:sz="1" w:space="0" w:color="000000"/>
              <w:right w:val="single" w:sz="1" w:space="0" w:color="000000"/>
            </w:tcBorders>
            <w:shd w:val="clear" w:color="auto" w:fill="auto"/>
          </w:tcPr>
          <w:p w14:paraId="253AF588" w14:textId="015CB99F" w:rsidR="00FC5253" w:rsidRPr="00612FEC" w:rsidRDefault="00071EC1" w:rsidP="00456BE4">
            <w:pPr>
              <w:spacing w:line="360" w:lineRule="auto"/>
              <w:jc w:val="both"/>
            </w:pPr>
            <w:r w:rsidRPr="00612FEC">
              <w:rPr>
                <w:sz w:val="20"/>
                <w:szCs w:val="20"/>
              </w:rPr>
              <w:t>Studen</w:t>
            </w:r>
            <w:r w:rsidR="00211CD9" w:rsidRPr="00612FEC">
              <w:rPr>
                <w:sz w:val="20"/>
                <w:szCs w:val="20"/>
              </w:rPr>
              <w:t>t ujawnia postawę prospołeczną, szacunek i</w:t>
            </w:r>
            <w:r w:rsidRPr="00612FEC">
              <w:rPr>
                <w:sz w:val="20"/>
                <w:szCs w:val="20"/>
              </w:rPr>
              <w:t xml:space="preserve"> wrażliwość wobec potrzeb odbiorców usług </w:t>
            </w:r>
            <w:r w:rsidR="00CC168D" w:rsidRPr="00612FEC">
              <w:rPr>
                <w:sz w:val="20"/>
                <w:szCs w:val="20"/>
              </w:rPr>
              <w:t>filologicznych</w:t>
            </w:r>
            <w:r w:rsidRPr="00612FEC">
              <w:rPr>
                <w:sz w:val="20"/>
                <w:szCs w:val="20"/>
              </w:rPr>
              <w:t xml:space="preserve"> w danej placówce.</w:t>
            </w:r>
          </w:p>
        </w:tc>
      </w:tr>
      <w:tr w:rsidR="00D82FE0" w:rsidRPr="00612FEC" w14:paraId="132665C2" w14:textId="77777777">
        <w:tc>
          <w:tcPr>
            <w:tcW w:w="588" w:type="dxa"/>
            <w:tcBorders>
              <w:left w:val="single" w:sz="1" w:space="0" w:color="000000"/>
              <w:bottom w:val="single" w:sz="1" w:space="0" w:color="000000"/>
            </w:tcBorders>
            <w:shd w:val="clear" w:color="auto" w:fill="auto"/>
          </w:tcPr>
          <w:p w14:paraId="6DEB9E89" w14:textId="77777777" w:rsidR="00FC5253" w:rsidRPr="00612FEC" w:rsidRDefault="00071EC1">
            <w:pPr>
              <w:pStyle w:val="Zawartotabeli"/>
              <w:rPr>
                <w:sz w:val="20"/>
                <w:szCs w:val="20"/>
              </w:rPr>
            </w:pPr>
            <w:r w:rsidRPr="00612FEC">
              <w:rPr>
                <w:sz w:val="20"/>
                <w:szCs w:val="20"/>
              </w:rPr>
              <w:t>K_2</w:t>
            </w:r>
          </w:p>
        </w:tc>
        <w:tc>
          <w:tcPr>
            <w:tcW w:w="9038" w:type="dxa"/>
            <w:tcBorders>
              <w:left w:val="single" w:sz="1" w:space="0" w:color="000000"/>
              <w:bottom w:val="single" w:sz="1" w:space="0" w:color="000000"/>
              <w:right w:val="single" w:sz="1" w:space="0" w:color="000000"/>
            </w:tcBorders>
            <w:shd w:val="clear" w:color="auto" w:fill="auto"/>
          </w:tcPr>
          <w:p w14:paraId="032DE7E8" w14:textId="45ED2C94" w:rsidR="00FC5253" w:rsidRPr="00612FEC" w:rsidRDefault="00071EC1" w:rsidP="00456BE4">
            <w:pPr>
              <w:spacing w:line="360" w:lineRule="auto"/>
              <w:jc w:val="both"/>
            </w:pPr>
            <w:r w:rsidRPr="00612FEC">
              <w:rPr>
                <w:sz w:val="20"/>
                <w:szCs w:val="20"/>
              </w:rPr>
              <w:t xml:space="preserve">Student wykazuje się rzetelnością i kieruje się rozwagą oraz poczuciem odpowiedzialności zawodowej w zakresie powierzonych mu do wykonania obowiązków i zadań </w:t>
            </w:r>
            <w:r w:rsidR="008C228C" w:rsidRPr="00612FEC">
              <w:rPr>
                <w:sz w:val="20"/>
                <w:szCs w:val="20"/>
              </w:rPr>
              <w:t xml:space="preserve">stosownie do oczekiwań i wymagań </w:t>
            </w:r>
            <w:r w:rsidR="003B7538" w:rsidRPr="00612FEC">
              <w:rPr>
                <w:sz w:val="20"/>
                <w:szCs w:val="20"/>
              </w:rPr>
              <w:t>wobec</w:t>
            </w:r>
            <w:r w:rsidR="008C228C" w:rsidRPr="00612FEC">
              <w:rPr>
                <w:sz w:val="20"/>
                <w:szCs w:val="20"/>
              </w:rPr>
              <w:t xml:space="preserve"> wybran</w:t>
            </w:r>
            <w:r w:rsidR="003B7538" w:rsidRPr="00612FEC">
              <w:rPr>
                <w:sz w:val="20"/>
                <w:szCs w:val="20"/>
              </w:rPr>
              <w:t>ego</w:t>
            </w:r>
            <w:r w:rsidR="008C228C" w:rsidRPr="00612FEC">
              <w:rPr>
                <w:sz w:val="20"/>
                <w:szCs w:val="20"/>
              </w:rPr>
              <w:t xml:space="preserve"> zawod</w:t>
            </w:r>
            <w:r w:rsidR="003B7538" w:rsidRPr="00612FEC">
              <w:rPr>
                <w:sz w:val="20"/>
                <w:szCs w:val="20"/>
              </w:rPr>
              <w:t xml:space="preserve">u </w:t>
            </w:r>
            <w:r w:rsidR="008C228C" w:rsidRPr="00612FEC">
              <w:rPr>
                <w:sz w:val="20"/>
                <w:szCs w:val="20"/>
              </w:rPr>
              <w:t>filologiczn</w:t>
            </w:r>
            <w:r w:rsidR="003B7538" w:rsidRPr="00612FEC">
              <w:rPr>
                <w:sz w:val="20"/>
                <w:szCs w:val="20"/>
              </w:rPr>
              <w:t>ego</w:t>
            </w:r>
            <w:r w:rsidRPr="00612FEC">
              <w:rPr>
                <w:sz w:val="20"/>
                <w:szCs w:val="20"/>
              </w:rPr>
              <w:t>.</w:t>
            </w:r>
          </w:p>
        </w:tc>
      </w:tr>
      <w:tr w:rsidR="00FC5253" w:rsidRPr="00612FEC" w14:paraId="3859B9CC" w14:textId="77777777">
        <w:tc>
          <w:tcPr>
            <w:tcW w:w="588" w:type="dxa"/>
            <w:tcBorders>
              <w:left w:val="single" w:sz="1" w:space="0" w:color="000000"/>
              <w:bottom w:val="single" w:sz="1" w:space="0" w:color="000000"/>
            </w:tcBorders>
            <w:shd w:val="clear" w:color="auto" w:fill="auto"/>
          </w:tcPr>
          <w:p w14:paraId="431A78FA" w14:textId="77777777" w:rsidR="00FC5253" w:rsidRPr="00612FEC" w:rsidRDefault="00071EC1">
            <w:pPr>
              <w:pStyle w:val="Zawartotabeli"/>
              <w:rPr>
                <w:sz w:val="20"/>
                <w:szCs w:val="20"/>
              </w:rPr>
            </w:pPr>
            <w:r w:rsidRPr="00612FEC">
              <w:rPr>
                <w:sz w:val="20"/>
                <w:szCs w:val="20"/>
              </w:rPr>
              <w:t>K_3</w:t>
            </w:r>
          </w:p>
        </w:tc>
        <w:tc>
          <w:tcPr>
            <w:tcW w:w="9038" w:type="dxa"/>
            <w:tcBorders>
              <w:left w:val="single" w:sz="1" w:space="0" w:color="000000"/>
              <w:bottom w:val="single" w:sz="1" w:space="0" w:color="000000"/>
              <w:right w:val="single" w:sz="1" w:space="0" w:color="000000"/>
            </w:tcBorders>
            <w:shd w:val="clear" w:color="auto" w:fill="auto"/>
          </w:tcPr>
          <w:p w14:paraId="699FF3D2" w14:textId="36D40A59" w:rsidR="00FC5253" w:rsidRPr="00612FEC" w:rsidRDefault="00071EC1" w:rsidP="00456BE4">
            <w:pPr>
              <w:spacing w:line="360" w:lineRule="auto"/>
              <w:jc w:val="both"/>
            </w:pPr>
            <w:r w:rsidRPr="00612FEC">
              <w:rPr>
                <w:sz w:val="20"/>
                <w:szCs w:val="20"/>
              </w:rPr>
              <w:t xml:space="preserve">Student uświadamia sobie znaczenie realizowania praktycznych czynności zawodowych </w:t>
            </w:r>
            <w:r w:rsidR="00CC168D" w:rsidRPr="00612FEC">
              <w:rPr>
                <w:sz w:val="20"/>
                <w:szCs w:val="20"/>
              </w:rPr>
              <w:t>filologa</w:t>
            </w:r>
            <w:r w:rsidRPr="00612FEC">
              <w:rPr>
                <w:sz w:val="20"/>
                <w:szCs w:val="20"/>
              </w:rPr>
              <w:t xml:space="preserve"> </w:t>
            </w:r>
            <w:r w:rsidR="00C55BB4" w:rsidRPr="00612FEC">
              <w:rPr>
                <w:sz w:val="20"/>
                <w:szCs w:val="20"/>
              </w:rPr>
              <w:t>angiel</w:t>
            </w:r>
            <w:r w:rsidR="003B7538" w:rsidRPr="00612FEC">
              <w:rPr>
                <w:sz w:val="20"/>
                <w:szCs w:val="20"/>
              </w:rPr>
              <w:t xml:space="preserve">skiego </w:t>
            </w:r>
            <w:r w:rsidRPr="00612FEC">
              <w:rPr>
                <w:sz w:val="20"/>
                <w:szCs w:val="20"/>
              </w:rPr>
              <w:t>w oparciu o wiedzę naukową; jest przy tym świadomy granic swoich kompetencji.</w:t>
            </w:r>
          </w:p>
        </w:tc>
      </w:tr>
    </w:tbl>
    <w:p w14:paraId="1BF380C3" w14:textId="3F6B3D72" w:rsidR="004500FF" w:rsidRDefault="004500FF">
      <w:pPr>
        <w:widowControl/>
        <w:suppressAutoHyphens w:val="0"/>
        <w:rPr>
          <w:b/>
        </w:rPr>
      </w:pPr>
    </w:p>
    <w:p w14:paraId="5333A553" w14:textId="77777777" w:rsidR="002944E1" w:rsidRPr="00612FEC" w:rsidRDefault="002944E1">
      <w:pPr>
        <w:widowControl/>
        <w:suppressAutoHyphens w:val="0"/>
        <w:rPr>
          <w:b/>
        </w:rPr>
      </w:pPr>
    </w:p>
    <w:p w14:paraId="674C02C6" w14:textId="44FBFDF6" w:rsidR="00734C29" w:rsidRDefault="00734C29" w:rsidP="004B19B0">
      <w:pPr>
        <w:pStyle w:val="Heading1"/>
        <w:spacing w:line="240" w:lineRule="auto"/>
      </w:pPr>
      <w:r w:rsidRPr="00612FEC">
        <w:t>Szczegółowe efekty uczenia się dla praktyk zawodowych realizowanych w ramach</w:t>
      </w:r>
      <w:r w:rsidR="004B19B0" w:rsidRPr="00612FEC">
        <w:t xml:space="preserve"> </w:t>
      </w:r>
      <w:r w:rsidRPr="00612FEC">
        <w:t>ścieżek kształcenia zawodowego</w:t>
      </w:r>
    </w:p>
    <w:p w14:paraId="4761883C" w14:textId="77777777" w:rsidR="002944E1" w:rsidRPr="002944E1" w:rsidRDefault="002944E1" w:rsidP="002944E1"/>
    <w:tbl>
      <w:tblPr>
        <w:tblStyle w:val="TableGrid"/>
        <w:tblW w:w="5000" w:type="pct"/>
        <w:jc w:val="center"/>
        <w:tblLayout w:type="fixed"/>
        <w:tblLook w:val="04A0" w:firstRow="1" w:lastRow="0" w:firstColumn="1" w:lastColumn="0" w:noHBand="0" w:noVBand="1"/>
      </w:tblPr>
      <w:tblGrid>
        <w:gridCol w:w="2972"/>
        <w:gridCol w:w="3119"/>
        <w:gridCol w:w="3537"/>
      </w:tblGrid>
      <w:tr w:rsidR="00B5664D" w:rsidRPr="00612FEC" w14:paraId="73989CD8" w14:textId="49ECA9A5" w:rsidTr="00B5664D">
        <w:trPr>
          <w:trHeight w:val="454"/>
          <w:jc w:val="center"/>
        </w:trPr>
        <w:tc>
          <w:tcPr>
            <w:tcW w:w="1543" w:type="pct"/>
            <w:shd w:val="clear" w:color="auto" w:fill="DEEAF6" w:themeFill="accent1" w:themeFillTint="33"/>
            <w:vAlign w:val="center"/>
          </w:tcPr>
          <w:p w14:paraId="6A135559" w14:textId="77777777" w:rsidR="00B5664D" w:rsidRPr="00612FEC" w:rsidRDefault="00B5664D" w:rsidP="00993714">
            <w:pPr>
              <w:jc w:val="center"/>
              <w:rPr>
                <w:b/>
                <w:bCs/>
              </w:rPr>
            </w:pPr>
            <w:r w:rsidRPr="00612FEC">
              <w:rPr>
                <w:b/>
                <w:bCs/>
              </w:rPr>
              <w:t>Edukacja językowa</w:t>
            </w:r>
          </w:p>
        </w:tc>
        <w:tc>
          <w:tcPr>
            <w:tcW w:w="1620" w:type="pct"/>
            <w:shd w:val="clear" w:color="auto" w:fill="DEEAF6" w:themeFill="accent1" w:themeFillTint="33"/>
            <w:vAlign w:val="center"/>
          </w:tcPr>
          <w:p w14:paraId="5138300F" w14:textId="621E512F" w:rsidR="00B5664D" w:rsidRPr="00612FEC" w:rsidRDefault="00B5664D" w:rsidP="00993714">
            <w:pPr>
              <w:jc w:val="center"/>
              <w:rPr>
                <w:rFonts w:cs="Times New Roman"/>
                <w:b/>
                <w:bCs/>
                <w:sz w:val="20"/>
                <w:szCs w:val="20"/>
              </w:rPr>
            </w:pPr>
            <w:r w:rsidRPr="00612FEC">
              <w:rPr>
                <w:rFonts w:cs="Times New Roman"/>
                <w:b/>
                <w:bCs/>
              </w:rPr>
              <w:t>Translatoryka</w:t>
            </w:r>
          </w:p>
        </w:tc>
        <w:tc>
          <w:tcPr>
            <w:tcW w:w="1837" w:type="pct"/>
            <w:shd w:val="clear" w:color="auto" w:fill="DEEAF6" w:themeFill="accent1" w:themeFillTint="33"/>
            <w:vAlign w:val="center"/>
          </w:tcPr>
          <w:p w14:paraId="1734EAFF" w14:textId="022BAAA8" w:rsidR="00B5664D" w:rsidRPr="00E64939" w:rsidRDefault="00B5664D" w:rsidP="00993714">
            <w:pPr>
              <w:jc w:val="center"/>
              <w:rPr>
                <w:b/>
                <w:bCs/>
                <w:color w:val="000000" w:themeColor="text1"/>
              </w:rPr>
            </w:pPr>
            <w:r w:rsidRPr="00E64939">
              <w:rPr>
                <w:b/>
                <w:bCs/>
                <w:color w:val="000000" w:themeColor="text1"/>
              </w:rPr>
              <w:t>Nauczanie</w:t>
            </w:r>
          </w:p>
        </w:tc>
      </w:tr>
      <w:tr w:rsidR="00B5664D" w:rsidRPr="00612FEC" w14:paraId="076667E4" w14:textId="6427FA1F" w:rsidTr="002C4EE0">
        <w:trPr>
          <w:trHeight w:val="370"/>
          <w:jc w:val="center"/>
        </w:trPr>
        <w:tc>
          <w:tcPr>
            <w:tcW w:w="5000" w:type="pct"/>
            <w:gridSpan w:val="3"/>
            <w:shd w:val="clear" w:color="auto" w:fill="FFF2CC" w:themeFill="accent4" w:themeFillTint="33"/>
            <w:vAlign w:val="center"/>
          </w:tcPr>
          <w:p w14:paraId="6CB36E05" w14:textId="43D3BE96" w:rsidR="00B5664D" w:rsidRPr="00E64939" w:rsidRDefault="00B5664D" w:rsidP="00993714">
            <w:pPr>
              <w:jc w:val="center"/>
              <w:rPr>
                <w:rFonts w:cs="Times New Roman"/>
                <w:b/>
                <w:bCs/>
                <w:iCs/>
                <w:color w:val="000000" w:themeColor="text1"/>
                <w:sz w:val="20"/>
                <w:szCs w:val="20"/>
              </w:rPr>
            </w:pPr>
            <w:r w:rsidRPr="00E64939">
              <w:rPr>
                <w:rFonts w:cs="Times New Roman"/>
                <w:b/>
                <w:bCs/>
                <w:iCs/>
                <w:color w:val="000000" w:themeColor="text1"/>
                <w:sz w:val="20"/>
                <w:szCs w:val="20"/>
              </w:rPr>
              <w:t>Praktyka I (Semestr 3)</w:t>
            </w:r>
          </w:p>
        </w:tc>
      </w:tr>
      <w:tr w:rsidR="00B5664D" w:rsidRPr="00612FEC" w14:paraId="3065BF74" w14:textId="3A90B233" w:rsidTr="002C4EE0">
        <w:trPr>
          <w:trHeight w:val="417"/>
          <w:jc w:val="center"/>
        </w:trPr>
        <w:tc>
          <w:tcPr>
            <w:tcW w:w="5000" w:type="pct"/>
            <w:gridSpan w:val="3"/>
            <w:shd w:val="clear" w:color="auto" w:fill="E2EFD9" w:themeFill="accent6" w:themeFillTint="33"/>
            <w:vAlign w:val="center"/>
          </w:tcPr>
          <w:p w14:paraId="5C111615" w14:textId="475B6A18" w:rsidR="00B5664D" w:rsidRPr="00E64939" w:rsidRDefault="00B5664D" w:rsidP="00993714">
            <w:pPr>
              <w:jc w:val="center"/>
              <w:rPr>
                <w:rFonts w:cs="Times New Roman"/>
                <w:b/>
                <w:bCs/>
                <w:iCs/>
                <w:color w:val="000000" w:themeColor="text1"/>
                <w:sz w:val="20"/>
                <w:szCs w:val="20"/>
              </w:rPr>
            </w:pPr>
            <w:r w:rsidRPr="00E64939">
              <w:rPr>
                <w:rFonts w:cs="Times New Roman"/>
                <w:b/>
                <w:bCs/>
                <w:iCs/>
                <w:color w:val="000000" w:themeColor="text1"/>
                <w:sz w:val="20"/>
                <w:szCs w:val="20"/>
              </w:rPr>
              <w:t>WIEDZA</w:t>
            </w:r>
          </w:p>
        </w:tc>
      </w:tr>
      <w:tr w:rsidR="00996E53" w:rsidRPr="00612FEC" w14:paraId="4222F0BC" w14:textId="77777777" w:rsidTr="00996E53">
        <w:trPr>
          <w:trHeight w:val="882"/>
          <w:jc w:val="center"/>
        </w:trPr>
        <w:tc>
          <w:tcPr>
            <w:tcW w:w="1543" w:type="pct"/>
          </w:tcPr>
          <w:p w14:paraId="0A12AF48" w14:textId="77777777" w:rsidR="00996E53" w:rsidRPr="00B468C6" w:rsidRDefault="00996E53" w:rsidP="00B468C6">
            <w:pPr>
              <w:tabs>
                <w:tab w:val="left" w:pos="1126"/>
              </w:tabs>
              <w:jc w:val="both"/>
              <w:rPr>
                <w:rFonts w:cs="Times New Roman"/>
                <w:sz w:val="20"/>
                <w:szCs w:val="20"/>
              </w:rPr>
            </w:pPr>
            <w:r w:rsidRPr="00B468C6">
              <w:rPr>
                <w:rFonts w:cs="Times New Roman"/>
                <w:sz w:val="20"/>
                <w:szCs w:val="20"/>
              </w:rPr>
              <w:t>Student zna cele i zadania szkoły językowej lub innej instytucji prowadzącej kształcenie w zakresie języka angielskiego.</w:t>
            </w:r>
          </w:p>
          <w:p w14:paraId="4F1C2B6B" w14:textId="77777777" w:rsidR="00996E53" w:rsidRPr="00612FEC" w:rsidRDefault="00996E53" w:rsidP="00996E53">
            <w:pPr>
              <w:pStyle w:val="ListParagraph"/>
              <w:tabs>
                <w:tab w:val="left" w:pos="1126"/>
              </w:tabs>
              <w:ind w:left="316"/>
              <w:jc w:val="both"/>
              <w:rPr>
                <w:rFonts w:cs="Times New Roman"/>
                <w:sz w:val="20"/>
                <w:szCs w:val="20"/>
              </w:rPr>
            </w:pPr>
          </w:p>
        </w:tc>
        <w:tc>
          <w:tcPr>
            <w:tcW w:w="1620" w:type="pct"/>
          </w:tcPr>
          <w:p w14:paraId="06BA8084" w14:textId="0815AD34" w:rsidR="00996E53" w:rsidRPr="00612FEC" w:rsidRDefault="0079379A" w:rsidP="00B468C6">
            <w:pPr>
              <w:jc w:val="both"/>
              <w:rPr>
                <w:rFonts w:cs="Times New Roman"/>
                <w:sz w:val="20"/>
                <w:szCs w:val="20"/>
              </w:rPr>
            </w:pPr>
            <w:r w:rsidRPr="00B468C6">
              <w:rPr>
                <w:rFonts w:cs="Times New Roman"/>
                <w:sz w:val="20"/>
                <w:szCs w:val="20"/>
              </w:rPr>
              <w:t>Student zna cele i zadania realizowane przez biura tłumaczeń, rozumie wewnętrzne zasady organizacji pracy oraz podziału obowiązków w miejscu odbywania praktyk zawodowych.</w:t>
            </w:r>
          </w:p>
        </w:tc>
        <w:tc>
          <w:tcPr>
            <w:tcW w:w="1837" w:type="pct"/>
          </w:tcPr>
          <w:p w14:paraId="6E502CC3" w14:textId="77777777" w:rsidR="00B468C6" w:rsidRPr="00E64939" w:rsidRDefault="00B468C6" w:rsidP="00B468C6">
            <w:pPr>
              <w:tabs>
                <w:tab w:val="left" w:pos="1126"/>
              </w:tabs>
              <w:jc w:val="both"/>
              <w:rPr>
                <w:rFonts w:cs="Times New Roman"/>
                <w:color w:val="000000" w:themeColor="text1"/>
                <w:sz w:val="20"/>
                <w:szCs w:val="20"/>
              </w:rPr>
            </w:pPr>
            <w:r w:rsidRPr="00E64939">
              <w:rPr>
                <w:rFonts w:cs="Times New Roman"/>
                <w:color w:val="000000" w:themeColor="text1"/>
                <w:sz w:val="20"/>
                <w:szCs w:val="20"/>
              </w:rPr>
              <w:t xml:space="preserve">Student zna i rozumie </w:t>
            </w:r>
            <w:r w:rsidRPr="00E64939">
              <w:rPr>
                <w:color w:val="000000" w:themeColor="text1"/>
                <w:sz w:val="20"/>
                <w:szCs w:val="20"/>
              </w:rPr>
              <w:t>miejsce języka angielskiego w ramowych planach nauczania na poszczególnych etapach edukacyjnych</w:t>
            </w:r>
            <w:r w:rsidRPr="00E64939">
              <w:rPr>
                <w:rFonts w:cs="Times New Roman"/>
                <w:color w:val="000000" w:themeColor="text1"/>
                <w:sz w:val="20"/>
                <w:szCs w:val="20"/>
              </w:rPr>
              <w:t>.</w:t>
            </w:r>
          </w:p>
          <w:p w14:paraId="3BE10253" w14:textId="77777777" w:rsidR="00996E53" w:rsidRPr="00E64939" w:rsidRDefault="00996E53" w:rsidP="00996E53">
            <w:pPr>
              <w:pStyle w:val="ListParagraph"/>
              <w:tabs>
                <w:tab w:val="left" w:pos="1126"/>
              </w:tabs>
              <w:spacing w:before="240"/>
              <w:ind w:left="314"/>
              <w:jc w:val="both"/>
              <w:rPr>
                <w:rFonts w:cs="Times New Roman"/>
                <w:color w:val="000000" w:themeColor="text1"/>
                <w:sz w:val="20"/>
                <w:szCs w:val="20"/>
              </w:rPr>
            </w:pPr>
          </w:p>
        </w:tc>
      </w:tr>
      <w:tr w:rsidR="00996E53" w:rsidRPr="00612FEC" w14:paraId="34695AFC" w14:textId="77777777" w:rsidTr="00996E53">
        <w:trPr>
          <w:trHeight w:val="882"/>
          <w:jc w:val="center"/>
        </w:trPr>
        <w:tc>
          <w:tcPr>
            <w:tcW w:w="1543" w:type="pct"/>
          </w:tcPr>
          <w:p w14:paraId="2561BCD1" w14:textId="77777777" w:rsidR="0079379A" w:rsidRPr="00B468C6" w:rsidRDefault="0079379A" w:rsidP="00B468C6">
            <w:pPr>
              <w:tabs>
                <w:tab w:val="left" w:pos="1126"/>
              </w:tabs>
              <w:jc w:val="both"/>
              <w:rPr>
                <w:rFonts w:cs="Times New Roman"/>
                <w:sz w:val="20"/>
                <w:szCs w:val="20"/>
              </w:rPr>
            </w:pPr>
            <w:r w:rsidRPr="00B468C6">
              <w:rPr>
                <w:rFonts w:cs="Times New Roman"/>
                <w:sz w:val="20"/>
                <w:szCs w:val="20"/>
              </w:rPr>
              <w:t>Student zna zasady organizacji nauczania języka angielskiego w placówce.</w:t>
            </w:r>
          </w:p>
          <w:p w14:paraId="59D98012" w14:textId="77777777" w:rsidR="00996E53" w:rsidRPr="00612FEC" w:rsidRDefault="00996E53" w:rsidP="00996E53">
            <w:pPr>
              <w:pStyle w:val="ListParagraph"/>
              <w:tabs>
                <w:tab w:val="left" w:pos="1126"/>
              </w:tabs>
              <w:ind w:left="316"/>
              <w:jc w:val="both"/>
              <w:rPr>
                <w:rFonts w:cs="Times New Roman"/>
                <w:sz w:val="20"/>
                <w:szCs w:val="20"/>
              </w:rPr>
            </w:pPr>
          </w:p>
        </w:tc>
        <w:tc>
          <w:tcPr>
            <w:tcW w:w="1620" w:type="pct"/>
          </w:tcPr>
          <w:p w14:paraId="46AC6DC9" w14:textId="77777777" w:rsidR="00B468C6" w:rsidRPr="00B468C6" w:rsidRDefault="00B468C6" w:rsidP="00B468C6">
            <w:pPr>
              <w:jc w:val="both"/>
              <w:rPr>
                <w:rFonts w:cs="Times New Roman"/>
                <w:sz w:val="20"/>
                <w:szCs w:val="20"/>
              </w:rPr>
            </w:pPr>
            <w:r w:rsidRPr="00B468C6">
              <w:rPr>
                <w:rFonts w:cs="Times New Roman"/>
                <w:sz w:val="20"/>
                <w:szCs w:val="20"/>
              </w:rPr>
              <w:t>Student zna zasady i kanały komunikacji ze współpracownikami, przełożonymi oraz klientami biura tłumaczeń, w którym odbywa praktyki zawodowe.</w:t>
            </w:r>
          </w:p>
          <w:p w14:paraId="081321A9" w14:textId="77777777" w:rsidR="00996E53" w:rsidRPr="00612FEC" w:rsidRDefault="00996E53" w:rsidP="00996E53">
            <w:pPr>
              <w:pStyle w:val="ListParagraph"/>
              <w:ind w:left="316"/>
              <w:jc w:val="both"/>
              <w:rPr>
                <w:rFonts w:cs="Times New Roman"/>
                <w:sz w:val="20"/>
                <w:szCs w:val="20"/>
              </w:rPr>
            </w:pPr>
          </w:p>
        </w:tc>
        <w:tc>
          <w:tcPr>
            <w:tcW w:w="1837" w:type="pct"/>
          </w:tcPr>
          <w:p w14:paraId="60FF122E" w14:textId="0EA8390B" w:rsidR="00996E53" w:rsidRPr="00E64939" w:rsidRDefault="00B468C6" w:rsidP="00B468C6">
            <w:pPr>
              <w:tabs>
                <w:tab w:val="left" w:pos="1126"/>
              </w:tabs>
              <w:jc w:val="both"/>
              <w:rPr>
                <w:rFonts w:cs="Times New Roman"/>
                <w:color w:val="000000" w:themeColor="text1"/>
                <w:sz w:val="20"/>
                <w:szCs w:val="20"/>
              </w:rPr>
            </w:pPr>
            <w:r w:rsidRPr="00E64939">
              <w:rPr>
                <w:rFonts w:cs="Times New Roman"/>
                <w:color w:val="000000" w:themeColor="text1"/>
                <w:sz w:val="20"/>
                <w:szCs w:val="20"/>
              </w:rPr>
              <w:t xml:space="preserve">Student zna </w:t>
            </w:r>
            <w:r w:rsidRPr="00E64939">
              <w:rPr>
                <w:color w:val="000000" w:themeColor="text1"/>
                <w:sz w:val="20"/>
                <w:szCs w:val="20"/>
              </w:rPr>
              <w:t xml:space="preserve">podstawę programową przedmiotu, cele kształcenia i treści nauczania przedmiotu na poszczególnych etapach edukacyjnych, przedmiot w kontekście wcześniejszego i dalszego kształcenia, strukturę wiedzy w zakresie </w:t>
            </w:r>
            <w:r w:rsidRPr="00E64939">
              <w:rPr>
                <w:color w:val="000000" w:themeColor="text1"/>
                <w:sz w:val="20"/>
                <w:szCs w:val="20"/>
              </w:rPr>
              <w:lastRenderedPageBreak/>
              <w:t>języka angielskiego oraz kompetencje kluczowe i ich kształtowanie  w  ramach  nauczania  przedmiotu</w:t>
            </w:r>
            <w:r w:rsidRPr="00E64939">
              <w:rPr>
                <w:rFonts w:cs="Times New Roman"/>
                <w:color w:val="000000" w:themeColor="text1"/>
                <w:sz w:val="20"/>
                <w:szCs w:val="20"/>
              </w:rPr>
              <w:t>.</w:t>
            </w:r>
          </w:p>
        </w:tc>
      </w:tr>
      <w:tr w:rsidR="00996E53" w:rsidRPr="00612FEC" w14:paraId="2086CF0F" w14:textId="77777777" w:rsidTr="00996E53">
        <w:trPr>
          <w:trHeight w:val="882"/>
          <w:jc w:val="center"/>
        </w:trPr>
        <w:tc>
          <w:tcPr>
            <w:tcW w:w="1543" w:type="pct"/>
          </w:tcPr>
          <w:p w14:paraId="1C8C00EF" w14:textId="77777777" w:rsidR="0079379A" w:rsidRPr="00B468C6" w:rsidRDefault="0079379A" w:rsidP="00B468C6">
            <w:pPr>
              <w:tabs>
                <w:tab w:val="left" w:pos="1126"/>
              </w:tabs>
              <w:jc w:val="both"/>
              <w:rPr>
                <w:rFonts w:cs="Times New Roman"/>
                <w:sz w:val="20"/>
                <w:szCs w:val="20"/>
              </w:rPr>
            </w:pPr>
            <w:r w:rsidRPr="00B468C6">
              <w:rPr>
                <w:rFonts w:cs="Times New Roman"/>
                <w:sz w:val="20"/>
                <w:szCs w:val="20"/>
              </w:rPr>
              <w:lastRenderedPageBreak/>
              <w:t>Student zna zadania i zasady pracy lektora języka angielskiego w placówce.</w:t>
            </w:r>
          </w:p>
          <w:p w14:paraId="35283996" w14:textId="77777777" w:rsidR="00996E53" w:rsidRPr="00612FEC" w:rsidRDefault="00996E53" w:rsidP="00996E53">
            <w:pPr>
              <w:pStyle w:val="ListParagraph"/>
              <w:tabs>
                <w:tab w:val="left" w:pos="1126"/>
              </w:tabs>
              <w:ind w:left="316"/>
              <w:jc w:val="both"/>
              <w:rPr>
                <w:rFonts w:cs="Times New Roman"/>
                <w:sz w:val="20"/>
                <w:szCs w:val="20"/>
              </w:rPr>
            </w:pPr>
          </w:p>
        </w:tc>
        <w:tc>
          <w:tcPr>
            <w:tcW w:w="1620" w:type="pct"/>
          </w:tcPr>
          <w:p w14:paraId="6335F686" w14:textId="1633F093" w:rsidR="00996E53" w:rsidRPr="00612FEC" w:rsidRDefault="00B468C6" w:rsidP="00B468C6">
            <w:pPr>
              <w:jc w:val="both"/>
              <w:rPr>
                <w:rFonts w:cs="Times New Roman"/>
                <w:sz w:val="20"/>
                <w:szCs w:val="20"/>
              </w:rPr>
            </w:pPr>
            <w:r w:rsidRPr="00B468C6">
              <w:rPr>
                <w:rFonts w:cs="Times New Roman"/>
                <w:sz w:val="20"/>
                <w:szCs w:val="20"/>
              </w:rPr>
              <w:t>Student zna zróżnicowane kategorie tłumaczeń realizowanych w danej placówce oraz zna właściwe narzędzia (oprogramowanie, zasoby słownikowy, korpusy językowe itd.) wykorzystywane w danej placówce do ich realizacji.</w:t>
            </w:r>
          </w:p>
        </w:tc>
        <w:tc>
          <w:tcPr>
            <w:tcW w:w="1837" w:type="pct"/>
          </w:tcPr>
          <w:p w14:paraId="283F5403" w14:textId="5D4284A3" w:rsidR="00996E53" w:rsidRPr="00E64939" w:rsidRDefault="00B468C6" w:rsidP="00B468C6">
            <w:pPr>
              <w:tabs>
                <w:tab w:val="left" w:pos="1126"/>
              </w:tabs>
              <w:jc w:val="both"/>
              <w:rPr>
                <w:rFonts w:cs="Times New Roman"/>
                <w:color w:val="000000" w:themeColor="text1"/>
                <w:sz w:val="20"/>
                <w:szCs w:val="20"/>
              </w:rPr>
            </w:pPr>
            <w:r w:rsidRPr="00E64939">
              <w:rPr>
                <w:rFonts w:cs="Times New Roman"/>
                <w:color w:val="000000" w:themeColor="text1"/>
                <w:sz w:val="20"/>
                <w:szCs w:val="20"/>
              </w:rPr>
              <w:t xml:space="preserve">Student zna </w:t>
            </w:r>
            <w:r w:rsidRPr="00E64939">
              <w:rPr>
                <w:color w:val="000000" w:themeColor="text1"/>
                <w:sz w:val="20"/>
                <w:szCs w:val="20"/>
              </w:rPr>
              <w:t xml:space="preserve">integrację wewnątrz- i </w:t>
            </w:r>
            <w:proofErr w:type="spellStart"/>
            <w:r w:rsidRPr="00E64939">
              <w:rPr>
                <w:color w:val="000000" w:themeColor="text1"/>
                <w:sz w:val="20"/>
                <w:szCs w:val="20"/>
              </w:rPr>
              <w:t>międzyprzedmiotową</w:t>
            </w:r>
            <w:proofErr w:type="spellEnd"/>
            <w:r w:rsidRPr="00E64939">
              <w:rPr>
                <w:color w:val="000000" w:themeColor="text1"/>
                <w:sz w:val="20"/>
                <w:szCs w:val="20"/>
              </w:rPr>
              <w:t>; zagadnienia związane z programem nauczania – tworzenie  i modyfikację, analizę, ocenę, dobór i zatwierdzanie oraz zasady projektowania procesu kształcenia oraz rozkładu materiału</w:t>
            </w:r>
            <w:r w:rsidRPr="00E64939">
              <w:rPr>
                <w:rFonts w:cs="Times New Roman"/>
                <w:color w:val="000000" w:themeColor="text1"/>
                <w:sz w:val="20"/>
                <w:szCs w:val="20"/>
              </w:rPr>
              <w:t>.</w:t>
            </w:r>
          </w:p>
        </w:tc>
      </w:tr>
      <w:tr w:rsidR="00996E53" w:rsidRPr="00612FEC" w14:paraId="5FF0DFDA" w14:textId="77777777" w:rsidTr="00996E53">
        <w:trPr>
          <w:trHeight w:val="882"/>
          <w:jc w:val="center"/>
        </w:trPr>
        <w:tc>
          <w:tcPr>
            <w:tcW w:w="1543" w:type="pct"/>
          </w:tcPr>
          <w:p w14:paraId="211E6545" w14:textId="77777777" w:rsidR="0079379A" w:rsidRPr="00B468C6" w:rsidRDefault="0079379A" w:rsidP="00B468C6">
            <w:pPr>
              <w:tabs>
                <w:tab w:val="left" w:pos="1126"/>
              </w:tabs>
              <w:jc w:val="both"/>
              <w:rPr>
                <w:rFonts w:cs="Times New Roman"/>
                <w:sz w:val="20"/>
                <w:szCs w:val="20"/>
              </w:rPr>
            </w:pPr>
            <w:r w:rsidRPr="00B468C6">
              <w:rPr>
                <w:rFonts w:cs="Times New Roman"/>
                <w:sz w:val="20"/>
                <w:szCs w:val="20"/>
              </w:rPr>
              <w:t>Student zna metody dydaktyczne stosowane w nauczaniu języka angielskiego w placówce.</w:t>
            </w:r>
          </w:p>
          <w:p w14:paraId="2B7F9AC7" w14:textId="77777777" w:rsidR="00996E53" w:rsidRPr="00612FEC" w:rsidRDefault="00996E53" w:rsidP="00996E53">
            <w:pPr>
              <w:pStyle w:val="ListParagraph"/>
              <w:tabs>
                <w:tab w:val="left" w:pos="1126"/>
              </w:tabs>
              <w:ind w:left="316"/>
              <w:jc w:val="both"/>
              <w:rPr>
                <w:rFonts w:cs="Times New Roman"/>
                <w:sz w:val="20"/>
                <w:szCs w:val="20"/>
              </w:rPr>
            </w:pPr>
          </w:p>
        </w:tc>
        <w:tc>
          <w:tcPr>
            <w:tcW w:w="1620" w:type="pct"/>
          </w:tcPr>
          <w:p w14:paraId="0F6004C1" w14:textId="77777777" w:rsidR="00B468C6" w:rsidRPr="00B468C6" w:rsidRDefault="00B468C6" w:rsidP="00B468C6">
            <w:pPr>
              <w:jc w:val="both"/>
              <w:rPr>
                <w:rFonts w:cs="Times New Roman"/>
                <w:sz w:val="20"/>
                <w:szCs w:val="20"/>
              </w:rPr>
            </w:pPr>
            <w:r w:rsidRPr="00B468C6">
              <w:rPr>
                <w:rFonts w:cs="Times New Roman"/>
                <w:sz w:val="20"/>
                <w:szCs w:val="20"/>
              </w:rPr>
              <w:t>Student zna metody i techniki realizacji tłumaczeń pisemnych i ustnych.</w:t>
            </w:r>
          </w:p>
          <w:p w14:paraId="5961A0AE" w14:textId="77777777" w:rsidR="00996E53" w:rsidRPr="00612FEC" w:rsidRDefault="00996E53" w:rsidP="00996E53">
            <w:pPr>
              <w:pStyle w:val="ListParagraph"/>
              <w:ind w:left="316"/>
              <w:jc w:val="both"/>
              <w:rPr>
                <w:rFonts w:cs="Times New Roman"/>
                <w:sz w:val="20"/>
                <w:szCs w:val="20"/>
              </w:rPr>
            </w:pPr>
          </w:p>
        </w:tc>
        <w:tc>
          <w:tcPr>
            <w:tcW w:w="1837" w:type="pct"/>
          </w:tcPr>
          <w:p w14:paraId="115E0BA1" w14:textId="63B36600" w:rsidR="00996E53" w:rsidRPr="00E64939" w:rsidRDefault="00B468C6" w:rsidP="00B468C6">
            <w:pPr>
              <w:tabs>
                <w:tab w:val="left" w:pos="1126"/>
              </w:tabs>
              <w:jc w:val="both"/>
              <w:rPr>
                <w:rFonts w:cs="Times New Roman"/>
                <w:color w:val="000000" w:themeColor="text1"/>
                <w:sz w:val="20"/>
                <w:szCs w:val="20"/>
              </w:rPr>
            </w:pPr>
            <w:r w:rsidRPr="00E64939">
              <w:rPr>
                <w:color w:val="000000" w:themeColor="text1"/>
                <w:sz w:val="20"/>
                <w:szCs w:val="20"/>
              </w:rPr>
              <w:t>Student zna kompetencje merytoryczne,  dydaktyczne i  wychowawcze nauczyciela, w tym potrzebę zawodowego rozwoju, także z wykorzystaniem technologii informacyjno-komunikacyjnej, oraz dostosowywania sposobu komunikowania się do poziomu rozwoju uczniów i stymulowania aktywności poznawczej uczniów, w tym kreowania sytuacji dydaktycznych; znaczenie autorytetu nauczyciela oraz zasady interakcji ucznia i nauczyciela w toku lekcji; moderowanie interakcji między uczniami; rolę nauczyciela języka angielskiego jako popularyzatora wiedzy oraz znaczenie współpracy nauczyciela w procesie dydaktycznym z rodzicami lub  opiekunami uczniów, pracownikami szkoły i środowiskiem pozaszkolnym</w:t>
            </w:r>
            <w:r w:rsidRPr="00E64939">
              <w:rPr>
                <w:rFonts w:cs="Times New Roman"/>
                <w:color w:val="000000" w:themeColor="text1"/>
                <w:sz w:val="20"/>
                <w:szCs w:val="20"/>
              </w:rPr>
              <w:t>.</w:t>
            </w:r>
          </w:p>
        </w:tc>
      </w:tr>
      <w:tr w:rsidR="00996E53" w:rsidRPr="00612FEC" w14:paraId="02D3E372" w14:textId="77777777" w:rsidTr="00996E53">
        <w:trPr>
          <w:trHeight w:val="882"/>
          <w:jc w:val="center"/>
        </w:trPr>
        <w:tc>
          <w:tcPr>
            <w:tcW w:w="1543" w:type="pct"/>
          </w:tcPr>
          <w:p w14:paraId="6FE737C5" w14:textId="77777777" w:rsidR="0079379A" w:rsidRPr="00B468C6" w:rsidRDefault="0079379A" w:rsidP="00B468C6">
            <w:pPr>
              <w:tabs>
                <w:tab w:val="left" w:pos="1126"/>
              </w:tabs>
              <w:jc w:val="both"/>
              <w:rPr>
                <w:rFonts w:cs="Times New Roman"/>
                <w:sz w:val="20"/>
                <w:szCs w:val="20"/>
              </w:rPr>
            </w:pPr>
            <w:r w:rsidRPr="00B468C6">
              <w:rPr>
                <w:rFonts w:cs="Times New Roman"/>
                <w:sz w:val="20"/>
                <w:szCs w:val="20"/>
              </w:rPr>
              <w:t>Student zna różnorodne pomoce i materiały dydaktyczne stosowane w procesie nauczania języka angielskiego w placówce.</w:t>
            </w:r>
          </w:p>
          <w:p w14:paraId="4F429ED1" w14:textId="77777777" w:rsidR="00996E53" w:rsidRPr="00612FEC" w:rsidRDefault="00996E53" w:rsidP="00996E53">
            <w:pPr>
              <w:pStyle w:val="ListParagraph"/>
              <w:tabs>
                <w:tab w:val="left" w:pos="1126"/>
              </w:tabs>
              <w:ind w:left="316"/>
              <w:jc w:val="both"/>
              <w:rPr>
                <w:rFonts w:cs="Times New Roman"/>
                <w:sz w:val="20"/>
                <w:szCs w:val="20"/>
              </w:rPr>
            </w:pPr>
          </w:p>
        </w:tc>
        <w:tc>
          <w:tcPr>
            <w:tcW w:w="1620" w:type="pct"/>
          </w:tcPr>
          <w:p w14:paraId="6CB88BC3" w14:textId="77777777" w:rsidR="00B468C6" w:rsidRPr="00B468C6" w:rsidRDefault="00B468C6" w:rsidP="00B468C6">
            <w:pPr>
              <w:jc w:val="both"/>
              <w:rPr>
                <w:rFonts w:cs="Times New Roman"/>
                <w:sz w:val="20"/>
                <w:szCs w:val="20"/>
              </w:rPr>
            </w:pPr>
            <w:r w:rsidRPr="00B468C6">
              <w:rPr>
                <w:rFonts w:cs="Times New Roman"/>
                <w:sz w:val="20"/>
                <w:szCs w:val="20"/>
              </w:rPr>
              <w:t>Student zna zasady etyki obowiązujące w pracy tłumacza.</w:t>
            </w:r>
          </w:p>
          <w:p w14:paraId="49D39B95" w14:textId="77777777" w:rsidR="00996E53" w:rsidRPr="00612FEC" w:rsidRDefault="00996E53" w:rsidP="00996E53">
            <w:pPr>
              <w:pStyle w:val="ListParagraph"/>
              <w:ind w:left="316"/>
              <w:jc w:val="both"/>
              <w:rPr>
                <w:rFonts w:cs="Times New Roman"/>
                <w:sz w:val="20"/>
                <w:szCs w:val="20"/>
              </w:rPr>
            </w:pPr>
          </w:p>
        </w:tc>
        <w:tc>
          <w:tcPr>
            <w:tcW w:w="1837" w:type="pct"/>
          </w:tcPr>
          <w:p w14:paraId="56046CEF" w14:textId="383CC602" w:rsidR="00996E53" w:rsidRPr="00E64939" w:rsidRDefault="00B468C6" w:rsidP="00B468C6">
            <w:pPr>
              <w:tabs>
                <w:tab w:val="left" w:pos="1126"/>
              </w:tabs>
              <w:jc w:val="both"/>
              <w:rPr>
                <w:rFonts w:cs="Times New Roman"/>
                <w:color w:val="000000" w:themeColor="text1"/>
                <w:sz w:val="20"/>
                <w:szCs w:val="20"/>
              </w:rPr>
            </w:pPr>
            <w:r w:rsidRPr="00E64939">
              <w:rPr>
                <w:rFonts w:cs="Times New Roman"/>
                <w:color w:val="000000" w:themeColor="text1"/>
                <w:sz w:val="20"/>
                <w:szCs w:val="20"/>
              </w:rPr>
              <w:t xml:space="preserve">Student zna </w:t>
            </w:r>
            <w:r w:rsidRPr="00E64939">
              <w:rPr>
                <w:color w:val="000000" w:themeColor="text1"/>
                <w:sz w:val="20"/>
                <w:szCs w:val="20"/>
              </w:rPr>
              <w:t>konwencjonalne i niekonwencjonalne metody nauczania języka angielskiego, w tym metody aktywizujące i metodę projektów, proces uczenia się przez działanie, odkrywanie lub dociekanie naukowe oraz pracę badawczą ucznia, a także zasady doboru metod nauczania typowych dla  przedmiotu</w:t>
            </w:r>
            <w:r w:rsidRPr="00E64939">
              <w:rPr>
                <w:rFonts w:cs="Times New Roman"/>
                <w:color w:val="000000" w:themeColor="text1"/>
                <w:sz w:val="20"/>
                <w:szCs w:val="20"/>
              </w:rPr>
              <w:t>.</w:t>
            </w:r>
          </w:p>
        </w:tc>
      </w:tr>
      <w:tr w:rsidR="00996E53" w:rsidRPr="00612FEC" w14:paraId="4E0733D4" w14:textId="77777777" w:rsidTr="00996E53">
        <w:trPr>
          <w:trHeight w:val="882"/>
          <w:jc w:val="center"/>
        </w:trPr>
        <w:tc>
          <w:tcPr>
            <w:tcW w:w="1543" w:type="pct"/>
          </w:tcPr>
          <w:p w14:paraId="31D050EB" w14:textId="2FFF5596" w:rsidR="00996E53" w:rsidRPr="00B468C6" w:rsidRDefault="0079379A" w:rsidP="00B468C6">
            <w:pPr>
              <w:tabs>
                <w:tab w:val="left" w:pos="1126"/>
              </w:tabs>
              <w:jc w:val="both"/>
              <w:rPr>
                <w:rFonts w:cs="Times New Roman"/>
                <w:sz w:val="20"/>
                <w:szCs w:val="20"/>
              </w:rPr>
            </w:pPr>
            <w:r w:rsidRPr="00B468C6">
              <w:rPr>
                <w:rFonts w:cs="Times New Roman"/>
                <w:sz w:val="20"/>
                <w:szCs w:val="20"/>
              </w:rPr>
              <w:t>Student zna przepisy BHP i zasady obowiązujące lektora podczas pracy z innymi osobami w placówce, w szczególności w pracy z dziećmi i młodzieżą.</w:t>
            </w:r>
          </w:p>
        </w:tc>
        <w:tc>
          <w:tcPr>
            <w:tcW w:w="1620" w:type="pct"/>
          </w:tcPr>
          <w:p w14:paraId="1FBD17EC" w14:textId="0FD61089" w:rsidR="00996E53" w:rsidRPr="00B468C6" w:rsidRDefault="00B468C6" w:rsidP="00B468C6">
            <w:pPr>
              <w:jc w:val="both"/>
              <w:rPr>
                <w:rFonts w:cs="Times New Roman"/>
                <w:sz w:val="20"/>
                <w:szCs w:val="20"/>
              </w:rPr>
            </w:pPr>
            <w:r w:rsidRPr="00B468C6">
              <w:rPr>
                <w:rFonts w:cs="Times New Roman"/>
                <w:sz w:val="20"/>
                <w:szCs w:val="20"/>
              </w:rPr>
              <w:t>Student zna zasady bezpieczeństwa i higieny pracy oraz przepisy wewnętrzne obowiązujące w biurze tłumaczeń.</w:t>
            </w:r>
          </w:p>
        </w:tc>
        <w:tc>
          <w:tcPr>
            <w:tcW w:w="1837" w:type="pct"/>
          </w:tcPr>
          <w:p w14:paraId="344B7654" w14:textId="2D9CA4F5" w:rsidR="00996E53" w:rsidRPr="00E64939" w:rsidRDefault="00B468C6" w:rsidP="00B468C6">
            <w:pPr>
              <w:tabs>
                <w:tab w:val="left" w:pos="1126"/>
              </w:tabs>
              <w:jc w:val="both"/>
              <w:rPr>
                <w:rFonts w:cs="Times New Roman"/>
                <w:color w:val="000000" w:themeColor="text1"/>
                <w:sz w:val="20"/>
                <w:szCs w:val="20"/>
              </w:rPr>
            </w:pPr>
            <w:r w:rsidRPr="00E64939">
              <w:rPr>
                <w:color w:val="000000" w:themeColor="text1"/>
                <w:sz w:val="20"/>
                <w:szCs w:val="20"/>
              </w:rPr>
              <w:t>Student zna metodykę realizacji poszczególnych treści kształcenia w obrębie języka angielskiego– rozwiązania merytoryczne i metodyczne, dobre praktyki, dostosowanie oddziaływań do potrzeb i możliwości uczniów lub  grup uczniowskich o różnym potencjale i stylu uczenia się, typowe dla przedmiotu, błędy uczniowskie, ich rolę i sposoby wykorzystania w procesie dydaktycznym.</w:t>
            </w:r>
          </w:p>
        </w:tc>
      </w:tr>
      <w:tr w:rsidR="00B5664D" w:rsidRPr="00612FEC" w14:paraId="5982051A" w14:textId="16890F61" w:rsidTr="00B468C6">
        <w:trPr>
          <w:trHeight w:val="1799"/>
          <w:jc w:val="center"/>
        </w:trPr>
        <w:tc>
          <w:tcPr>
            <w:tcW w:w="1543" w:type="pct"/>
          </w:tcPr>
          <w:p w14:paraId="4A6E83DB" w14:textId="6D8204CE" w:rsidR="00B5664D" w:rsidRPr="0079379A" w:rsidRDefault="00B5664D" w:rsidP="0079379A">
            <w:pPr>
              <w:tabs>
                <w:tab w:val="left" w:pos="1126"/>
              </w:tabs>
              <w:jc w:val="both"/>
              <w:rPr>
                <w:rFonts w:cs="Times New Roman"/>
                <w:sz w:val="20"/>
                <w:szCs w:val="20"/>
              </w:rPr>
            </w:pPr>
          </w:p>
        </w:tc>
        <w:tc>
          <w:tcPr>
            <w:tcW w:w="1620" w:type="pct"/>
          </w:tcPr>
          <w:p w14:paraId="06C1F288" w14:textId="485F6C99" w:rsidR="00B5664D" w:rsidRPr="00612FEC" w:rsidRDefault="00B5664D" w:rsidP="00B468C6">
            <w:pPr>
              <w:pStyle w:val="ListParagraph"/>
              <w:ind w:left="316"/>
              <w:jc w:val="both"/>
              <w:rPr>
                <w:rFonts w:cs="Times New Roman"/>
                <w:sz w:val="20"/>
                <w:szCs w:val="20"/>
              </w:rPr>
            </w:pPr>
          </w:p>
        </w:tc>
        <w:tc>
          <w:tcPr>
            <w:tcW w:w="1837" w:type="pct"/>
          </w:tcPr>
          <w:p w14:paraId="7A9FEA7C" w14:textId="77777777" w:rsidR="00B5664D" w:rsidRPr="00E64939" w:rsidRDefault="00B5664D" w:rsidP="00B468C6">
            <w:pPr>
              <w:tabs>
                <w:tab w:val="left" w:pos="1126"/>
              </w:tabs>
              <w:jc w:val="both"/>
              <w:rPr>
                <w:color w:val="000000" w:themeColor="text1"/>
                <w:sz w:val="20"/>
                <w:szCs w:val="20"/>
              </w:rPr>
            </w:pPr>
            <w:r w:rsidRPr="00E64939">
              <w:rPr>
                <w:color w:val="000000" w:themeColor="text1"/>
                <w:sz w:val="20"/>
                <w:szCs w:val="20"/>
              </w:rPr>
              <w:t>Student zna organizację pracy w klasie szkolnej i grupach: potrzebę indywidualizacji nauczania, zagadnienie nauczania interdyscyplinarnego, formy pracy specyficzne lekcji języka obcego oraz zagadnienia związane z pracą domową</w:t>
            </w:r>
            <w:r w:rsidR="00B468C6" w:rsidRPr="00E64939">
              <w:rPr>
                <w:color w:val="000000" w:themeColor="text1"/>
                <w:sz w:val="20"/>
                <w:szCs w:val="20"/>
              </w:rPr>
              <w:t>.</w:t>
            </w:r>
          </w:p>
          <w:p w14:paraId="114AC78E" w14:textId="77777777" w:rsidR="002944E1" w:rsidRPr="00E64939" w:rsidRDefault="002944E1" w:rsidP="00B468C6">
            <w:pPr>
              <w:tabs>
                <w:tab w:val="left" w:pos="1126"/>
              </w:tabs>
              <w:jc w:val="both"/>
              <w:rPr>
                <w:color w:val="000000" w:themeColor="text1"/>
                <w:sz w:val="20"/>
                <w:szCs w:val="20"/>
              </w:rPr>
            </w:pPr>
          </w:p>
          <w:p w14:paraId="231FB75C" w14:textId="6D711BD9" w:rsidR="002944E1" w:rsidRPr="00E64939" w:rsidRDefault="002944E1" w:rsidP="00B468C6">
            <w:pPr>
              <w:tabs>
                <w:tab w:val="left" w:pos="1126"/>
              </w:tabs>
              <w:jc w:val="both"/>
              <w:rPr>
                <w:rFonts w:cs="Times New Roman"/>
                <w:color w:val="000000" w:themeColor="text1"/>
                <w:sz w:val="20"/>
                <w:szCs w:val="20"/>
              </w:rPr>
            </w:pPr>
          </w:p>
        </w:tc>
      </w:tr>
      <w:tr w:rsidR="00B5664D" w:rsidRPr="00612FEC" w14:paraId="093D02B5" w14:textId="12CA03F7" w:rsidTr="00B5664D">
        <w:trPr>
          <w:jc w:val="center"/>
        </w:trPr>
        <w:tc>
          <w:tcPr>
            <w:tcW w:w="5000" w:type="pct"/>
            <w:gridSpan w:val="3"/>
            <w:shd w:val="clear" w:color="auto" w:fill="E2EFD9" w:themeFill="accent6" w:themeFillTint="33"/>
          </w:tcPr>
          <w:p w14:paraId="6B06CF67" w14:textId="6D801168" w:rsidR="00B5664D" w:rsidRPr="00E64939" w:rsidRDefault="00B5664D" w:rsidP="00915055">
            <w:pPr>
              <w:jc w:val="center"/>
              <w:rPr>
                <w:rFonts w:cs="Times New Roman"/>
                <w:b/>
                <w:bCs/>
                <w:iCs/>
                <w:color w:val="000000" w:themeColor="text1"/>
                <w:sz w:val="20"/>
                <w:szCs w:val="20"/>
              </w:rPr>
            </w:pPr>
            <w:r w:rsidRPr="00E64939">
              <w:rPr>
                <w:rFonts w:cs="Times New Roman"/>
                <w:b/>
                <w:bCs/>
                <w:iCs/>
                <w:color w:val="000000" w:themeColor="text1"/>
                <w:sz w:val="20"/>
                <w:szCs w:val="20"/>
              </w:rPr>
              <w:t>UMIEJĘTNOŚCI</w:t>
            </w:r>
          </w:p>
        </w:tc>
      </w:tr>
      <w:tr w:rsidR="00A00000" w:rsidRPr="00612FEC" w14:paraId="5BA8A7C5" w14:textId="77777777" w:rsidTr="00A00000">
        <w:trPr>
          <w:trHeight w:val="935"/>
          <w:jc w:val="center"/>
        </w:trPr>
        <w:tc>
          <w:tcPr>
            <w:tcW w:w="1543" w:type="pct"/>
          </w:tcPr>
          <w:p w14:paraId="0E96F191" w14:textId="5312E76A" w:rsidR="00A00000" w:rsidRPr="00A00000" w:rsidRDefault="00A00000" w:rsidP="00A00000">
            <w:pPr>
              <w:jc w:val="both"/>
              <w:rPr>
                <w:rFonts w:cs="Times New Roman"/>
                <w:sz w:val="20"/>
                <w:szCs w:val="20"/>
              </w:rPr>
            </w:pPr>
            <w:r w:rsidRPr="00A00000">
              <w:rPr>
                <w:rFonts w:cs="Times New Roman"/>
                <w:sz w:val="20"/>
                <w:szCs w:val="20"/>
              </w:rPr>
              <w:lastRenderedPageBreak/>
              <w:t>Student potrafi właściwie komunikować się z przełożonymi, innymi lektorami oraz uczniami w różnych okolicznościach przy wykonywaniu czynności zawodowych (w trakcie lekcji i poza nią)</w:t>
            </w:r>
          </w:p>
        </w:tc>
        <w:tc>
          <w:tcPr>
            <w:tcW w:w="1620" w:type="pct"/>
          </w:tcPr>
          <w:p w14:paraId="03C438EC" w14:textId="77777777" w:rsidR="00A00000" w:rsidRPr="00A00000" w:rsidRDefault="00A00000" w:rsidP="00A00000">
            <w:pPr>
              <w:jc w:val="both"/>
              <w:rPr>
                <w:rFonts w:cs="Times New Roman"/>
                <w:sz w:val="20"/>
                <w:szCs w:val="20"/>
              </w:rPr>
            </w:pPr>
            <w:r w:rsidRPr="00A00000">
              <w:rPr>
                <w:rFonts w:cs="Times New Roman"/>
                <w:sz w:val="20"/>
                <w:szCs w:val="20"/>
              </w:rPr>
              <w:t>Student potrafi poprawnie komunikować się w kwestiach zawodowych z przełożonymi, współpracownikami oraz potencjalnymi klientami biura tłumaczeń.</w:t>
            </w:r>
          </w:p>
          <w:p w14:paraId="4FBDF41C" w14:textId="77777777" w:rsidR="00A00000" w:rsidRPr="00A00000" w:rsidRDefault="00A00000" w:rsidP="00A00000">
            <w:pPr>
              <w:jc w:val="both"/>
              <w:rPr>
                <w:rFonts w:cs="Times New Roman"/>
                <w:sz w:val="20"/>
                <w:szCs w:val="20"/>
              </w:rPr>
            </w:pPr>
          </w:p>
        </w:tc>
        <w:tc>
          <w:tcPr>
            <w:tcW w:w="1837" w:type="pct"/>
          </w:tcPr>
          <w:p w14:paraId="18ED235C" w14:textId="77777777" w:rsidR="00A00000" w:rsidRPr="00E64939" w:rsidRDefault="00A00000" w:rsidP="00A00000">
            <w:pPr>
              <w:jc w:val="both"/>
              <w:rPr>
                <w:rFonts w:cs="Times New Roman"/>
                <w:color w:val="000000" w:themeColor="text1"/>
                <w:sz w:val="20"/>
                <w:szCs w:val="20"/>
              </w:rPr>
            </w:pPr>
            <w:r w:rsidRPr="00E64939">
              <w:rPr>
                <w:rFonts w:cs="Times New Roman"/>
                <w:color w:val="000000" w:themeColor="text1"/>
                <w:sz w:val="20"/>
                <w:szCs w:val="20"/>
              </w:rPr>
              <w:t xml:space="preserve">Student potrafi </w:t>
            </w:r>
            <w:r w:rsidRPr="00E64939">
              <w:rPr>
                <w:color w:val="000000" w:themeColor="text1"/>
                <w:sz w:val="20"/>
                <w:szCs w:val="20"/>
              </w:rPr>
              <w:t>identyfikować typowe zadania szkolne z celami kształcenia, w szczególności z wymaganiami ogólnymi podstawy programowej, oraz z kompetencjami kluczowymi.</w:t>
            </w:r>
          </w:p>
          <w:p w14:paraId="454AA4FF" w14:textId="77777777" w:rsidR="00A00000" w:rsidRPr="00E64939" w:rsidRDefault="00A00000" w:rsidP="00A00000">
            <w:pPr>
              <w:jc w:val="both"/>
              <w:rPr>
                <w:rFonts w:cs="Times New Roman"/>
                <w:color w:val="000000" w:themeColor="text1"/>
                <w:sz w:val="20"/>
                <w:szCs w:val="20"/>
              </w:rPr>
            </w:pPr>
          </w:p>
        </w:tc>
      </w:tr>
      <w:tr w:rsidR="00A00000" w:rsidRPr="00612FEC" w14:paraId="2DD71561" w14:textId="77777777" w:rsidTr="00A00000">
        <w:trPr>
          <w:trHeight w:val="935"/>
          <w:jc w:val="center"/>
        </w:trPr>
        <w:tc>
          <w:tcPr>
            <w:tcW w:w="1543" w:type="pct"/>
          </w:tcPr>
          <w:p w14:paraId="355C09FE" w14:textId="6A897138" w:rsidR="00A00000" w:rsidRPr="00A00000" w:rsidRDefault="00A00000" w:rsidP="00A00000">
            <w:pPr>
              <w:jc w:val="both"/>
              <w:rPr>
                <w:rFonts w:cs="Times New Roman"/>
                <w:sz w:val="20"/>
                <w:szCs w:val="20"/>
              </w:rPr>
            </w:pPr>
            <w:r w:rsidRPr="00A00000">
              <w:rPr>
                <w:rFonts w:cs="Times New Roman"/>
                <w:sz w:val="20"/>
                <w:szCs w:val="20"/>
              </w:rPr>
              <w:t xml:space="preserve">Student potrafi pod nadzorem opiekuna opracować konspekt zajęć, zadania oraz inne materiały dydaktyczne do wykorzystania podczas lekcji języka angielskiego. </w:t>
            </w:r>
          </w:p>
        </w:tc>
        <w:tc>
          <w:tcPr>
            <w:tcW w:w="1620" w:type="pct"/>
          </w:tcPr>
          <w:p w14:paraId="552C11EE" w14:textId="77777777" w:rsidR="00A00000" w:rsidRPr="00A00000" w:rsidRDefault="00A00000" w:rsidP="00A00000">
            <w:pPr>
              <w:jc w:val="both"/>
              <w:rPr>
                <w:rFonts w:cs="Times New Roman"/>
                <w:sz w:val="20"/>
                <w:szCs w:val="20"/>
              </w:rPr>
            </w:pPr>
            <w:r w:rsidRPr="00A00000">
              <w:rPr>
                <w:rFonts w:cs="Times New Roman"/>
                <w:sz w:val="20"/>
                <w:szCs w:val="20"/>
              </w:rPr>
              <w:t>Student potrafi korzystać z oprogramowania wspierającego pracę tłumacza, wykorzystywanego w biurze tłumaczeń.</w:t>
            </w:r>
          </w:p>
          <w:p w14:paraId="26F83209" w14:textId="77777777" w:rsidR="00A00000" w:rsidRPr="00A00000" w:rsidRDefault="00A00000" w:rsidP="00A00000">
            <w:pPr>
              <w:jc w:val="both"/>
              <w:rPr>
                <w:rFonts w:cs="Times New Roman"/>
                <w:sz w:val="20"/>
                <w:szCs w:val="20"/>
              </w:rPr>
            </w:pPr>
          </w:p>
        </w:tc>
        <w:tc>
          <w:tcPr>
            <w:tcW w:w="1837" w:type="pct"/>
          </w:tcPr>
          <w:p w14:paraId="13879A68" w14:textId="77777777" w:rsidR="00A00000" w:rsidRPr="00E64939" w:rsidRDefault="00A00000" w:rsidP="00A87703">
            <w:pPr>
              <w:jc w:val="both"/>
              <w:rPr>
                <w:rFonts w:cs="Times New Roman"/>
                <w:color w:val="000000" w:themeColor="text1"/>
                <w:sz w:val="20"/>
                <w:szCs w:val="20"/>
              </w:rPr>
            </w:pPr>
            <w:r w:rsidRPr="00E64939">
              <w:rPr>
                <w:rFonts w:cs="Times New Roman"/>
                <w:color w:val="000000" w:themeColor="text1"/>
                <w:sz w:val="20"/>
                <w:szCs w:val="20"/>
              </w:rPr>
              <w:t xml:space="preserve">Student potrafi </w:t>
            </w:r>
            <w:r w:rsidRPr="00E64939">
              <w:rPr>
                <w:color w:val="000000" w:themeColor="text1"/>
                <w:sz w:val="20"/>
                <w:szCs w:val="20"/>
              </w:rPr>
              <w:t>przeanalizować rozkład materiału.</w:t>
            </w:r>
          </w:p>
          <w:p w14:paraId="1AA4582A" w14:textId="77777777" w:rsidR="00A00000" w:rsidRPr="00E64939" w:rsidRDefault="00A00000" w:rsidP="00A00000">
            <w:pPr>
              <w:jc w:val="both"/>
              <w:rPr>
                <w:rFonts w:cs="Times New Roman"/>
                <w:color w:val="000000" w:themeColor="text1"/>
                <w:sz w:val="20"/>
                <w:szCs w:val="20"/>
              </w:rPr>
            </w:pPr>
          </w:p>
        </w:tc>
      </w:tr>
      <w:tr w:rsidR="00A00000" w:rsidRPr="00612FEC" w14:paraId="5C0E0494" w14:textId="77777777" w:rsidTr="00A00000">
        <w:trPr>
          <w:trHeight w:val="935"/>
          <w:jc w:val="center"/>
        </w:trPr>
        <w:tc>
          <w:tcPr>
            <w:tcW w:w="1543" w:type="pct"/>
          </w:tcPr>
          <w:p w14:paraId="7691782C" w14:textId="1FE5E717" w:rsidR="00A00000" w:rsidRPr="00A00000" w:rsidRDefault="00A00000" w:rsidP="00A00000">
            <w:pPr>
              <w:jc w:val="both"/>
              <w:rPr>
                <w:rFonts w:cs="Times New Roman"/>
                <w:sz w:val="20"/>
                <w:szCs w:val="20"/>
              </w:rPr>
            </w:pPr>
            <w:r w:rsidRPr="00A00000">
              <w:rPr>
                <w:rFonts w:cs="Times New Roman"/>
                <w:sz w:val="20"/>
                <w:szCs w:val="20"/>
              </w:rPr>
              <w:t xml:space="preserve">Student potrafi współuczestniczyć lub samodzielnie przeprowadzić zajęcia z języka angielskiego dla grupy na początkującym lub średnio-zaawansowanym poziomie znajomości języka. </w:t>
            </w:r>
          </w:p>
        </w:tc>
        <w:tc>
          <w:tcPr>
            <w:tcW w:w="1620" w:type="pct"/>
          </w:tcPr>
          <w:p w14:paraId="45BC35A8" w14:textId="4770AC91" w:rsidR="00A00000" w:rsidRPr="00A00000" w:rsidRDefault="00A00000" w:rsidP="00A00000">
            <w:pPr>
              <w:jc w:val="both"/>
              <w:rPr>
                <w:rFonts w:cs="Times New Roman"/>
                <w:sz w:val="20"/>
                <w:szCs w:val="20"/>
              </w:rPr>
            </w:pPr>
            <w:r w:rsidRPr="00A00000">
              <w:rPr>
                <w:rFonts w:cs="Times New Roman"/>
                <w:sz w:val="20"/>
                <w:szCs w:val="20"/>
              </w:rPr>
              <w:t>Student potrafi pod nadzorem zakładowego opiekuna praktyk zrealizować zlecone mu tłumaczenia pisemnych tekstów lub ich fragmentów wykorzystujących terminologię ogólną.</w:t>
            </w:r>
          </w:p>
        </w:tc>
        <w:tc>
          <w:tcPr>
            <w:tcW w:w="1837" w:type="pct"/>
          </w:tcPr>
          <w:p w14:paraId="2BF0E062" w14:textId="77777777" w:rsidR="00A00000" w:rsidRPr="00E64939" w:rsidRDefault="00A00000" w:rsidP="00A87703">
            <w:pPr>
              <w:jc w:val="both"/>
              <w:rPr>
                <w:rFonts w:cs="Times New Roman"/>
                <w:color w:val="000000" w:themeColor="text1"/>
                <w:sz w:val="20"/>
                <w:szCs w:val="20"/>
              </w:rPr>
            </w:pPr>
            <w:r w:rsidRPr="00E64939">
              <w:rPr>
                <w:rFonts w:cs="Times New Roman"/>
                <w:color w:val="000000" w:themeColor="text1"/>
                <w:sz w:val="20"/>
                <w:szCs w:val="20"/>
              </w:rPr>
              <w:t xml:space="preserve">Student potrafi </w:t>
            </w:r>
            <w:r w:rsidRPr="00E64939">
              <w:rPr>
                <w:color w:val="000000" w:themeColor="text1"/>
                <w:sz w:val="20"/>
                <w:szCs w:val="20"/>
              </w:rPr>
              <w:t>identyfikować powiązania treści nauczanego przedmiotu.</w:t>
            </w:r>
          </w:p>
          <w:p w14:paraId="606349AB" w14:textId="77777777" w:rsidR="00A00000" w:rsidRPr="00E64939" w:rsidRDefault="00A00000" w:rsidP="00A00000">
            <w:pPr>
              <w:jc w:val="both"/>
              <w:rPr>
                <w:rFonts w:cs="Times New Roman"/>
                <w:color w:val="000000" w:themeColor="text1"/>
                <w:sz w:val="20"/>
                <w:szCs w:val="20"/>
              </w:rPr>
            </w:pPr>
          </w:p>
        </w:tc>
      </w:tr>
      <w:tr w:rsidR="00A00000" w:rsidRPr="00612FEC" w14:paraId="175BAAD2" w14:textId="77777777" w:rsidTr="00A00000">
        <w:trPr>
          <w:trHeight w:val="935"/>
          <w:jc w:val="center"/>
        </w:trPr>
        <w:tc>
          <w:tcPr>
            <w:tcW w:w="1543" w:type="pct"/>
          </w:tcPr>
          <w:p w14:paraId="44358835" w14:textId="7EA36A8B" w:rsidR="00A00000" w:rsidRPr="00A00000" w:rsidRDefault="00A00000" w:rsidP="00A00000">
            <w:pPr>
              <w:jc w:val="both"/>
              <w:rPr>
                <w:rFonts w:cs="Times New Roman"/>
                <w:sz w:val="20"/>
                <w:szCs w:val="20"/>
              </w:rPr>
            </w:pPr>
            <w:r w:rsidRPr="00A00000">
              <w:rPr>
                <w:rFonts w:cs="Times New Roman"/>
                <w:sz w:val="20"/>
                <w:szCs w:val="20"/>
              </w:rPr>
              <w:t xml:space="preserve">Student potrafi poprawnie wypełniać dokumentację z przeprowadzonych zajęć celem archiwizowania postępów uczniów. </w:t>
            </w:r>
          </w:p>
        </w:tc>
        <w:tc>
          <w:tcPr>
            <w:tcW w:w="1620" w:type="pct"/>
          </w:tcPr>
          <w:p w14:paraId="09D300A3" w14:textId="77777777" w:rsidR="00A00000" w:rsidRPr="00A00000" w:rsidRDefault="00A00000" w:rsidP="00A00000">
            <w:pPr>
              <w:jc w:val="both"/>
              <w:rPr>
                <w:rFonts w:cs="Times New Roman"/>
                <w:sz w:val="20"/>
                <w:szCs w:val="20"/>
              </w:rPr>
            </w:pPr>
            <w:r w:rsidRPr="00A00000">
              <w:rPr>
                <w:rFonts w:cs="Times New Roman"/>
                <w:sz w:val="20"/>
                <w:szCs w:val="20"/>
              </w:rPr>
              <w:t>Samodzielnie dokonuje angielskich tłumaczeń pisemnych niespecjalistycznych tekstów o umiarkowanym stopniu trudności.</w:t>
            </w:r>
          </w:p>
          <w:p w14:paraId="54B740BB" w14:textId="77777777" w:rsidR="00A00000" w:rsidRPr="00A00000" w:rsidRDefault="00A00000" w:rsidP="00A00000">
            <w:pPr>
              <w:jc w:val="both"/>
              <w:rPr>
                <w:rFonts w:cs="Times New Roman"/>
                <w:sz w:val="20"/>
                <w:szCs w:val="20"/>
              </w:rPr>
            </w:pPr>
          </w:p>
        </w:tc>
        <w:tc>
          <w:tcPr>
            <w:tcW w:w="1837" w:type="pct"/>
          </w:tcPr>
          <w:p w14:paraId="3EEECCE4" w14:textId="77777777" w:rsidR="00A00000" w:rsidRPr="00E64939" w:rsidRDefault="00A00000" w:rsidP="00A87703">
            <w:pPr>
              <w:jc w:val="both"/>
              <w:rPr>
                <w:rFonts w:cs="Times New Roman"/>
                <w:b/>
                <w:bCs/>
                <w:color w:val="000000" w:themeColor="text1"/>
                <w:sz w:val="20"/>
                <w:szCs w:val="20"/>
              </w:rPr>
            </w:pPr>
            <w:r w:rsidRPr="00E64939">
              <w:rPr>
                <w:rFonts w:cs="Times New Roman"/>
                <w:color w:val="000000" w:themeColor="text1"/>
                <w:sz w:val="20"/>
                <w:szCs w:val="20"/>
              </w:rPr>
              <w:t xml:space="preserve">Student potrafi </w:t>
            </w:r>
            <w:r w:rsidRPr="00E64939">
              <w:rPr>
                <w:color w:val="000000" w:themeColor="text1"/>
                <w:sz w:val="20"/>
                <w:szCs w:val="20"/>
              </w:rPr>
              <w:t>dostosować sposób komunikacji do poziomu rozwojowego uczniów.</w:t>
            </w:r>
          </w:p>
          <w:p w14:paraId="153B19DB" w14:textId="77777777" w:rsidR="00A00000" w:rsidRPr="00E64939" w:rsidRDefault="00A00000" w:rsidP="00A00000">
            <w:pPr>
              <w:jc w:val="both"/>
              <w:rPr>
                <w:rFonts w:cs="Times New Roman"/>
                <w:color w:val="000000" w:themeColor="text1"/>
                <w:sz w:val="20"/>
                <w:szCs w:val="20"/>
              </w:rPr>
            </w:pPr>
          </w:p>
        </w:tc>
      </w:tr>
      <w:tr w:rsidR="00A00000" w:rsidRPr="00612FEC" w14:paraId="2C39A5AA" w14:textId="77777777" w:rsidTr="00A00000">
        <w:trPr>
          <w:trHeight w:val="935"/>
          <w:jc w:val="center"/>
        </w:trPr>
        <w:tc>
          <w:tcPr>
            <w:tcW w:w="1543" w:type="pct"/>
          </w:tcPr>
          <w:p w14:paraId="777321B3" w14:textId="55CC08EF" w:rsidR="00A00000" w:rsidRPr="00A00000" w:rsidRDefault="00A00000" w:rsidP="00A00000">
            <w:pPr>
              <w:jc w:val="both"/>
              <w:rPr>
                <w:rFonts w:cs="Times New Roman"/>
                <w:sz w:val="20"/>
                <w:szCs w:val="20"/>
              </w:rPr>
            </w:pPr>
            <w:r w:rsidRPr="00612FEC">
              <w:rPr>
                <w:rFonts w:cs="Times New Roman"/>
                <w:sz w:val="20"/>
                <w:szCs w:val="20"/>
              </w:rPr>
              <w:t xml:space="preserve">Student potrafi oszacować poziom znajomości językowej ucznia, rozpoznać obszary braków w wiedzy i umiejętnościach oraz zaplanować działania celem ich zniwelowania. </w:t>
            </w:r>
          </w:p>
        </w:tc>
        <w:tc>
          <w:tcPr>
            <w:tcW w:w="1620" w:type="pct"/>
          </w:tcPr>
          <w:p w14:paraId="16E0B662" w14:textId="77777777" w:rsidR="00A00000" w:rsidRPr="00A00000" w:rsidRDefault="00A00000" w:rsidP="00A00000">
            <w:pPr>
              <w:jc w:val="both"/>
              <w:rPr>
                <w:rFonts w:cs="Times New Roman"/>
                <w:sz w:val="20"/>
                <w:szCs w:val="20"/>
              </w:rPr>
            </w:pPr>
          </w:p>
        </w:tc>
        <w:tc>
          <w:tcPr>
            <w:tcW w:w="1837" w:type="pct"/>
          </w:tcPr>
          <w:p w14:paraId="45C185DF" w14:textId="0634BF09" w:rsidR="00A00000" w:rsidRPr="00E64939" w:rsidRDefault="00A00000" w:rsidP="00A00000">
            <w:pPr>
              <w:jc w:val="both"/>
              <w:rPr>
                <w:rFonts w:cs="Times New Roman"/>
                <w:color w:val="000000" w:themeColor="text1"/>
                <w:sz w:val="20"/>
                <w:szCs w:val="20"/>
              </w:rPr>
            </w:pPr>
            <w:r w:rsidRPr="00E64939">
              <w:rPr>
                <w:rFonts w:cs="Times New Roman"/>
                <w:color w:val="000000" w:themeColor="text1"/>
                <w:sz w:val="20"/>
                <w:szCs w:val="20"/>
              </w:rPr>
              <w:t xml:space="preserve">Student potrafi </w:t>
            </w:r>
            <w:r w:rsidRPr="00E64939">
              <w:rPr>
                <w:color w:val="000000" w:themeColor="text1"/>
                <w:sz w:val="20"/>
                <w:szCs w:val="20"/>
              </w:rPr>
              <w:t>kreować sytuacje dydaktyczne służące aktywności i rozwojowi zainteresowań uczniów oraz popularyzacji wiedzy.</w:t>
            </w:r>
          </w:p>
        </w:tc>
      </w:tr>
      <w:tr w:rsidR="00B5664D" w:rsidRPr="00612FEC" w14:paraId="2E336542" w14:textId="64E26DB2" w:rsidTr="00B5664D">
        <w:trPr>
          <w:jc w:val="center"/>
        </w:trPr>
        <w:tc>
          <w:tcPr>
            <w:tcW w:w="5000" w:type="pct"/>
            <w:gridSpan w:val="3"/>
            <w:shd w:val="clear" w:color="auto" w:fill="E2EFD9" w:themeFill="accent6" w:themeFillTint="33"/>
          </w:tcPr>
          <w:p w14:paraId="5D972486" w14:textId="43E93E4C" w:rsidR="00B5664D" w:rsidRPr="00E64939" w:rsidRDefault="00B5664D" w:rsidP="002C4EE0">
            <w:pPr>
              <w:ind w:left="312" w:hanging="283"/>
              <w:jc w:val="center"/>
              <w:rPr>
                <w:rFonts w:cs="Times New Roman"/>
                <w:b/>
                <w:bCs/>
                <w:color w:val="000000" w:themeColor="text1"/>
                <w:sz w:val="20"/>
                <w:szCs w:val="20"/>
              </w:rPr>
            </w:pPr>
            <w:r w:rsidRPr="00E64939">
              <w:rPr>
                <w:rFonts w:cs="Times New Roman"/>
                <w:b/>
                <w:bCs/>
                <w:color w:val="000000" w:themeColor="text1"/>
                <w:sz w:val="20"/>
                <w:szCs w:val="20"/>
              </w:rPr>
              <w:t>KOMPETENCJE</w:t>
            </w:r>
          </w:p>
        </w:tc>
      </w:tr>
      <w:tr w:rsidR="00A00000" w:rsidRPr="00612FEC" w14:paraId="5C99BAA2" w14:textId="77777777" w:rsidTr="00A00000">
        <w:trPr>
          <w:trHeight w:val="1409"/>
          <w:jc w:val="center"/>
        </w:trPr>
        <w:tc>
          <w:tcPr>
            <w:tcW w:w="1543" w:type="pct"/>
          </w:tcPr>
          <w:p w14:paraId="55DBB4BB" w14:textId="1A1310A5" w:rsidR="00A00000" w:rsidRPr="00A00000" w:rsidRDefault="00A00000" w:rsidP="00A00000">
            <w:pPr>
              <w:jc w:val="both"/>
              <w:rPr>
                <w:rFonts w:cs="Times New Roman"/>
                <w:sz w:val="20"/>
                <w:szCs w:val="20"/>
              </w:rPr>
            </w:pPr>
            <w:r w:rsidRPr="00A00000">
              <w:rPr>
                <w:rFonts w:cs="Times New Roman"/>
                <w:sz w:val="20"/>
                <w:szCs w:val="20"/>
              </w:rPr>
              <w:t>Student potrafi współuczestniczyć lub samodzielnie przeprowadzić zajęcia z języka angielskiego dla uczniów na niskim lub średnio-zaawansowanym poziomie znajomości języka.</w:t>
            </w:r>
          </w:p>
        </w:tc>
        <w:tc>
          <w:tcPr>
            <w:tcW w:w="1620" w:type="pct"/>
          </w:tcPr>
          <w:p w14:paraId="68B146FE" w14:textId="1A5C6EBD" w:rsidR="00A00000" w:rsidRPr="00A00000" w:rsidRDefault="00A00000" w:rsidP="00A00000">
            <w:pPr>
              <w:jc w:val="both"/>
              <w:rPr>
                <w:rFonts w:cs="Times New Roman"/>
                <w:sz w:val="20"/>
                <w:szCs w:val="20"/>
              </w:rPr>
            </w:pPr>
            <w:r w:rsidRPr="00A00000">
              <w:rPr>
                <w:rFonts w:cs="Times New Roman"/>
                <w:sz w:val="20"/>
                <w:szCs w:val="20"/>
              </w:rPr>
              <w:t xml:space="preserve">Student w trakcie pracy wykazuje się wysokim poziomem profesjonalizmu, szacunku oraz zrozumienia wobec potrzeb klientów usług biur tłumaczeniowych. </w:t>
            </w:r>
          </w:p>
        </w:tc>
        <w:tc>
          <w:tcPr>
            <w:tcW w:w="1837" w:type="pct"/>
          </w:tcPr>
          <w:p w14:paraId="73841EDD" w14:textId="77777777" w:rsidR="00A00000" w:rsidRPr="00E64939" w:rsidRDefault="00A00000" w:rsidP="00A00000">
            <w:pPr>
              <w:jc w:val="both"/>
              <w:rPr>
                <w:rFonts w:cs="Times New Roman"/>
                <w:color w:val="000000" w:themeColor="text1"/>
                <w:sz w:val="20"/>
                <w:szCs w:val="20"/>
              </w:rPr>
            </w:pPr>
            <w:r w:rsidRPr="00E64939">
              <w:rPr>
                <w:rFonts w:cs="Times New Roman"/>
                <w:color w:val="000000" w:themeColor="text1"/>
                <w:sz w:val="20"/>
                <w:szCs w:val="20"/>
              </w:rPr>
              <w:t xml:space="preserve">Student jest gotów do </w:t>
            </w:r>
            <w:r w:rsidRPr="00E64939">
              <w:rPr>
                <w:color w:val="000000" w:themeColor="text1"/>
                <w:sz w:val="20"/>
                <w:szCs w:val="20"/>
              </w:rPr>
              <w:t>adaptowania metod pracy do potrzeb i różnych stylów uczenia się uczniów.</w:t>
            </w:r>
          </w:p>
          <w:p w14:paraId="73FD6F0A" w14:textId="77777777" w:rsidR="00A00000" w:rsidRPr="00E64939" w:rsidRDefault="00A00000" w:rsidP="00A00000">
            <w:pPr>
              <w:jc w:val="both"/>
              <w:rPr>
                <w:rFonts w:cs="Times New Roman"/>
                <w:color w:val="000000" w:themeColor="text1"/>
                <w:sz w:val="20"/>
                <w:szCs w:val="20"/>
              </w:rPr>
            </w:pPr>
          </w:p>
        </w:tc>
      </w:tr>
      <w:tr w:rsidR="00A00000" w:rsidRPr="00612FEC" w14:paraId="6A8C1404" w14:textId="77777777" w:rsidTr="00A00000">
        <w:trPr>
          <w:trHeight w:val="77"/>
          <w:jc w:val="center"/>
        </w:trPr>
        <w:tc>
          <w:tcPr>
            <w:tcW w:w="1543" w:type="pct"/>
          </w:tcPr>
          <w:p w14:paraId="23CB613F" w14:textId="2CFAEB34" w:rsidR="00A00000" w:rsidRPr="00A00000" w:rsidRDefault="00A00000" w:rsidP="00A00000">
            <w:pPr>
              <w:jc w:val="both"/>
              <w:rPr>
                <w:rFonts w:cs="Times New Roman"/>
                <w:sz w:val="20"/>
                <w:szCs w:val="20"/>
              </w:rPr>
            </w:pPr>
            <w:r w:rsidRPr="00A00000">
              <w:rPr>
                <w:rFonts w:cs="Times New Roman"/>
                <w:sz w:val="20"/>
                <w:szCs w:val="20"/>
              </w:rPr>
              <w:t>Student potrafi poprawnie wypełniać dokumentacje z przeprowadzonych zajęć celem zarchiwizowania postępów grupy.</w:t>
            </w:r>
          </w:p>
        </w:tc>
        <w:tc>
          <w:tcPr>
            <w:tcW w:w="1620" w:type="pct"/>
          </w:tcPr>
          <w:p w14:paraId="4C5E7E0F" w14:textId="07756535" w:rsidR="00A00000" w:rsidRPr="00A00000" w:rsidRDefault="00A00000" w:rsidP="00A00000">
            <w:pPr>
              <w:jc w:val="both"/>
              <w:rPr>
                <w:rFonts w:cs="Times New Roman"/>
                <w:sz w:val="20"/>
                <w:szCs w:val="20"/>
              </w:rPr>
            </w:pPr>
            <w:r w:rsidRPr="00A00000">
              <w:rPr>
                <w:rFonts w:cs="Times New Roman"/>
                <w:sz w:val="20"/>
                <w:szCs w:val="20"/>
              </w:rPr>
              <w:t>Student zachowuje obowiązujące w biurze tłumaczeń regulacje i stosuje zasady poufności.</w:t>
            </w:r>
          </w:p>
        </w:tc>
        <w:tc>
          <w:tcPr>
            <w:tcW w:w="1837" w:type="pct"/>
          </w:tcPr>
          <w:p w14:paraId="566111F8" w14:textId="77777777" w:rsidR="00A00000" w:rsidRPr="00E64939" w:rsidRDefault="00A00000" w:rsidP="00A00000">
            <w:pPr>
              <w:jc w:val="both"/>
              <w:rPr>
                <w:rFonts w:cs="Times New Roman"/>
                <w:color w:val="000000" w:themeColor="text1"/>
                <w:sz w:val="20"/>
                <w:szCs w:val="20"/>
              </w:rPr>
            </w:pPr>
            <w:r w:rsidRPr="00E64939">
              <w:rPr>
                <w:color w:val="000000" w:themeColor="text1"/>
                <w:sz w:val="20"/>
                <w:szCs w:val="20"/>
              </w:rPr>
              <w:t>Potrafi popularyzować wiedzę wśród uczniów i w środowisku szkolnym oraz pozaszkolnym.</w:t>
            </w:r>
          </w:p>
          <w:p w14:paraId="6016ECEC" w14:textId="77777777" w:rsidR="00A00000" w:rsidRPr="00E64939" w:rsidRDefault="00A00000" w:rsidP="00A00000">
            <w:pPr>
              <w:jc w:val="both"/>
              <w:rPr>
                <w:rFonts w:cs="Times New Roman"/>
                <w:color w:val="000000" w:themeColor="text1"/>
                <w:sz w:val="20"/>
                <w:szCs w:val="20"/>
              </w:rPr>
            </w:pPr>
          </w:p>
        </w:tc>
      </w:tr>
      <w:tr w:rsidR="00A00000" w:rsidRPr="00612FEC" w14:paraId="032BBB44" w14:textId="77777777" w:rsidTr="00A00000">
        <w:trPr>
          <w:trHeight w:val="1409"/>
          <w:jc w:val="center"/>
        </w:trPr>
        <w:tc>
          <w:tcPr>
            <w:tcW w:w="1543" w:type="pct"/>
          </w:tcPr>
          <w:p w14:paraId="25829590" w14:textId="360CC675" w:rsidR="00A00000" w:rsidRPr="00A00000" w:rsidRDefault="00A00000" w:rsidP="00A00000">
            <w:pPr>
              <w:jc w:val="both"/>
              <w:rPr>
                <w:rFonts w:cs="Times New Roman"/>
                <w:sz w:val="20"/>
                <w:szCs w:val="20"/>
              </w:rPr>
            </w:pPr>
            <w:r w:rsidRPr="00612FEC">
              <w:rPr>
                <w:rFonts w:cs="Times New Roman"/>
                <w:sz w:val="20"/>
                <w:szCs w:val="20"/>
              </w:rPr>
              <w:t xml:space="preserve">Student potrafi oszacować poziom znajomości językowej ucznia, rozpoznać obszary braków w wiedzy i umiejętnościach oraz zaplanować działania celem ich zniwelowania. </w:t>
            </w:r>
          </w:p>
        </w:tc>
        <w:tc>
          <w:tcPr>
            <w:tcW w:w="1620" w:type="pct"/>
          </w:tcPr>
          <w:p w14:paraId="1DB07288" w14:textId="77777777" w:rsidR="00A00000" w:rsidRPr="00A00000" w:rsidRDefault="00A00000" w:rsidP="00A00000">
            <w:pPr>
              <w:jc w:val="both"/>
              <w:rPr>
                <w:rFonts w:cs="Times New Roman"/>
                <w:sz w:val="20"/>
                <w:szCs w:val="20"/>
              </w:rPr>
            </w:pPr>
          </w:p>
        </w:tc>
        <w:tc>
          <w:tcPr>
            <w:tcW w:w="1837" w:type="pct"/>
          </w:tcPr>
          <w:p w14:paraId="15268E3F" w14:textId="7D02DFD8" w:rsidR="00A00000" w:rsidRPr="00E64939" w:rsidRDefault="00A00000" w:rsidP="00A00000">
            <w:pPr>
              <w:jc w:val="both"/>
              <w:rPr>
                <w:rFonts w:cs="Times New Roman"/>
                <w:color w:val="000000" w:themeColor="text1"/>
                <w:sz w:val="20"/>
                <w:szCs w:val="20"/>
              </w:rPr>
            </w:pPr>
            <w:r w:rsidRPr="00E64939">
              <w:rPr>
                <w:color w:val="000000" w:themeColor="text1"/>
                <w:sz w:val="20"/>
                <w:szCs w:val="20"/>
              </w:rPr>
              <w:t>Potrafi zachęcać uczniów do podejmowania prób badawczych.</w:t>
            </w:r>
          </w:p>
        </w:tc>
      </w:tr>
      <w:tr w:rsidR="00B5664D" w:rsidRPr="00612FEC" w14:paraId="6DB4BF69" w14:textId="0A6100E0" w:rsidTr="00A00000">
        <w:trPr>
          <w:trHeight w:val="1273"/>
          <w:jc w:val="center"/>
        </w:trPr>
        <w:tc>
          <w:tcPr>
            <w:tcW w:w="1543" w:type="pct"/>
          </w:tcPr>
          <w:p w14:paraId="04C051E6" w14:textId="2B389DDC" w:rsidR="00B5664D" w:rsidRPr="00A00000" w:rsidRDefault="00B5664D" w:rsidP="00A00000">
            <w:pPr>
              <w:jc w:val="both"/>
              <w:rPr>
                <w:rFonts w:cs="Times New Roman"/>
                <w:sz w:val="20"/>
                <w:szCs w:val="20"/>
              </w:rPr>
            </w:pPr>
          </w:p>
        </w:tc>
        <w:tc>
          <w:tcPr>
            <w:tcW w:w="1620" w:type="pct"/>
          </w:tcPr>
          <w:p w14:paraId="1F7F322E" w14:textId="49CAF60C" w:rsidR="00B5664D" w:rsidRPr="00612FEC" w:rsidRDefault="00B5664D" w:rsidP="002C4EE0">
            <w:pPr>
              <w:ind w:left="312" w:hanging="283"/>
              <w:jc w:val="both"/>
              <w:rPr>
                <w:rFonts w:cs="Times New Roman"/>
                <w:sz w:val="20"/>
                <w:szCs w:val="20"/>
              </w:rPr>
            </w:pPr>
          </w:p>
        </w:tc>
        <w:tc>
          <w:tcPr>
            <w:tcW w:w="1837" w:type="pct"/>
          </w:tcPr>
          <w:p w14:paraId="07419ECA" w14:textId="77777777" w:rsidR="002944E1" w:rsidRPr="00E64939" w:rsidRDefault="00B5664D" w:rsidP="002944E1">
            <w:pPr>
              <w:jc w:val="both"/>
              <w:rPr>
                <w:color w:val="000000" w:themeColor="text1"/>
                <w:sz w:val="20"/>
                <w:szCs w:val="20"/>
              </w:rPr>
            </w:pPr>
            <w:r w:rsidRPr="00E64939">
              <w:rPr>
                <w:color w:val="000000" w:themeColor="text1"/>
                <w:sz w:val="20"/>
                <w:szCs w:val="20"/>
              </w:rPr>
              <w:t>Jest gotów do promowania odpowiedzialnego i krytycznego wykorzystywania mediów cyfrowych oraz poszanowania praw własności intelektualnej.</w:t>
            </w:r>
          </w:p>
          <w:p w14:paraId="614369E7" w14:textId="77777777" w:rsidR="002944E1" w:rsidRPr="00E64939" w:rsidRDefault="002944E1" w:rsidP="002944E1">
            <w:pPr>
              <w:jc w:val="both"/>
              <w:rPr>
                <w:color w:val="000000" w:themeColor="text1"/>
                <w:sz w:val="20"/>
                <w:szCs w:val="20"/>
              </w:rPr>
            </w:pPr>
          </w:p>
          <w:p w14:paraId="020B7E90" w14:textId="77777777" w:rsidR="002944E1" w:rsidRPr="00E64939" w:rsidRDefault="002944E1" w:rsidP="002944E1">
            <w:pPr>
              <w:jc w:val="both"/>
              <w:rPr>
                <w:color w:val="000000" w:themeColor="text1"/>
                <w:sz w:val="20"/>
                <w:szCs w:val="20"/>
              </w:rPr>
            </w:pPr>
          </w:p>
          <w:p w14:paraId="286836B6" w14:textId="77777777" w:rsidR="002944E1" w:rsidRPr="00E64939" w:rsidRDefault="002944E1" w:rsidP="002944E1">
            <w:pPr>
              <w:jc w:val="both"/>
              <w:rPr>
                <w:color w:val="000000" w:themeColor="text1"/>
                <w:sz w:val="20"/>
                <w:szCs w:val="20"/>
              </w:rPr>
            </w:pPr>
          </w:p>
          <w:p w14:paraId="5E603095" w14:textId="77777777" w:rsidR="002944E1" w:rsidRPr="00E64939" w:rsidRDefault="002944E1" w:rsidP="002944E1">
            <w:pPr>
              <w:jc w:val="both"/>
              <w:rPr>
                <w:color w:val="000000" w:themeColor="text1"/>
                <w:sz w:val="20"/>
                <w:szCs w:val="20"/>
              </w:rPr>
            </w:pPr>
          </w:p>
          <w:p w14:paraId="206B78ED" w14:textId="77777777" w:rsidR="002944E1" w:rsidRPr="00E64939" w:rsidRDefault="002944E1" w:rsidP="002944E1">
            <w:pPr>
              <w:jc w:val="both"/>
              <w:rPr>
                <w:color w:val="000000" w:themeColor="text1"/>
                <w:sz w:val="20"/>
                <w:szCs w:val="20"/>
              </w:rPr>
            </w:pPr>
          </w:p>
          <w:p w14:paraId="7B14462E" w14:textId="77777777" w:rsidR="002944E1" w:rsidRPr="00E64939" w:rsidRDefault="002944E1" w:rsidP="002944E1">
            <w:pPr>
              <w:jc w:val="both"/>
              <w:rPr>
                <w:color w:val="000000" w:themeColor="text1"/>
                <w:sz w:val="20"/>
                <w:szCs w:val="20"/>
              </w:rPr>
            </w:pPr>
          </w:p>
          <w:p w14:paraId="370EED08" w14:textId="77777777" w:rsidR="002944E1" w:rsidRPr="00E64939" w:rsidRDefault="002944E1" w:rsidP="002944E1">
            <w:pPr>
              <w:jc w:val="both"/>
              <w:rPr>
                <w:color w:val="000000" w:themeColor="text1"/>
                <w:sz w:val="20"/>
                <w:szCs w:val="20"/>
              </w:rPr>
            </w:pPr>
          </w:p>
          <w:p w14:paraId="466B3CD5" w14:textId="4F1D3A0A" w:rsidR="002944E1" w:rsidRPr="00E64939" w:rsidRDefault="002944E1" w:rsidP="002944E1">
            <w:pPr>
              <w:jc w:val="both"/>
              <w:rPr>
                <w:rFonts w:cs="Times New Roman"/>
                <w:color w:val="000000" w:themeColor="text1"/>
                <w:sz w:val="20"/>
                <w:szCs w:val="20"/>
              </w:rPr>
            </w:pPr>
          </w:p>
        </w:tc>
      </w:tr>
      <w:tr w:rsidR="00B5664D" w:rsidRPr="00612FEC" w14:paraId="04F5E08F" w14:textId="1B099EB5" w:rsidTr="00B5664D">
        <w:trPr>
          <w:jc w:val="center"/>
        </w:trPr>
        <w:tc>
          <w:tcPr>
            <w:tcW w:w="5000" w:type="pct"/>
            <w:gridSpan w:val="3"/>
            <w:shd w:val="clear" w:color="auto" w:fill="FFF2CC" w:themeFill="accent4" w:themeFillTint="33"/>
          </w:tcPr>
          <w:p w14:paraId="5B1A4BBC" w14:textId="57B8B7F1" w:rsidR="00B5664D" w:rsidRPr="00E64939" w:rsidRDefault="00B5664D" w:rsidP="00915055">
            <w:pPr>
              <w:jc w:val="center"/>
              <w:rPr>
                <w:rFonts w:cs="Times New Roman"/>
                <w:b/>
                <w:bCs/>
                <w:iCs/>
                <w:color w:val="000000" w:themeColor="text1"/>
                <w:sz w:val="20"/>
                <w:szCs w:val="20"/>
              </w:rPr>
            </w:pPr>
            <w:r w:rsidRPr="00E64939">
              <w:rPr>
                <w:rFonts w:cs="Times New Roman"/>
                <w:b/>
                <w:bCs/>
                <w:iCs/>
                <w:color w:val="000000" w:themeColor="text1"/>
                <w:sz w:val="20"/>
                <w:szCs w:val="20"/>
              </w:rPr>
              <w:t>Praktyka II (Semestr 4)</w:t>
            </w:r>
          </w:p>
        </w:tc>
      </w:tr>
      <w:tr w:rsidR="00B5664D" w:rsidRPr="00612FEC" w14:paraId="12DEA3E2" w14:textId="1AD85E2A" w:rsidTr="00B5664D">
        <w:trPr>
          <w:jc w:val="center"/>
        </w:trPr>
        <w:tc>
          <w:tcPr>
            <w:tcW w:w="5000" w:type="pct"/>
            <w:gridSpan w:val="3"/>
            <w:shd w:val="clear" w:color="auto" w:fill="E2EFD9" w:themeFill="accent6" w:themeFillTint="33"/>
          </w:tcPr>
          <w:p w14:paraId="79A13630" w14:textId="5138AE49" w:rsidR="00B5664D" w:rsidRPr="00E64939" w:rsidRDefault="00B5664D" w:rsidP="00915055">
            <w:pPr>
              <w:jc w:val="center"/>
              <w:rPr>
                <w:rFonts w:cs="Times New Roman"/>
                <w:b/>
                <w:bCs/>
                <w:iCs/>
                <w:color w:val="000000" w:themeColor="text1"/>
                <w:sz w:val="20"/>
                <w:szCs w:val="20"/>
              </w:rPr>
            </w:pPr>
            <w:r w:rsidRPr="00E64939">
              <w:rPr>
                <w:rFonts w:cs="Times New Roman"/>
                <w:b/>
                <w:bCs/>
                <w:iCs/>
                <w:color w:val="000000" w:themeColor="text1"/>
                <w:sz w:val="20"/>
                <w:szCs w:val="20"/>
              </w:rPr>
              <w:lastRenderedPageBreak/>
              <w:t>WIEDZA</w:t>
            </w:r>
          </w:p>
        </w:tc>
      </w:tr>
      <w:tr w:rsidR="00A00000" w:rsidRPr="00612FEC" w14:paraId="0EF30161" w14:textId="77777777" w:rsidTr="00A00000">
        <w:trPr>
          <w:trHeight w:val="3763"/>
          <w:jc w:val="center"/>
        </w:trPr>
        <w:tc>
          <w:tcPr>
            <w:tcW w:w="1543" w:type="pct"/>
          </w:tcPr>
          <w:p w14:paraId="43CA070F" w14:textId="77777777" w:rsidR="00A00000" w:rsidRPr="00A00000" w:rsidRDefault="00A00000" w:rsidP="00A00000">
            <w:pPr>
              <w:jc w:val="both"/>
              <w:rPr>
                <w:rFonts w:cs="Times New Roman"/>
                <w:sz w:val="20"/>
                <w:szCs w:val="20"/>
              </w:rPr>
            </w:pPr>
            <w:r w:rsidRPr="00A00000">
              <w:rPr>
                <w:rFonts w:cs="Times New Roman"/>
                <w:sz w:val="20"/>
                <w:szCs w:val="20"/>
              </w:rPr>
              <w:t xml:space="preserve">Student zna różne formy i metody przeprowadzania lekcji języka angielskiego, dostosowując poziom zajęć do ogólnego poziomu grupy oraz indywidualnego poziomu osób w niej uczących się. </w:t>
            </w:r>
          </w:p>
          <w:p w14:paraId="47B4462C" w14:textId="77777777" w:rsidR="00A00000" w:rsidRPr="00A00000" w:rsidRDefault="00A00000" w:rsidP="00A00000">
            <w:pPr>
              <w:jc w:val="both"/>
              <w:rPr>
                <w:rFonts w:cs="Times New Roman"/>
                <w:sz w:val="20"/>
                <w:szCs w:val="20"/>
              </w:rPr>
            </w:pPr>
          </w:p>
        </w:tc>
        <w:tc>
          <w:tcPr>
            <w:tcW w:w="1620" w:type="pct"/>
          </w:tcPr>
          <w:p w14:paraId="4F017B19" w14:textId="77777777" w:rsidR="00A00000" w:rsidRPr="00A00000" w:rsidRDefault="00A00000" w:rsidP="00A00000">
            <w:pPr>
              <w:jc w:val="both"/>
              <w:rPr>
                <w:rFonts w:cs="Times New Roman"/>
                <w:sz w:val="20"/>
                <w:szCs w:val="20"/>
              </w:rPr>
            </w:pPr>
            <w:r w:rsidRPr="00A00000">
              <w:rPr>
                <w:rFonts w:cs="Times New Roman"/>
                <w:sz w:val="20"/>
                <w:szCs w:val="20"/>
              </w:rPr>
              <w:t>Student zna w stopniu zaawansowanym warsztat pracy tłumacza, zna techniki, strategie i procedury realizowania tłumaczenia oraz dokonuje oceny ich przydatności w zależności od zleconego zadania.</w:t>
            </w:r>
          </w:p>
          <w:p w14:paraId="69F4EB96" w14:textId="77777777" w:rsidR="00A00000" w:rsidRPr="00A00000" w:rsidRDefault="00A00000" w:rsidP="00A00000">
            <w:pPr>
              <w:jc w:val="both"/>
              <w:rPr>
                <w:rFonts w:cs="Times New Roman"/>
                <w:sz w:val="20"/>
                <w:szCs w:val="20"/>
              </w:rPr>
            </w:pPr>
          </w:p>
        </w:tc>
        <w:tc>
          <w:tcPr>
            <w:tcW w:w="1837" w:type="pct"/>
          </w:tcPr>
          <w:p w14:paraId="73FEBF04" w14:textId="72B19329" w:rsidR="00A00000" w:rsidRPr="00E64939" w:rsidRDefault="00A00000" w:rsidP="00A00000">
            <w:pPr>
              <w:jc w:val="both"/>
              <w:rPr>
                <w:rFonts w:cs="Times New Roman"/>
                <w:color w:val="000000" w:themeColor="text1"/>
                <w:sz w:val="20"/>
                <w:szCs w:val="20"/>
              </w:rPr>
            </w:pPr>
            <w:r w:rsidRPr="00E64939">
              <w:rPr>
                <w:rFonts w:cs="Times New Roman"/>
                <w:color w:val="000000" w:themeColor="text1"/>
                <w:sz w:val="20"/>
                <w:szCs w:val="20"/>
              </w:rPr>
              <w:t xml:space="preserve">Student zna </w:t>
            </w:r>
            <w:r w:rsidRPr="00E64939">
              <w:rPr>
                <w:color w:val="000000" w:themeColor="text1"/>
                <w:sz w:val="20"/>
                <w:szCs w:val="20"/>
              </w:rPr>
              <w:t xml:space="preserve">sposoby organizowania przestrzeni klasy szkolnej, z uwzględnieniem zasad projektowania uniwersalnego: środki dydaktyczne (podręczniki i pakiety edukacyjne), pomoce dydaktyczne – dobór i wykorzystanie zasobów edukacyjnych, w tym elektronicznych i obcojęzycznych, edukacyjne zastosowania mediów i technologii informacyjno-komunikacyjnej; myślenie </w:t>
            </w:r>
            <w:proofErr w:type="spellStart"/>
            <w:r w:rsidRPr="00E64939">
              <w:rPr>
                <w:color w:val="000000" w:themeColor="text1"/>
                <w:sz w:val="20"/>
                <w:szCs w:val="20"/>
              </w:rPr>
              <w:t>komputacyjne</w:t>
            </w:r>
            <w:proofErr w:type="spellEnd"/>
            <w:r w:rsidRPr="00E64939">
              <w:rPr>
                <w:color w:val="000000" w:themeColor="text1"/>
                <w:sz w:val="20"/>
                <w:szCs w:val="20"/>
              </w:rPr>
              <w:t xml:space="preserve"> w rozwiązywaniu problemów w zakresie nauczanego przedmiotu;  potrzebę wyszukiwania, adaptacji i tworzenia elektronicznych zasobów edukacyjnych i projektowania multimediów</w:t>
            </w:r>
            <w:r w:rsidRPr="00E64939">
              <w:rPr>
                <w:rFonts w:cs="Times New Roman"/>
                <w:color w:val="000000" w:themeColor="text1"/>
                <w:sz w:val="20"/>
                <w:szCs w:val="20"/>
              </w:rPr>
              <w:t xml:space="preserve">. </w:t>
            </w:r>
          </w:p>
        </w:tc>
      </w:tr>
      <w:tr w:rsidR="00A00000" w:rsidRPr="00612FEC" w14:paraId="11B1E916" w14:textId="77777777" w:rsidTr="00A00000">
        <w:trPr>
          <w:trHeight w:val="928"/>
          <w:jc w:val="center"/>
        </w:trPr>
        <w:tc>
          <w:tcPr>
            <w:tcW w:w="1543" w:type="pct"/>
          </w:tcPr>
          <w:p w14:paraId="5D7051C6" w14:textId="77777777" w:rsidR="00A00000" w:rsidRPr="00A00000" w:rsidRDefault="00A00000" w:rsidP="00A00000">
            <w:pPr>
              <w:jc w:val="both"/>
              <w:rPr>
                <w:rFonts w:cs="Times New Roman"/>
                <w:sz w:val="20"/>
                <w:szCs w:val="20"/>
              </w:rPr>
            </w:pPr>
            <w:r w:rsidRPr="00A00000">
              <w:rPr>
                <w:rFonts w:cs="Times New Roman"/>
                <w:sz w:val="20"/>
                <w:szCs w:val="20"/>
              </w:rPr>
              <w:t>Student zna różne metody aktywizujące wykorzystywane w nauczaniu języka angielskiego dopasowane do wieku osób uczących się.</w:t>
            </w:r>
          </w:p>
          <w:p w14:paraId="1202B326" w14:textId="77777777" w:rsidR="00A00000" w:rsidRPr="00A00000" w:rsidRDefault="00A00000" w:rsidP="00A00000">
            <w:pPr>
              <w:jc w:val="both"/>
              <w:rPr>
                <w:rFonts w:cs="Times New Roman"/>
                <w:sz w:val="20"/>
                <w:szCs w:val="20"/>
              </w:rPr>
            </w:pPr>
          </w:p>
        </w:tc>
        <w:tc>
          <w:tcPr>
            <w:tcW w:w="1620" w:type="pct"/>
          </w:tcPr>
          <w:p w14:paraId="0C9F7619" w14:textId="5513B4B8" w:rsidR="00A00000" w:rsidRPr="00A00000" w:rsidRDefault="00A00000" w:rsidP="00A00000">
            <w:pPr>
              <w:jc w:val="both"/>
              <w:rPr>
                <w:rFonts w:cs="Times New Roman"/>
                <w:sz w:val="20"/>
                <w:szCs w:val="20"/>
              </w:rPr>
            </w:pPr>
            <w:r w:rsidRPr="00A00000">
              <w:rPr>
                <w:rFonts w:cs="Times New Roman"/>
                <w:sz w:val="20"/>
                <w:szCs w:val="20"/>
              </w:rPr>
              <w:t>Student rozumie zasady i techniki przekładu ustnego (konsekutywnego i symultanicznego) oraz zna zasady posługiwania się sprzętem wykorzystywanym do przekładów ustnych (kabin do tłumaczeń symultanicznych)</w:t>
            </w:r>
            <w:r>
              <w:rPr>
                <w:rFonts w:cs="Times New Roman"/>
                <w:sz w:val="20"/>
                <w:szCs w:val="20"/>
              </w:rPr>
              <w:t>.</w:t>
            </w:r>
          </w:p>
        </w:tc>
        <w:tc>
          <w:tcPr>
            <w:tcW w:w="1837" w:type="pct"/>
          </w:tcPr>
          <w:p w14:paraId="5C8266E3" w14:textId="21512178" w:rsidR="00A00000" w:rsidRPr="00E64939" w:rsidRDefault="00A00000" w:rsidP="00A00000">
            <w:pPr>
              <w:jc w:val="both"/>
              <w:rPr>
                <w:rFonts w:cs="Times New Roman"/>
                <w:color w:val="000000" w:themeColor="text1"/>
                <w:sz w:val="20"/>
                <w:szCs w:val="20"/>
              </w:rPr>
            </w:pPr>
            <w:r w:rsidRPr="00E64939">
              <w:rPr>
                <w:color w:val="000000" w:themeColor="text1"/>
                <w:sz w:val="20"/>
                <w:szCs w:val="20"/>
              </w:rPr>
              <w:t>Student zna metody kształcenia w odniesieniu do nauczanego przedmiotu, a także znaczenie kształtowania postawy odpowiedzialnego i krytycznego wykorzystywania mediów cyfrowych oraz poszanowania praw własności intelektualnej.</w:t>
            </w:r>
          </w:p>
        </w:tc>
      </w:tr>
      <w:tr w:rsidR="00A00000" w:rsidRPr="00612FEC" w14:paraId="4C1444D9" w14:textId="77777777" w:rsidTr="00A00000">
        <w:trPr>
          <w:trHeight w:val="928"/>
          <w:jc w:val="center"/>
        </w:trPr>
        <w:tc>
          <w:tcPr>
            <w:tcW w:w="1543" w:type="pct"/>
          </w:tcPr>
          <w:p w14:paraId="0C6B2F41" w14:textId="42BF2C56" w:rsidR="00A00000" w:rsidRPr="00A00000" w:rsidRDefault="00A00000" w:rsidP="00A00000">
            <w:pPr>
              <w:jc w:val="both"/>
              <w:rPr>
                <w:rFonts w:cs="Times New Roman"/>
                <w:sz w:val="20"/>
                <w:szCs w:val="20"/>
              </w:rPr>
            </w:pPr>
            <w:r w:rsidRPr="00A00000">
              <w:rPr>
                <w:rFonts w:cs="Times New Roman"/>
                <w:sz w:val="20"/>
                <w:szCs w:val="20"/>
              </w:rPr>
              <w:t>Student zna główne serie podręczników wykorzystywane do nauczania języka angielskiego na różnych poziomach zaawansowania, zna ich zawartość merytoryczną, ich praktyczne zastosowanie oraz wady i zalety poszczególnych serii podręczników.</w:t>
            </w:r>
          </w:p>
        </w:tc>
        <w:tc>
          <w:tcPr>
            <w:tcW w:w="1620" w:type="pct"/>
          </w:tcPr>
          <w:p w14:paraId="5BF3C1EE" w14:textId="77777777" w:rsidR="00A00000" w:rsidRPr="00A00000" w:rsidRDefault="00A00000" w:rsidP="00A00000">
            <w:pPr>
              <w:jc w:val="both"/>
              <w:rPr>
                <w:rFonts w:cs="Times New Roman"/>
                <w:sz w:val="20"/>
                <w:szCs w:val="20"/>
              </w:rPr>
            </w:pPr>
            <w:r w:rsidRPr="00A00000">
              <w:rPr>
                <w:rFonts w:cs="Times New Roman"/>
                <w:sz w:val="20"/>
                <w:szCs w:val="20"/>
              </w:rPr>
              <w:t xml:space="preserve">Student zna zaawansowaną terminologię języka angielskiego w zakresie przynajmniej jednego obszaru specjalistycznego. </w:t>
            </w:r>
          </w:p>
          <w:p w14:paraId="07009806" w14:textId="77777777" w:rsidR="00A00000" w:rsidRPr="00A00000" w:rsidRDefault="00A00000" w:rsidP="00A00000">
            <w:pPr>
              <w:jc w:val="both"/>
              <w:rPr>
                <w:rFonts w:cs="Times New Roman"/>
                <w:sz w:val="20"/>
                <w:szCs w:val="20"/>
              </w:rPr>
            </w:pPr>
          </w:p>
        </w:tc>
        <w:tc>
          <w:tcPr>
            <w:tcW w:w="1837" w:type="pct"/>
          </w:tcPr>
          <w:p w14:paraId="1CE17F29" w14:textId="77777777" w:rsidR="00A00000" w:rsidRPr="00E64939" w:rsidRDefault="00A00000" w:rsidP="00A00000">
            <w:pPr>
              <w:jc w:val="both"/>
              <w:rPr>
                <w:rFonts w:cs="Times New Roman"/>
                <w:color w:val="000000" w:themeColor="text1"/>
                <w:sz w:val="20"/>
                <w:szCs w:val="20"/>
              </w:rPr>
            </w:pPr>
            <w:r w:rsidRPr="00E64939">
              <w:rPr>
                <w:color w:val="000000" w:themeColor="text1"/>
                <w:sz w:val="20"/>
                <w:szCs w:val="20"/>
              </w:rPr>
              <w:t>Student zna rolę diagnozy, kontroli i oceniania w pracy dydaktycznej; ocenianie i jego rodzaje: ocenianie bieżące, semestralne i roczne, ocenianie wewnętrzne i zewnętrzne; funkcje oceny.</w:t>
            </w:r>
          </w:p>
          <w:p w14:paraId="3CD4D5A1" w14:textId="77777777" w:rsidR="00A00000" w:rsidRPr="00E64939" w:rsidRDefault="00A00000" w:rsidP="00A00000">
            <w:pPr>
              <w:spacing w:before="240"/>
              <w:jc w:val="both"/>
              <w:rPr>
                <w:rFonts w:cs="Times New Roman"/>
                <w:color w:val="000000" w:themeColor="text1"/>
                <w:sz w:val="20"/>
                <w:szCs w:val="20"/>
              </w:rPr>
            </w:pPr>
          </w:p>
        </w:tc>
      </w:tr>
      <w:tr w:rsidR="00A00000" w:rsidRPr="00612FEC" w14:paraId="076BF25F" w14:textId="77777777" w:rsidTr="00A00000">
        <w:trPr>
          <w:trHeight w:val="928"/>
          <w:jc w:val="center"/>
        </w:trPr>
        <w:tc>
          <w:tcPr>
            <w:tcW w:w="1543" w:type="pct"/>
          </w:tcPr>
          <w:p w14:paraId="1DB54794" w14:textId="0A7FB431" w:rsidR="00A00000" w:rsidRPr="00A00000" w:rsidRDefault="00A00000" w:rsidP="00A00000">
            <w:pPr>
              <w:jc w:val="both"/>
              <w:rPr>
                <w:rFonts w:cs="Times New Roman"/>
                <w:sz w:val="20"/>
                <w:szCs w:val="20"/>
              </w:rPr>
            </w:pPr>
            <w:r w:rsidRPr="00612FEC">
              <w:rPr>
                <w:sz w:val="20"/>
                <w:szCs w:val="20"/>
              </w:rPr>
              <w:t xml:space="preserve">Student zna zróżnicowane sposoby i zasady oceniania postępów osób uczących się języka </w:t>
            </w:r>
            <w:r w:rsidRPr="00612FEC">
              <w:rPr>
                <w:rFonts w:cs="Times New Roman"/>
                <w:sz w:val="20"/>
                <w:szCs w:val="20"/>
              </w:rPr>
              <w:t>angielskiego</w:t>
            </w:r>
            <w:r w:rsidRPr="00612FEC">
              <w:rPr>
                <w:sz w:val="20"/>
                <w:szCs w:val="20"/>
              </w:rPr>
              <w:t xml:space="preserve"> oraz przekazywania informacji zwrotnych o postępach w nauce.</w:t>
            </w:r>
          </w:p>
        </w:tc>
        <w:tc>
          <w:tcPr>
            <w:tcW w:w="1620" w:type="pct"/>
          </w:tcPr>
          <w:p w14:paraId="4E87C9D6" w14:textId="56F0E86C" w:rsidR="00A00000" w:rsidRPr="00A00000" w:rsidRDefault="00A00000" w:rsidP="00A00000">
            <w:pPr>
              <w:jc w:val="both"/>
              <w:rPr>
                <w:rFonts w:cs="Times New Roman"/>
                <w:sz w:val="20"/>
                <w:szCs w:val="20"/>
              </w:rPr>
            </w:pPr>
            <w:r w:rsidRPr="00612FEC">
              <w:rPr>
                <w:rFonts w:cs="Times New Roman"/>
                <w:sz w:val="20"/>
                <w:szCs w:val="20"/>
              </w:rPr>
              <w:t xml:space="preserve">Student zna metody i zasady poprawnej komunikacji z klientami i innymi odbiorcami usług tłumaczeniowych. </w:t>
            </w:r>
          </w:p>
        </w:tc>
        <w:tc>
          <w:tcPr>
            <w:tcW w:w="1837" w:type="pct"/>
          </w:tcPr>
          <w:p w14:paraId="4A57051C" w14:textId="22AB6AF7" w:rsidR="00A00000" w:rsidRPr="00E64939" w:rsidRDefault="00A00000" w:rsidP="00A00000">
            <w:pPr>
              <w:jc w:val="both"/>
              <w:rPr>
                <w:rFonts w:cs="Times New Roman"/>
                <w:color w:val="000000" w:themeColor="text1"/>
                <w:sz w:val="20"/>
                <w:szCs w:val="20"/>
              </w:rPr>
            </w:pPr>
            <w:r w:rsidRPr="00E64939">
              <w:rPr>
                <w:color w:val="000000" w:themeColor="text1"/>
                <w:sz w:val="20"/>
                <w:szCs w:val="20"/>
              </w:rPr>
              <w:t>Student zna egzaminy kończące etap edukacyjny i sposoby konstruowania testów, sprawdzianów oraz innych narzędzi przydatnych w procesie oceniania uczniów w ramach nauczanego przedmiotu.</w:t>
            </w:r>
          </w:p>
        </w:tc>
      </w:tr>
      <w:tr w:rsidR="00A00000" w:rsidRPr="00612FEC" w14:paraId="4BF0BEBC" w14:textId="77777777" w:rsidTr="00A00000">
        <w:trPr>
          <w:trHeight w:val="928"/>
          <w:jc w:val="center"/>
        </w:trPr>
        <w:tc>
          <w:tcPr>
            <w:tcW w:w="1543" w:type="pct"/>
          </w:tcPr>
          <w:p w14:paraId="603FB74F" w14:textId="77777777" w:rsidR="00A00000" w:rsidRPr="00A00000" w:rsidRDefault="00A00000" w:rsidP="00A00000">
            <w:pPr>
              <w:jc w:val="both"/>
              <w:rPr>
                <w:rFonts w:cs="Times New Roman"/>
                <w:sz w:val="20"/>
                <w:szCs w:val="20"/>
              </w:rPr>
            </w:pPr>
          </w:p>
        </w:tc>
        <w:tc>
          <w:tcPr>
            <w:tcW w:w="1620" w:type="pct"/>
          </w:tcPr>
          <w:p w14:paraId="0768411F" w14:textId="77777777" w:rsidR="00A00000" w:rsidRPr="00A00000" w:rsidRDefault="00A00000" w:rsidP="00A00000">
            <w:pPr>
              <w:jc w:val="both"/>
              <w:rPr>
                <w:rFonts w:cs="Times New Roman"/>
                <w:sz w:val="20"/>
                <w:szCs w:val="20"/>
              </w:rPr>
            </w:pPr>
          </w:p>
        </w:tc>
        <w:tc>
          <w:tcPr>
            <w:tcW w:w="1837" w:type="pct"/>
          </w:tcPr>
          <w:p w14:paraId="4596F98F" w14:textId="54A7ED69" w:rsidR="00A00000" w:rsidRPr="00E64939" w:rsidRDefault="00A00000" w:rsidP="00A00000">
            <w:pPr>
              <w:jc w:val="both"/>
              <w:rPr>
                <w:rFonts w:cs="Times New Roman"/>
                <w:color w:val="000000" w:themeColor="text1"/>
                <w:sz w:val="20"/>
                <w:szCs w:val="20"/>
              </w:rPr>
            </w:pPr>
            <w:r w:rsidRPr="00E64939">
              <w:rPr>
                <w:color w:val="000000" w:themeColor="text1"/>
                <w:sz w:val="20"/>
                <w:szCs w:val="20"/>
              </w:rPr>
              <w:t>Student zna diagnozę wstępną grupy uczniowskiej i każdego ucznia w kontekście nauczanego przedmiotu oraz sposoby wspomagania rozwoju poznawczego uczniów; potrzebę kształtowania pojęć, postaw, umiejętności praktycznych, w tym rozwiązywania problemów, i wykorzystywania wiedzy;  metody i techniki skutecznego uczenia się; metody strukturyzacji wiedzy oraz konieczność powtarzania i utrwalania wiedzy i umiejętności.</w:t>
            </w:r>
          </w:p>
        </w:tc>
      </w:tr>
      <w:tr w:rsidR="00A00000" w:rsidRPr="00612FEC" w14:paraId="442A6759" w14:textId="77777777" w:rsidTr="00A00000">
        <w:trPr>
          <w:trHeight w:val="928"/>
          <w:jc w:val="center"/>
        </w:trPr>
        <w:tc>
          <w:tcPr>
            <w:tcW w:w="1543" w:type="pct"/>
          </w:tcPr>
          <w:p w14:paraId="166C7514" w14:textId="77777777" w:rsidR="00A00000" w:rsidRPr="00A00000" w:rsidRDefault="00A00000" w:rsidP="00A00000">
            <w:pPr>
              <w:jc w:val="both"/>
              <w:rPr>
                <w:rFonts w:cs="Times New Roman"/>
                <w:sz w:val="20"/>
                <w:szCs w:val="20"/>
              </w:rPr>
            </w:pPr>
          </w:p>
        </w:tc>
        <w:tc>
          <w:tcPr>
            <w:tcW w:w="1620" w:type="pct"/>
          </w:tcPr>
          <w:p w14:paraId="59D44978" w14:textId="77777777" w:rsidR="00A00000" w:rsidRPr="00A00000" w:rsidRDefault="00A00000" w:rsidP="00A00000">
            <w:pPr>
              <w:jc w:val="both"/>
              <w:rPr>
                <w:rFonts w:cs="Times New Roman"/>
                <w:sz w:val="20"/>
                <w:szCs w:val="20"/>
              </w:rPr>
            </w:pPr>
          </w:p>
        </w:tc>
        <w:tc>
          <w:tcPr>
            <w:tcW w:w="1837" w:type="pct"/>
          </w:tcPr>
          <w:p w14:paraId="40136C31" w14:textId="3BF8884E" w:rsidR="00A00000" w:rsidRPr="00E64939" w:rsidRDefault="00A00000" w:rsidP="00A00000">
            <w:pPr>
              <w:jc w:val="both"/>
              <w:rPr>
                <w:rFonts w:cs="Times New Roman"/>
                <w:color w:val="000000" w:themeColor="text1"/>
                <w:sz w:val="20"/>
                <w:szCs w:val="20"/>
              </w:rPr>
            </w:pPr>
            <w:r w:rsidRPr="00E64939">
              <w:rPr>
                <w:color w:val="000000" w:themeColor="text1"/>
                <w:sz w:val="20"/>
                <w:szCs w:val="20"/>
              </w:rPr>
              <w:t xml:space="preserve">Student zna znaczenie rozwijania umiejętności osobistych i społeczno-emocjonalnych uczniów: potrzebę kształtowania umiejętności współpracy uczniów, w tym grupowego rozwiązywania problemów oraz budowania systemu wartości i rozwijania postaw etycznych uczniów, a także kształtowania kompetencji </w:t>
            </w:r>
            <w:r w:rsidRPr="00E64939">
              <w:rPr>
                <w:color w:val="000000" w:themeColor="text1"/>
                <w:sz w:val="20"/>
                <w:szCs w:val="20"/>
              </w:rPr>
              <w:lastRenderedPageBreak/>
              <w:t>komunikacyjnych  i  nawyków kulturalnych.</w:t>
            </w:r>
          </w:p>
        </w:tc>
      </w:tr>
      <w:tr w:rsidR="00A00000" w:rsidRPr="00612FEC" w14:paraId="32EB7554" w14:textId="77777777" w:rsidTr="00A00000">
        <w:trPr>
          <w:trHeight w:val="928"/>
          <w:jc w:val="center"/>
        </w:trPr>
        <w:tc>
          <w:tcPr>
            <w:tcW w:w="1543" w:type="pct"/>
          </w:tcPr>
          <w:p w14:paraId="12CE2299" w14:textId="77777777" w:rsidR="00A00000" w:rsidRPr="00A00000" w:rsidRDefault="00A00000" w:rsidP="00A00000">
            <w:pPr>
              <w:jc w:val="both"/>
              <w:rPr>
                <w:rFonts w:cs="Times New Roman"/>
                <w:sz w:val="20"/>
                <w:szCs w:val="20"/>
              </w:rPr>
            </w:pPr>
          </w:p>
        </w:tc>
        <w:tc>
          <w:tcPr>
            <w:tcW w:w="1620" w:type="pct"/>
          </w:tcPr>
          <w:p w14:paraId="09120015" w14:textId="77777777" w:rsidR="00A00000" w:rsidRPr="00A00000" w:rsidRDefault="00A00000" w:rsidP="00A00000">
            <w:pPr>
              <w:jc w:val="both"/>
              <w:rPr>
                <w:rFonts w:cs="Times New Roman"/>
                <w:sz w:val="20"/>
                <w:szCs w:val="20"/>
              </w:rPr>
            </w:pPr>
          </w:p>
        </w:tc>
        <w:tc>
          <w:tcPr>
            <w:tcW w:w="1837" w:type="pct"/>
          </w:tcPr>
          <w:p w14:paraId="1299D776" w14:textId="2E5861DE" w:rsidR="00A00000" w:rsidRPr="00E64939" w:rsidRDefault="00A00000" w:rsidP="00A00000">
            <w:pPr>
              <w:jc w:val="both"/>
              <w:rPr>
                <w:rFonts w:cs="Times New Roman"/>
                <w:color w:val="000000" w:themeColor="text1"/>
                <w:sz w:val="20"/>
                <w:szCs w:val="20"/>
              </w:rPr>
            </w:pPr>
            <w:r w:rsidRPr="00E64939">
              <w:rPr>
                <w:color w:val="000000" w:themeColor="text1"/>
                <w:sz w:val="20"/>
                <w:szCs w:val="20"/>
              </w:rPr>
              <w:t>Student zna warsztat pracy nauczyciela języka angielskiego; właściwe wykorzystanie czasu lekcji przez ucznia i nauczyciela; zagadnienia związane ze sprawdzaniem i ocenianiem jakości kształcenia oraz jej ewaluacją, a także z koniecznością analizy i oceny własnej pracy dydaktyczno-wychowawczej.</w:t>
            </w:r>
          </w:p>
        </w:tc>
      </w:tr>
      <w:tr w:rsidR="00B5664D" w:rsidRPr="00612FEC" w14:paraId="6CCCB2A2" w14:textId="38A8D3D6" w:rsidTr="00A00000">
        <w:trPr>
          <w:trHeight w:val="2905"/>
          <w:jc w:val="center"/>
        </w:trPr>
        <w:tc>
          <w:tcPr>
            <w:tcW w:w="1543" w:type="pct"/>
          </w:tcPr>
          <w:p w14:paraId="0241E222" w14:textId="7AC59F5D" w:rsidR="00B5664D" w:rsidRPr="00612FEC" w:rsidRDefault="00B5664D" w:rsidP="003E024C">
            <w:pPr>
              <w:pStyle w:val="ListParagraph"/>
              <w:numPr>
                <w:ilvl w:val="0"/>
                <w:numId w:val="9"/>
              </w:numPr>
              <w:ind w:left="309" w:hanging="695"/>
              <w:jc w:val="both"/>
              <w:rPr>
                <w:rFonts w:cs="Times New Roman"/>
                <w:sz w:val="20"/>
                <w:szCs w:val="20"/>
              </w:rPr>
            </w:pPr>
          </w:p>
        </w:tc>
        <w:tc>
          <w:tcPr>
            <w:tcW w:w="1620" w:type="pct"/>
          </w:tcPr>
          <w:p w14:paraId="1AC759CC" w14:textId="0A0D7D50" w:rsidR="00B5664D" w:rsidRPr="00A00000" w:rsidRDefault="00B5664D" w:rsidP="00A00000">
            <w:pPr>
              <w:jc w:val="both"/>
              <w:rPr>
                <w:rFonts w:cs="Times New Roman"/>
                <w:sz w:val="20"/>
                <w:szCs w:val="20"/>
              </w:rPr>
            </w:pPr>
          </w:p>
        </w:tc>
        <w:tc>
          <w:tcPr>
            <w:tcW w:w="1837" w:type="pct"/>
          </w:tcPr>
          <w:p w14:paraId="3FD39115" w14:textId="5481EAB6" w:rsidR="00B5664D" w:rsidRPr="00E64939" w:rsidRDefault="00B5664D" w:rsidP="00A00000">
            <w:pPr>
              <w:jc w:val="both"/>
              <w:rPr>
                <w:rFonts w:cs="Times New Roman"/>
                <w:color w:val="000000" w:themeColor="text1"/>
                <w:sz w:val="20"/>
                <w:szCs w:val="20"/>
              </w:rPr>
            </w:pPr>
            <w:r w:rsidRPr="00E64939">
              <w:rPr>
                <w:color w:val="000000" w:themeColor="text1"/>
                <w:sz w:val="20"/>
                <w:szCs w:val="20"/>
              </w:rPr>
              <w:t>Student zna potrzebę kształtowania u ucznia pozytywnego stosunku do nauki, rozwijania ciekawości, aktywności i samodzielności poznawczej, logicznego i krytycznego myślenia, kształtowania motywacji do uczenia się języka obcego i nawyków systematycznego uczenia się, korzystania z różnych źródeł wiedzy, w tym z Internetu, oraz przygotowania ucznia do uczenia się przez całe życie przez stymulowanie go do samodzielnej pracy.</w:t>
            </w:r>
          </w:p>
        </w:tc>
      </w:tr>
      <w:tr w:rsidR="00B5664D" w:rsidRPr="00612FEC" w14:paraId="0D1A9EDF" w14:textId="3271B263" w:rsidTr="00B5664D">
        <w:trPr>
          <w:jc w:val="center"/>
        </w:trPr>
        <w:tc>
          <w:tcPr>
            <w:tcW w:w="5000" w:type="pct"/>
            <w:gridSpan w:val="3"/>
            <w:shd w:val="clear" w:color="auto" w:fill="E2EFD9" w:themeFill="accent6" w:themeFillTint="33"/>
          </w:tcPr>
          <w:p w14:paraId="4ED55F0C" w14:textId="011941DE" w:rsidR="00B5664D" w:rsidRPr="00E64939" w:rsidRDefault="00B5664D" w:rsidP="00945801">
            <w:pPr>
              <w:jc w:val="center"/>
              <w:rPr>
                <w:rFonts w:cs="Times New Roman"/>
                <w:b/>
                <w:bCs/>
                <w:color w:val="000000" w:themeColor="text1"/>
                <w:sz w:val="20"/>
                <w:szCs w:val="20"/>
              </w:rPr>
            </w:pPr>
            <w:r w:rsidRPr="00E64939">
              <w:rPr>
                <w:rFonts w:cs="Times New Roman"/>
                <w:b/>
                <w:bCs/>
                <w:color w:val="000000" w:themeColor="text1"/>
                <w:sz w:val="20"/>
                <w:szCs w:val="20"/>
              </w:rPr>
              <w:t>UMIEJĘTNOŚCI</w:t>
            </w:r>
          </w:p>
        </w:tc>
      </w:tr>
      <w:tr w:rsidR="00A00000" w:rsidRPr="00612FEC" w14:paraId="6A9ABEA5" w14:textId="77777777" w:rsidTr="00EF54ED">
        <w:trPr>
          <w:trHeight w:val="1004"/>
          <w:jc w:val="center"/>
        </w:trPr>
        <w:tc>
          <w:tcPr>
            <w:tcW w:w="1543" w:type="pct"/>
          </w:tcPr>
          <w:p w14:paraId="2C1CD17C" w14:textId="76D22B32" w:rsidR="00A00000" w:rsidRPr="00EF54ED" w:rsidRDefault="00EF54ED" w:rsidP="00EF54ED">
            <w:pPr>
              <w:jc w:val="both"/>
              <w:rPr>
                <w:sz w:val="20"/>
                <w:szCs w:val="20"/>
              </w:rPr>
            </w:pPr>
            <w:r w:rsidRPr="00EF54ED">
              <w:rPr>
                <w:sz w:val="20"/>
                <w:szCs w:val="20"/>
              </w:rPr>
              <w:t>Student potrafi samodzielnie zaplanować i zrealizować przebieg jednostki lekcyjnej w oparciu o przygotowany wcześniej konspekt zajęć; umiejętnie zarządza czasem lekcyjnym wydzielając czas na poszczególne zadania.</w:t>
            </w:r>
          </w:p>
        </w:tc>
        <w:tc>
          <w:tcPr>
            <w:tcW w:w="1620" w:type="pct"/>
          </w:tcPr>
          <w:p w14:paraId="23F33800" w14:textId="77777777" w:rsidR="00EF54ED" w:rsidRPr="00EF54ED" w:rsidRDefault="00EF54ED" w:rsidP="00EF54ED">
            <w:pPr>
              <w:jc w:val="both"/>
              <w:rPr>
                <w:rFonts w:cs="Times New Roman"/>
                <w:sz w:val="20"/>
                <w:szCs w:val="20"/>
              </w:rPr>
            </w:pPr>
            <w:r w:rsidRPr="00EF54ED">
              <w:rPr>
                <w:rFonts w:cs="Times New Roman"/>
                <w:sz w:val="20"/>
                <w:szCs w:val="20"/>
              </w:rPr>
              <w:t>Student potrafi samodzielnie zrealizować pisemny przekład zleconych tekstów, z oraz na język angielski, stosując zgodne z charakterem zlecenia techniki i strategie przekładu.</w:t>
            </w:r>
          </w:p>
          <w:p w14:paraId="689D56B7" w14:textId="77777777" w:rsidR="00A00000" w:rsidRPr="00EF54ED" w:rsidRDefault="00A00000" w:rsidP="00EF54ED">
            <w:pPr>
              <w:jc w:val="both"/>
              <w:rPr>
                <w:rFonts w:cs="Times New Roman"/>
                <w:sz w:val="20"/>
                <w:szCs w:val="20"/>
              </w:rPr>
            </w:pPr>
          </w:p>
        </w:tc>
        <w:tc>
          <w:tcPr>
            <w:tcW w:w="1837" w:type="pct"/>
          </w:tcPr>
          <w:p w14:paraId="257142D8" w14:textId="77777777" w:rsidR="00EF54ED" w:rsidRPr="00E64939" w:rsidRDefault="00EF54ED" w:rsidP="00EF54ED">
            <w:pPr>
              <w:jc w:val="both"/>
              <w:rPr>
                <w:rFonts w:cs="Times New Roman"/>
                <w:color w:val="000000" w:themeColor="text1"/>
                <w:sz w:val="20"/>
                <w:szCs w:val="20"/>
              </w:rPr>
            </w:pPr>
            <w:r w:rsidRPr="00E64939">
              <w:rPr>
                <w:color w:val="000000" w:themeColor="text1"/>
                <w:sz w:val="20"/>
                <w:szCs w:val="20"/>
              </w:rPr>
              <w:t>Student potrafi podejmować skuteczną współpracę w procesie dydaktycznym z rodzicami lub opiekunami uczniów, pracownikami szkoły i środowiskiem pozaszkolnym.</w:t>
            </w:r>
          </w:p>
          <w:p w14:paraId="77148E0F" w14:textId="77777777" w:rsidR="00A00000" w:rsidRPr="00E64939" w:rsidRDefault="00A00000" w:rsidP="00EF54ED">
            <w:pPr>
              <w:spacing w:before="240"/>
              <w:jc w:val="both"/>
              <w:rPr>
                <w:color w:val="000000" w:themeColor="text1"/>
                <w:sz w:val="20"/>
                <w:szCs w:val="20"/>
              </w:rPr>
            </w:pPr>
          </w:p>
        </w:tc>
      </w:tr>
      <w:tr w:rsidR="00EF54ED" w:rsidRPr="00612FEC" w14:paraId="0EE7A141" w14:textId="77777777" w:rsidTr="00EF54ED">
        <w:trPr>
          <w:trHeight w:val="1004"/>
          <w:jc w:val="center"/>
        </w:trPr>
        <w:tc>
          <w:tcPr>
            <w:tcW w:w="1543" w:type="pct"/>
          </w:tcPr>
          <w:p w14:paraId="3A0A4B1B" w14:textId="54E8AC18" w:rsidR="00EF54ED" w:rsidRPr="00EF54ED" w:rsidRDefault="00EF54ED" w:rsidP="00EF54ED">
            <w:pPr>
              <w:jc w:val="both"/>
              <w:rPr>
                <w:sz w:val="20"/>
                <w:szCs w:val="20"/>
              </w:rPr>
            </w:pPr>
            <w:r w:rsidRPr="00EF54ED">
              <w:rPr>
                <w:sz w:val="20"/>
                <w:szCs w:val="20"/>
              </w:rPr>
              <w:t xml:space="preserve">Student potrafi samodzielnie przeprowadzić lekcje języka </w:t>
            </w:r>
            <w:r w:rsidRPr="00EF54ED">
              <w:rPr>
                <w:rFonts w:cs="Times New Roman"/>
                <w:sz w:val="20"/>
                <w:szCs w:val="20"/>
              </w:rPr>
              <w:t>angielskiego</w:t>
            </w:r>
            <w:r w:rsidRPr="00EF54ED">
              <w:rPr>
                <w:sz w:val="20"/>
                <w:szCs w:val="20"/>
              </w:rPr>
              <w:t xml:space="preserve"> dla grup o zróżnicowanych poziomach zaawansowania.</w:t>
            </w:r>
          </w:p>
        </w:tc>
        <w:tc>
          <w:tcPr>
            <w:tcW w:w="1620" w:type="pct"/>
          </w:tcPr>
          <w:p w14:paraId="387045E9" w14:textId="77777777" w:rsidR="00EF54ED" w:rsidRPr="00EF54ED" w:rsidRDefault="00EF54ED" w:rsidP="00EF54ED">
            <w:pPr>
              <w:jc w:val="both"/>
              <w:rPr>
                <w:rFonts w:cs="Times New Roman"/>
                <w:sz w:val="20"/>
                <w:szCs w:val="20"/>
              </w:rPr>
            </w:pPr>
            <w:r w:rsidRPr="00EF54ED">
              <w:rPr>
                <w:rFonts w:cs="Times New Roman"/>
                <w:sz w:val="20"/>
                <w:szCs w:val="20"/>
              </w:rPr>
              <w:t>Student potrafi dokonać ustnego przekładu ustnego (konsekutywnego i symultanicznego) z oraz na język angielski.</w:t>
            </w:r>
          </w:p>
          <w:p w14:paraId="37F01849" w14:textId="77777777" w:rsidR="00EF54ED" w:rsidRPr="00EF54ED" w:rsidRDefault="00EF54ED" w:rsidP="00EF54ED">
            <w:pPr>
              <w:jc w:val="both"/>
              <w:rPr>
                <w:rFonts w:cs="Times New Roman"/>
                <w:sz w:val="20"/>
                <w:szCs w:val="20"/>
              </w:rPr>
            </w:pPr>
          </w:p>
        </w:tc>
        <w:tc>
          <w:tcPr>
            <w:tcW w:w="1837" w:type="pct"/>
          </w:tcPr>
          <w:p w14:paraId="10E07B52" w14:textId="7200FD5D" w:rsidR="00EF54ED" w:rsidRPr="00E64939" w:rsidRDefault="00EF54ED" w:rsidP="00EF54ED">
            <w:pPr>
              <w:jc w:val="both"/>
              <w:rPr>
                <w:color w:val="000000" w:themeColor="text1"/>
                <w:sz w:val="20"/>
                <w:szCs w:val="20"/>
              </w:rPr>
            </w:pPr>
            <w:r w:rsidRPr="00E64939">
              <w:rPr>
                <w:color w:val="000000" w:themeColor="text1"/>
                <w:sz w:val="20"/>
                <w:szCs w:val="20"/>
              </w:rPr>
              <w:t>Student potrafi dobierać metody pracy klasy oraz środki dydaktyczne, w tym z zakresu technologii informacyjno-komunikacyjnej, aktywizujące uczniów i uwzględniające ich zróżnicowane potrzeby edukacyjne.</w:t>
            </w:r>
          </w:p>
        </w:tc>
      </w:tr>
      <w:tr w:rsidR="00EF54ED" w:rsidRPr="00612FEC" w14:paraId="7D19FF49" w14:textId="77777777" w:rsidTr="00EF54ED">
        <w:trPr>
          <w:trHeight w:val="1004"/>
          <w:jc w:val="center"/>
        </w:trPr>
        <w:tc>
          <w:tcPr>
            <w:tcW w:w="1543" w:type="pct"/>
          </w:tcPr>
          <w:p w14:paraId="3DEBA2F9" w14:textId="792B1AA5" w:rsidR="00EF54ED" w:rsidRPr="00EF54ED" w:rsidRDefault="00EF54ED" w:rsidP="00EF54ED">
            <w:pPr>
              <w:jc w:val="both"/>
              <w:rPr>
                <w:sz w:val="20"/>
                <w:szCs w:val="20"/>
              </w:rPr>
            </w:pPr>
            <w:r w:rsidRPr="00612FEC">
              <w:rPr>
                <w:sz w:val="20"/>
                <w:szCs w:val="20"/>
              </w:rPr>
              <w:t>Student potrafi samodzielnie oceniać i weryfikować postępy w pracy poszczególnych uczniów w grupie. Potrafi wskazać obszary wymagające poprawy oraz zaproponować zadania potrzebne do podniesienia w tym zakresie swoich umiejętności językowych.</w:t>
            </w:r>
          </w:p>
        </w:tc>
        <w:tc>
          <w:tcPr>
            <w:tcW w:w="1620" w:type="pct"/>
          </w:tcPr>
          <w:p w14:paraId="13D7F4B7" w14:textId="796779D6" w:rsidR="00EF54ED" w:rsidRPr="00EF54ED" w:rsidRDefault="00EF54ED" w:rsidP="00EF54ED">
            <w:pPr>
              <w:jc w:val="both"/>
              <w:rPr>
                <w:rFonts w:cs="Times New Roman"/>
                <w:sz w:val="20"/>
                <w:szCs w:val="20"/>
              </w:rPr>
            </w:pPr>
            <w:r w:rsidRPr="00612FEC">
              <w:rPr>
                <w:rFonts w:cs="Times New Roman"/>
                <w:sz w:val="20"/>
                <w:szCs w:val="20"/>
              </w:rPr>
              <w:t xml:space="preserve">Student potrafi realizować przekłady z i na język angielski w zakresie wybranej tematyki specjalistycznej. </w:t>
            </w:r>
          </w:p>
        </w:tc>
        <w:tc>
          <w:tcPr>
            <w:tcW w:w="1837" w:type="pct"/>
          </w:tcPr>
          <w:p w14:paraId="5ED3C42E" w14:textId="032742E1" w:rsidR="00EF54ED" w:rsidRPr="00E64939" w:rsidRDefault="00EF54ED" w:rsidP="00EF54ED">
            <w:pPr>
              <w:jc w:val="both"/>
              <w:rPr>
                <w:color w:val="000000" w:themeColor="text1"/>
                <w:sz w:val="20"/>
                <w:szCs w:val="20"/>
              </w:rPr>
            </w:pPr>
            <w:r w:rsidRPr="00E64939">
              <w:rPr>
                <w:color w:val="000000" w:themeColor="text1"/>
                <w:sz w:val="20"/>
                <w:szCs w:val="20"/>
              </w:rPr>
              <w:t>Student potrafi merytorycznie,  profesjonalnie i rzetelnie oceniać pracę uczniów wykonywaną w klasie i w domu.</w:t>
            </w:r>
          </w:p>
        </w:tc>
      </w:tr>
      <w:tr w:rsidR="00EF54ED" w:rsidRPr="00612FEC" w14:paraId="52D36AF9" w14:textId="77777777" w:rsidTr="00EF54ED">
        <w:trPr>
          <w:trHeight w:val="842"/>
          <w:jc w:val="center"/>
        </w:trPr>
        <w:tc>
          <w:tcPr>
            <w:tcW w:w="1543" w:type="pct"/>
          </w:tcPr>
          <w:p w14:paraId="6A09138A" w14:textId="77777777" w:rsidR="00EF54ED" w:rsidRPr="00EF54ED" w:rsidRDefault="00EF54ED" w:rsidP="00EF54ED">
            <w:pPr>
              <w:jc w:val="both"/>
              <w:rPr>
                <w:sz w:val="20"/>
                <w:szCs w:val="20"/>
              </w:rPr>
            </w:pPr>
          </w:p>
        </w:tc>
        <w:tc>
          <w:tcPr>
            <w:tcW w:w="1620" w:type="pct"/>
          </w:tcPr>
          <w:p w14:paraId="793F7BA2" w14:textId="77777777" w:rsidR="00EF54ED" w:rsidRPr="00EF54ED" w:rsidRDefault="00EF54ED" w:rsidP="00EF54ED">
            <w:pPr>
              <w:jc w:val="both"/>
              <w:rPr>
                <w:rFonts w:cs="Times New Roman"/>
                <w:sz w:val="20"/>
                <w:szCs w:val="20"/>
              </w:rPr>
            </w:pPr>
          </w:p>
        </w:tc>
        <w:tc>
          <w:tcPr>
            <w:tcW w:w="1837" w:type="pct"/>
          </w:tcPr>
          <w:p w14:paraId="1376E247" w14:textId="16ED9ABC" w:rsidR="00EF54ED" w:rsidRPr="00E64939" w:rsidRDefault="00EF54ED" w:rsidP="00EF54ED">
            <w:pPr>
              <w:jc w:val="both"/>
              <w:rPr>
                <w:rFonts w:cs="Times New Roman"/>
                <w:color w:val="000000" w:themeColor="text1"/>
                <w:sz w:val="20"/>
                <w:szCs w:val="20"/>
              </w:rPr>
            </w:pPr>
            <w:r w:rsidRPr="00E64939">
              <w:rPr>
                <w:color w:val="000000" w:themeColor="text1"/>
                <w:sz w:val="20"/>
                <w:szCs w:val="20"/>
              </w:rPr>
              <w:t>Student potrafi skonstruować sprawdzian służący ocenie danych umiejętności uczniów.</w:t>
            </w:r>
          </w:p>
        </w:tc>
      </w:tr>
      <w:tr w:rsidR="00EF54ED" w:rsidRPr="00612FEC" w14:paraId="0BD08EEF" w14:textId="77777777" w:rsidTr="00EF54ED">
        <w:trPr>
          <w:trHeight w:val="983"/>
          <w:jc w:val="center"/>
        </w:trPr>
        <w:tc>
          <w:tcPr>
            <w:tcW w:w="1543" w:type="pct"/>
          </w:tcPr>
          <w:p w14:paraId="34850EE3" w14:textId="77777777" w:rsidR="00EF54ED" w:rsidRPr="00EF54ED" w:rsidRDefault="00EF54ED" w:rsidP="00EF54ED">
            <w:pPr>
              <w:jc w:val="both"/>
              <w:rPr>
                <w:sz w:val="20"/>
                <w:szCs w:val="20"/>
              </w:rPr>
            </w:pPr>
          </w:p>
        </w:tc>
        <w:tc>
          <w:tcPr>
            <w:tcW w:w="1620" w:type="pct"/>
          </w:tcPr>
          <w:p w14:paraId="6F98FC05" w14:textId="77777777" w:rsidR="00EF54ED" w:rsidRPr="00EF54ED" w:rsidRDefault="00EF54ED" w:rsidP="00EF54ED">
            <w:pPr>
              <w:jc w:val="both"/>
              <w:rPr>
                <w:rFonts w:cs="Times New Roman"/>
                <w:sz w:val="20"/>
                <w:szCs w:val="20"/>
              </w:rPr>
            </w:pPr>
          </w:p>
        </w:tc>
        <w:tc>
          <w:tcPr>
            <w:tcW w:w="1837" w:type="pct"/>
          </w:tcPr>
          <w:p w14:paraId="5B0938B0" w14:textId="10EECEBC" w:rsidR="00EF54ED" w:rsidRPr="00E64939" w:rsidRDefault="00EF54ED" w:rsidP="00EF54ED">
            <w:pPr>
              <w:jc w:val="both"/>
              <w:rPr>
                <w:color w:val="000000" w:themeColor="text1"/>
                <w:sz w:val="20"/>
                <w:szCs w:val="20"/>
              </w:rPr>
            </w:pPr>
            <w:r w:rsidRPr="00E64939">
              <w:rPr>
                <w:color w:val="000000" w:themeColor="text1"/>
                <w:sz w:val="20"/>
                <w:szCs w:val="20"/>
              </w:rPr>
              <w:t>Student potrafi rozpoznać typowe dla nauczanego przedmiotu błędy uczniowskie i wykorzystać je w procesie dydaktycznym</w:t>
            </w:r>
          </w:p>
        </w:tc>
      </w:tr>
      <w:tr w:rsidR="00B5664D" w:rsidRPr="00612FEC" w14:paraId="622B1DC4" w14:textId="6AAC3C74" w:rsidTr="00EF54ED">
        <w:trPr>
          <w:trHeight w:val="559"/>
          <w:jc w:val="center"/>
        </w:trPr>
        <w:tc>
          <w:tcPr>
            <w:tcW w:w="1543" w:type="pct"/>
          </w:tcPr>
          <w:p w14:paraId="276D2F3D" w14:textId="6F3902BE" w:rsidR="00B5664D" w:rsidRPr="00EF54ED" w:rsidRDefault="00B5664D" w:rsidP="00EF54ED">
            <w:pPr>
              <w:jc w:val="both"/>
              <w:rPr>
                <w:sz w:val="20"/>
                <w:szCs w:val="20"/>
              </w:rPr>
            </w:pPr>
          </w:p>
        </w:tc>
        <w:tc>
          <w:tcPr>
            <w:tcW w:w="1620" w:type="pct"/>
          </w:tcPr>
          <w:p w14:paraId="608179D0" w14:textId="74A3BD08" w:rsidR="00B5664D" w:rsidRPr="00EF54ED" w:rsidRDefault="00B5664D" w:rsidP="00EF54ED">
            <w:pPr>
              <w:jc w:val="both"/>
              <w:rPr>
                <w:rFonts w:cs="Times New Roman"/>
                <w:sz w:val="20"/>
                <w:szCs w:val="20"/>
              </w:rPr>
            </w:pPr>
          </w:p>
        </w:tc>
        <w:tc>
          <w:tcPr>
            <w:tcW w:w="1837" w:type="pct"/>
          </w:tcPr>
          <w:p w14:paraId="184F7B77" w14:textId="77777777" w:rsidR="00B5664D" w:rsidRPr="00E64939" w:rsidRDefault="00B5664D" w:rsidP="00EF54ED">
            <w:pPr>
              <w:jc w:val="both"/>
              <w:rPr>
                <w:color w:val="000000" w:themeColor="text1"/>
                <w:sz w:val="20"/>
                <w:szCs w:val="20"/>
              </w:rPr>
            </w:pPr>
            <w:r w:rsidRPr="00E64939">
              <w:rPr>
                <w:color w:val="000000" w:themeColor="text1"/>
                <w:sz w:val="20"/>
                <w:szCs w:val="20"/>
              </w:rPr>
              <w:t>Student potrafi przeprowadzić wstępną diagnozę umiejętności ucznia.</w:t>
            </w:r>
          </w:p>
          <w:p w14:paraId="09942AAD" w14:textId="77777777" w:rsidR="002944E1" w:rsidRPr="00E64939" w:rsidRDefault="002944E1" w:rsidP="00EF54ED">
            <w:pPr>
              <w:jc w:val="both"/>
              <w:rPr>
                <w:color w:val="000000" w:themeColor="text1"/>
                <w:sz w:val="20"/>
                <w:szCs w:val="20"/>
              </w:rPr>
            </w:pPr>
          </w:p>
          <w:p w14:paraId="71F07F0E" w14:textId="77777777" w:rsidR="002944E1" w:rsidRPr="00E64939" w:rsidRDefault="002944E1" w:rsidP="00EF54ED">
            <w:pPr>
              <w:jc w:val="both"/>
              <w:rPr>
                <w:color w:val="000000" w:themeColor="text1"/>
                <w:sz w:val="20"/>
                <w:szCs w:val="20"/>
              </w:rPr>
            </w:pPr>
          </w:p>
          <w:p w14:paraId="7000AA26" w14:textId="77777777" w:rsidR="002944E1" w:rsidRPr="00E64939" w:rsidRDefault="002944E1" w:rsidP="00EF54ED">
            <w:pPr>
              <w:jc w:val="both"/>
              <w:rPr>
                <w:color w:val="000000" w:themeColor="text1"/>
                <w:sz w:val="20"/>
                <w:szCs w:val="20"/>
              </w:rPr>
            </w:pPr>
          </w:p>
          <w:p w14:paraId="6C9819F6" w14:textId="0FC76AE5" w:rsidR="002944E1" w:rsidRPr="00E64939" w:rsidRDefault="002944E1" w:rsidP="00EF54ED">
            <w:pPr>
              <w:jc w:val="both"/>
              <w:rPr>
                <w:rFonts w:cs="Times New Roman"/>
                <w:color w:val="000000" w:themeColor="text1"/>
                <w:sz w:val="20"/>
                <w:szCs w:val="20"/>
              </w:rPr>
            </w:pPr>
          </w:p>
        </w:tc>
      </w:tr>
      <w:tr w:rsidR="00B63F70" w:rsidRPr="00612FEC" w14:paraId="53B743E3" w14:textId="2228DAD2" w:rsidTr="00B63F70">
        <w:trPr>
          <w:jc w:val="center"/>
        </w:trPr>
        <w:tc>
          <w:tcPr>
            <w:tcW w:w="5000" w:type="pct"/>
            <w:gridSpan w:val="3"/>
            <w:shd w:val="clear" w:color="auto" w:fill="E2EFD9" w:themeFill="accent6" w:themeFillTint="33"/>
          </w:tcPr>
          <w:p w14:paraId="145F65DC" w14:textId="1B974092" w:rsidR="00B63F70" w:rsidRPr="00E64939" w:rsidRDefault="00B63F70" w:rsidP="00B5664D">
            <w:pPr>
              <w:jc w:val="center"/>
              <w:rPr>
                <w:rFonts w:cs="Times New Roman"/>
                <w:b/>
                <w:bCs/>
                <w:color w:val="000000" w:themeColor="text1"/>
                <w:sz w:val="20"/>
                <w:szCs w:val="20"/>
              </w:rPr>
            </w:pPr>
            <w:r w:rsidRPr="00E64939">
              <w:rPr>
                <w:rFonts w:cs="Times New Roman"/>
                <w:b/>
                <w:bCs/>
                <w:color w:val="000000" w:themeColor="text1"/>
                <w:sz w:val="20"/>
                <w:szCs w:val="20"/>
              </w:rPr>
              <w:lastRenderedPageBreak/>
              <w:t>KOMPETENCJE</w:t>
            </w:r>
          </w:p>
        </w:tc>
      </w:tr>
      <w:tr w:rsidR="00EF54ED" w:rsidRPr="00612FEC" w14:paraId="2C3C5BE2" w14:textId="77777777" w:rsidTr="00EF54ED">
        <w:trPr>
          <w:trHeight w:val="1447"/>
          <w:jc w:val="center"/>
        </w:trPr>
        <w:tc>
          <w:tcPr>
            <w:tcW w:w="1543" w:type="pct"/>
          </w:tcPr>
          <w:p w14:paraId="6EB9A331" w14:textId="69A219A9" w:rsidR="00EF54ED" w:rsidRPr="00EF54ED" w:rsidRDefault="00EF54ED" w:rsidP="00EF54ED">
            <w:pPr>
              <w:tabs>
                <w:tab w:val="left" w:pos="1126"/>
              </w:tabs>
              <w:jc w:val="both"/>
              <w:rPr>
                <w:sz w:val="20"/>
                <w:szCs w:val="20"/>
              </w:rPr>
            </w:pPr>
            <w:r w:rsidRPr="00EF54ED">
              <w:rPr>
                <w:sz w:val="20"/>
                <w:szCs w:val="20"/>
              </w:rPr>
              <w:t xml:space="preserve">Student wykazuje się postawą szacunku i wrażliwości wobec osób uczących się języka </w:t>
            </w:r>
            <w:r w:rsidRPr="00EF54ED">
              <w:rPr>
                <w:rFonts w:cs="Times New Roman"/>
                <w:sz w:val="20"/>
                <w:szCs w:val="20"/>
              </w:rPr>
              <w:t>angielskiego</w:t>
            </w:r>
            <w:r w:rsidRPr="00EF54ED">
              <w:rPr>
                <w:sz w:val="20"/>
                <w:szCs w:val="20"/>
              </w:rPr>
              <w:t xml:space="preserve">, w szczególności osób o wyraźnych trudnościach w nauce lub spadku motywacji. </w:t>
            </w:r>
          </w:p>
        </w:tc>
        <w:tc>
          <w:tcPr>
            <w:tcW w:w="1620" w:type="pct"/>
          </w:tcPr>
          <w:p w14:paraId="62B68BEE" w14:textId="4ED8E8CC" w:rsidR="00EF54ED" w:rsidRPr="00EF54ED" w:rsidRDefault="00EF54ED" w:rsidP="00EF54ED">
            <w:pPr>
              <w:jc w:val="both"/>
              <w:rPr>
                <w:rFonts w:cs="Times New Roman"/>
                <w:sz w:val="20"/>
                <w:szCs w:val="20"/>
              </w:rPr>
            </w:pPr>
            <w:r w:rsidRPr="00EF54ED">
              <w:rPr>
                <w:rFonts w:cs="Times New Roman"/>
                <w:sz w:val="20"/>
                <w:szCs w:val="20"/>
              </w:rPr>
              <w:t>Student jest świadomy granic swoich kompetencji – weryfikuje tłumaczenia, co do których poprawności nie ma pewności oraz konsultuje z innymi kompetentnymi specjalistami.</w:t>
            </w:r>
          </w:p>
        </w:tc>
        <w:tc>
          <w:tcPr>
            <w:tcW w:w="1837" w:type="pct"/>
          </w:tcPr>
          <w:p w14:paraId="1023107E" w14:textId="789B20C6" w:rsidR="00EF54ED" w:rsidRPr="00E64939" w:rsidRDefault="00EF54ED" w:rsidP="00EF54ED">
            <w:pPr>
              <w:tabs>
                <w:tab w:val="left" w:pos="1126"/>
              </w:tabs>
              <w:jc w:val="both"/>
              <w:rPr>
                <w:rFonts w:cs="Times New Roman"/>
                <w:color w:val="000000" w:themeColor="text1"/>
                <w:sz w:val="20"/>
                <w:szCs w:val="20"/>
              </w:rPr>
            </w:pPr>
            <w:r w:rsidRPr="00E64939">
              <w:rPr>
                <w:color w:val="000000" w:themeColor="text1"/>
                <w:sz w:val="20"/>
                <w:szCs w:val="20"/>
              </w:rPr>
              <w:t>Student jest gotów do kształtowania umiejętności współpracy uczniów, w tym grupowego rozwiązywania problemów.</w:t>
            </w:r>
          </w:p>
        </w:tc>
      </w:tr>
      <w:tr w:rsidR="00EF54ED" w:rsidRPr="00612FEC" w14:paraId="5B7AF74F" w14:textId="77777777" w:rsidTr="00EF54ED">
        <w:trPr>
          <w:trHeight w:val="989"/>
          <w:jc w:val="center"/>
        </w:trPr>
        <w:tc>
          <w:tcPr>
            <w:tcW w:w="1543" w:type="pct"/>
          </w:tcPr>
          <w:p w14:paraId="2A598928" w14:textId="1D15467C" w:rsidR="00EF54ED" w:rsidRPr="00EF54ED" w:rsidRDefault="00EF54ED" w:rsidP="00EF54ED">
            <w:pPr>
              <w:tabs>
                <w:tab w:val="left" w:pos="1126"/>
              </w:tabs>
              <w:jc w:val="both"/>
              <w:rPr>
                <w:sz w:val="20"/>
                <w:szCs w:val="20"/>
              </w:rPr>
            </w:pPr>
            <w:r w:rsidRPr="00612FEC">
              <w:rPr>
                <w:sz w:val="20"/>
                <w:szCs w:val="20"/>
              </w:rPr>
              <w:t xml:space="preserve">Student jest gotów do wykonywania powierzonych mu zadań rzetelnie, sumiennie i terminowo. </w:t>
            </w:r>
          </w:p>
        </w:tc>
        <w:tc>
          <w:tcPr>
            <w:tcW w:w="1620" w:type="pct"/>
          </w:tcPr>
          <w:p w14:paraId="4603B35E" w14:textId="77777777" w:rsidR="00EF54ED" w:rsidRPr="00EF54ED" w:rsidRDefault="00EF54ED" w:rsidP="00EF54ED">
            <w:pPr>
              <w:jc w:val="both"/>
              <w:rPr>
                <w:rFonts w:cs="Times New Roman"/>
                <w:sz w:val="20"/>
                <w:szCs w:val="20"/>
              </w:rPr>
            </w:pPr>
            <w:r w:rsidRPr="00EF54ED">
              <w:rPr>
                <w:rFonts w:cs="Times New Roman"/>
                <w:sz w:val="20"/>
                <w:szCs w:val="20"/>
              </w:rPr>
              <w:t>Student dąży do zachowywania szczególnej dbałości i najwyższej staranności dokonując tłumaczeń.</w:t>
            </w:r>
          </w:p>
          <w:p w14:paraId="47EFA038" w14:textId="77777777" w:rsidR="00EF54ED" w:rsidRPr="00EF54ED" w:rsidRDefault="00EF54ED" w:rsidP="00EF54ED">
            <w:pPr>
              <w:jc w:val="both"/>
              <w:rPr>
                <w:rFonts w:cs="Times New Roman"/>
                <w:sz w:val="20"/>
                <w:szCs w:val="20"/>
              </w:rPr>
            </w:pPr>
          </w:p>
        </w:tc>
        <w:tc>
          <w:tcPr>
            <w:tcW w:w="1837" w:type="pct"/>
          </w:tcPr>
          <w:p w14:paraId="4EE25245" w14:textId="2DD11D6A" w:rsidR="00EF54ED" w:rsidRPr="00E64939" w:rsidRDefault="00EF54ED" w:rsidP="00EF54ED">
            <w:pPr>
              <w:tabs>
                <w:tab w:val="left" w:pos="1126"/>
              </w:tabs>
              <w:jc w:val="both"/>
              <w:rPr>
                <w:color w:val="000000" w:themeColor="text1"/>
                <w:sz w:val="20"/>
                <w:szCs w:val="20"/>
              </w:rPr>
            </w:pPr>
            <w:r w:rsidRPr="00E64939">
              <w:rPr>
                <w:color w:val="000000" w:themeColor="text1"/>
                <w:sz w:val="20"/>
                <w:szCs w:val="20"/>
              </w:rPr>
              <w:t>Potrafi budować system wartości i rozwijania postaw etycznych uczniów oraz kształtować ich kompetencje komunikacyjne i nawyki kulturalne.</w:t>
            </w:r>
          </w:p>
        </w:tc>
      </w:tr>
      <w:tr w:rsidR="00EF54ED" w:rsidRPr="00612FEC" w14:paraId="15F4EA91" w14:textId="77777777" w:rsidTr="00EF54ED">
        <w:trPr>
          <w:trHeight w:val="821"/>
          <w:jc w:val="center"/>
        </w:trPr>
        <w:tc>
          <w:tcPr>
            <w:tcW w:w="1543" w:type="pct"/>
          </w:tcPr>
          <w:p w14:paraId="1D861C66" w14:textId="77777777" w:rsidR="00EF54ED" w:rsidRPr="00EF54ED" w:rsidRDefault="00EF54ED" w:rsidP="00EF54ED">
            <w:pPr>
              <w:tabs>
                <w:tab w:val="left" w:pos="1126"/>
              </w:tabs>
              <w:jc w:val="both"/>
              <w:rPr>
                <w:sz w:val="20"/>
                <w:szCs w:val="20"/>
              </w:rPr>
            </w:pPr>
          </w:p>
        </w:tc>
        <w:tc>
          <w:tcPr>
            <w:tcW w:w="1620" w:type="pct"/>
          </w:tcPr>
          <w:p w14:paraId="3CFC2948" w14:textId="77777777" w:rsidR="00EF54ED" w:rsidRPr="00EF54ED" w:rsidRDefault="00EF54ED" w:rsidP="00EF54ED">
            <w:pPr>
              <w:jc w:val="both"/>
              <w:rPr>
                <w:rFonts w:cs="Times New Roman"/>
                <w:sz w:val="20"/>
                <w:szCs w:val="20"/>
              </w:rPr>
            </w:pPr>
          </w:p>
        </w:tc>
        <w:tc>
          <w:tcPr>
            <w:tcW w:w="1837" w:type="pct"/>
          </w:tcPr>
          <w:p w14:paraId="30C879C9" w14:textId="3098EC0E" w:rsidR="00EF54ED" w:rsidRPr="00E64939" w:rsidRDefault="00EF54ED" w:rsidP="00EF54ED">
            <w:pPr>
              <w:tabs>
                <w:tab w:val="left" w:pos="1126"/>
              </w:tabs>
              <w:jc w:val="both"/>
              <w:rPr>
                <w:color w:val="000000" w:themeColor="text1"/>
                <w:sz w:val="20"/>
                <w:szCs w:val="20"/>
              </w:rPr>
            </w:pPr>
            <w:r w:rsidRPr="00E64939">
              <w:rPr>
                <w:color w:val="000000" w:themeColor="text1"/>
                <w:sz w:val="20"/>
                <w:szCs w:val="20"/>
              </w:rPr>
              <w:t>Potrafi rozwijać u uczniów ciekawość aktywność i samodzielność poznawczą oraz logiczne i krytyczne myślenie.</w:t>
            </w:r>
          </w:p>
        </w:tc>
      </w:tr>
      <w:tr w:rsidR="00EF54ED" w:rsidRPr="00612FEC" w14:paraId="065DB336" w14:textId="77777777" w:rsidTr="00EF54ED">
        <w:trPr>
          <w:trHeight w:val="1000"/>
          <w:jc w:val="center"/>
        </w:trPr>
        <w:tc>
          <w:tcPr>
            <w:tcW w:w="1543" w:type="pct"/>
          </w:tcPr>
          <w:p w14:paraId="3EDBDEF1" w14:textId="77777777" w:rsidR="00EF54ED" w:rsidRPr="00EF54ED" w:rsidRDefault="00EF54ED" w:rsidP="00EF54ED">
            <w:pPr>
              <w:tabs>
                <w:tab w:val="left" w:pos="1126"/>
              </w:tabs>
              <w:jc w:val="both"/>
              <w:rPr>
                <w:sz w:val="20"/>
                <w:szCs w:val="20"/>
              </w:rPr>
            </w:pPr>
          </w:p>
        </w:tc>
        <w:tc>
          <w:tcPr>
            <w:tcW w:w="1620" w:type="pct"/>
          </w:tcPr>
          <w:p w14:paraId="1404A3B0" w14:textId="77777777" w:rsidR="00EF54ED" w:rsidRPr="00EF54ED" w:rsidRDefault="00EF54ED" w:rsidP="00EF54ED">
            <w:pPr>
              <w:jc w:val="both"/>
              <w:rPr>
                <w:rFonts w:cs="Times New Roman"/>
                <w:sz w:val="20"/>
                <w:szCs w:val="20"/>
              </w:rPr>
            </w:pPr>
          </w:p>
        </w:tc>
        <w:tc>
          <w:tcPr>
            <w:tcW w:w="1837" w:type="pct"/>
          </w:tcPr>
          <w:p w14:paraId="11084C24" w14:textId="1B4FBF3D" w:rsidR="00EF54ED" w:rsidRPr="00E64939" w:rsidRDefault="00EF54ED" w:rsidP="00EF54ED">
            <w:pPr>
              <w:tabs>
                <w:tab w:val="left" w:pos="1126"/>
              </w:tabs>
              <w:jc w:val="both"/>
              <w:rPr>
                <w:color w:val="000000" w:themeColor="text1"/>
                <w:sz w:val="20"/>
                <w:szCs w:val="20"/>
              </w:rPr>
            </w:pPr>
            <w:r w:rsidRPr="00E64939">
              <w:rPr>
                <w:color w:val="000000" w:themeColor="text1"/>
                <w:sz w:val="20"/>
                <w:szCs w:val="20"/>
              </w:rPr>
              <w:t>Jest gotów do kształtowania nawyku systematycznego uczenia się i korzystania z różnych źródeł wiedzy, w tym z Internetu.</w:t>
            </w:r>
          </w:p>
        </w:tc>
      </w:tr>
      <w:tr w:rsidR="00B5664D" w:rsidRPr="00612FEC" w14:paraId="579536B4" w14:textId="2AD36BE9" w:rsidTr="00EF54ED">
        <w:trPr>
          <w:trHeight w:val="831"/>
          <w:jc w:val="center"/>
        </w:trPr>
        <w:tc>
          <w:tcPr>
            <w:tcW w:w="1543" w:type="pct"/>
          </w:tcPr>
          <w:p w14:paraId="38B43CBA" w14:textId="4026F95E" w:rsidR="00B5664D" w:rsidRPr="00EF54ED" w:rsidRDefault="00B5664D" w:rsidP="00EF54ED">
            <w:pPr>
              <w:tabs>
                <w:tab w:val="left" w:pos="1126"/>
              </w:tabs>
              <w:jc w:val="both"/>
              <w:rPr>
                <w:sz w:val="20"/>
                <w:szCs w:val="20"/>
              </w:rPr>
            </w:pPr>
          </w:p>
        </w:tc>
        <w:tc>
          <w:tcPr>
            <w:tcW w:w="1620" w:type="pct"/>
          </w:tcPr>
          <w:p w14:paraId="5A8C6896" w14:textId="5B28187D" w:rsidR="00B5664D" w:rsidRPr="00612FEC" w:rsidRDefault="00B5664D" w:rsidP="00B5664D">
            <w:pPr>
              <w:jc w:val="both"/>
              <w:rPr>
                <w:rFonts w:cs="Times New Roman"/>
                <w:sz w:val="20"/>
                <w:szCs w:val="20"/>
              </w:rPr>
            </w:pPr>
          </w:p>
        </w:tc>
        <w:tc>
          <w:tcPr>
            <w:tcW w:w="1837" w:type="pct"/>
          </w:tcPr>
          <w:p w14:paraId="0BDF8BF6" w14:textId="53C119A3" w:rsidR="00B5664D" w:rsidRPr="00E64939" w:rsidRDefault="00B63F70" w:rsidP="00EF54ED">
            <w:pPr>
              <w:tabs>
                <w:tab w:val="left" w:pos="1126"/>
              </w:tabs>
              <w:jc w:val="both"/>
              <w:rPr>
                <w:rFonts w:cs="Times New Roman"/>
                <w:color w:val="000000" w:themeColor="text1"/>
                <w:sz w:val="22"/>
                <w:szCs w:val="22"/>
              </w:rPr>
            </w:pPr>
            <w:r w:rsidRPr="00E64939">
              <w:rPr>
                <w:color w:val="000000" w:themeColor="text1"/>
                <w:sz w:val="20"/>
                <w:szCs w:val="20"/>
              </w:rPr>
              <w:t>Potrafi stymulować uczniów do uczenia się przez całe życie przez samodzielną pracę</w:t>
            </w:r>
            <w:r w:rsidRPr="00E64939">
              <w:rPr>
                <w:color w:val="000000" w:themeColor="text1"/>
                <w:sz w:val="22"/>
                <w:szCs w:val="22"/>
              </w:rPr>
              <w:t>.</w:t>
            </w:r>
          </w:p>
        </w:tc>
      </w:tr>
    </w:tbl>
    <w:p w14:paraId="31C73001" w14:textId="47177BE9" w:rsidR="00734C29" w:rsidRPr="00612FEC" w:rsidRDefault="00734C29" w:rsidP="001265A2">
      <w:pPr>
        <w:pStyle w:val="Heading1"/>
      </w:pPr>
      <w:r w:rsidRPr="00612FEC">
        <w:t>Treści programowe</w:t>
      </w:r>
    </w:p>
    <w:p w14:paraId="4D0D55D1" w14:textId="5AAA528C" w:rsidR="00734C29" w:rsidRPr="00612FEC" w:rsidRDefault="00734C29" w:rsidP="00734C29">
      <w:pPr>
        <w:spacing w:line="360" w:lineRule="auto"/>
        <w:ind w:firstLine="709"/>
        <w:jc w:val="both"/>
      </w:pPr>
      <w:r w:rsidRPr="00612FEC">
        <w:t xml:space="preserve">Treści programowe realizowane podczas praktyki zawodowej powinny odzwierciedlać specyfikę zadań powierzanych </w:t>
      </w:r>
      <w:r w:rsidR="007445AE" w:rsidRPr="00612FEC">
        <w:t xml:space="preserve">w placówce </w:t>
      </w:r>
      <w:r w:rsidRPr="00612FEC">
        <w:t xml:space="preserve">filologom </w:t>
      </w:r>
      <w:r w:rsidR="000C772C">
        <w:t>angielskim</w:t>
      </w:r>
      <w:r w:rsidR="000C772C" w:rsidRPr="00612FEC">
        <w:t xml:space="preserve"> </w:t>
      </w:r>
      <w:r w:rsidR="007445AE" w:rsidRPr="00612FEC">
        <w:t>w ramach danego zawodu filologicznego</w:t>
      </w:r>
      <w:r w:rsidRPr="00612FEC">
        <w:t xml:space="preserve">. </w:t>
      </w:r>
    </w:p>
    <w:p w14:paraId="4C491BEF" w14:textId="34B5F731" w:rsidR="00734C29" w:rsidRPr="00612FEC" w:rsidRDefault="00734C29" w:rsidP="006E4916">
      <w:pPr>
        <w:spacing w:line="360" w:lineRule="auto"/>
        <w:ind w:firstLine="709"/>
        <w:jc w:val="both"/>
      </w:pPr>
      <w:r w:rsidRPr="00612FEC">
        <w:t xml:space="preserve">Student wykonuje praktyczne działania zawodowe pozwalające mu na przećwiczenie zdobytych kompetencji w zakresie posługiwania się językiem </w:t>
      </w:r>
      <w:r w:rsidR="008A476A" w:rsidRPr="00612FEC">
        <w:t>angielskim</w:t>
      </w:r>
      <w:r w:rsidRPr="00612FEC">
        <w:t xml:space="preserve">. Podczas praktyki student powinien zapoznać się ze specyfiką placówki, w której odbywa praktykę, jej głównymi celami i zadaniami. Ponadto student powinien zapoznać się z zasadami bezpieczeństwa i higieny obowiązującymi w danej placówce. Student zapoznaje się także z zasadami prawnymi i etycznymi związanymi z wykonywaniem czynności zawodowych </w:t>
      </w:r>
      <w:r w:rsidR="007445AE" w:rsidRPr="00612FEC">
        <w:t>typowych dla wybranego zawodu filologicznego</w:t>
      </w:r>
      <w:r w:rsidRPr="00612FEC">
        <w:t xml:space="preserve">. Student powinien zapoznać się ze specyfiką zadań i obowiązków przynależnych do powierzonego mu stanowiska pracy. Powinien mieć możliwość zarówno obserwowania sposobu wykonywania czynności zawodowych realizowanych na danym stanowisku przez innego pracownika, jak również samodzielnie, pod nadzorem opiekuna praktyk, wykonać powierzone mu zadania i obowiązki. Zadania wykonywane przez studenta mogą obejmować niespecyficzne czynności, niezbędne do realizacji w danej placówce, jednakże powinny przede wszystkim obejmować działania specyficzne dla </w:t>
      </w:r>
      <w:r w:rsidR="007445AE" w:rsidRPr="00612FEC">
        <w:t xml:space="preserve">wybranego </w:t>
      </w:r>
      <w:r w:rsidRPr="00612FEC">
        <w:t>zawodu filo</w:t>
      </w:r>
      <w:r w:rsidR="007445AE" w:rsidRPr="00612FEC">
        <w:t>logicznego</w:t>
      </w:r>
      <w:r w:rsidRPr="00612FEC">
        <w:t xml:space="preserve">. </w:t>
      </w:r>
    </w:p>
    <w:p w14:paraId="2BC17671" w14:textId="43D8F123" w:rsidR="00734C29" w:rsidRPr="00612FEC" w:rsidRDefault="00734C29" w:rsidP="00734C29">
      <w:pPr>
        <w:spacing w:line="360" w:lineRule="auto"/>
        <w:ind w:firstLine="709"/>
        <w:jc w:val="both"/>
      </w:pPr>
      <w:r w:rsidRPr="00612FEC">
        <w:t xml:space="preserve">Oznacza to konieczność stworzenia studentowi możliwości wykorzystania przez niego jego kompetencji językowych i </w:t>
      </w:r>
      <w:r w:rsidR="007445AE" w:rsidRPr="00612FEC">
        <w:t>wiedzy filologicznej zakresie następujących treści kszta</w:t>
      </w:r>
      <w:r w:rsidR="008A476A" w:rsidRPr="00612FEC">
        <w:t>ł</w:t>
      </w:r>
      <w:r w:rsidR="007445AE" w:rsidRPr="00612FEC">
        <w:t>cenia</w:t>
      </w:r>
      <w:r w:rsidRPr="00612FEC">
        <w:t xml:space="preserve">: </w:t>
      </w:r>
    </w:p>
    <w:p w14:paraId="76D75270" w14:textId="77777777" w:rsidR="00B63F70" w:rsidRPr="00612FEC" w:rsidRDefault="00B63F70" w:rsidP="00B63F70">
      <w:pPr>
        <w:spacing w:line="360" w:lineRule="auto"/>
        <w:jc w:val="both"/>
      </w:pPr>
    </w:p>
    <w:p w14:paraId="16864716" w14:textId="249AB5FE" w:rsidR="007445AE" w:rsidRPr="00612FEC" w:rsidRDefault="007445AE" w:rsidP="005A70B6">
      <w:pPr>
        <w:spacing w:line="360" w:lineRule="auto"/>
        <w:ind w:firstLine="709"/>
        <w:jc w:val="center"/>
        <w:rPr>
          <w:b/>
          <w:bCs/>
        </w:rPr>
      </w:pPr>
      <w:r w:rsidRPr="00612FEC">
        <w:rPr>
          <w:b/>
          <w:bCs/>
        </w:rPr>
        <w:lastRenderedPageBreak/>
        <w:t>Szczegółowe treści kształcenia</w:t>
      </w:r>
    </w:p>
    <w:tbl>
      <w:tblPr>
        <w:tblStyle w:val="TableGrid"/>
        <w:tblW w:w="9776" w:type="dxa"/>
        <w:tblLayout w:type="fixed"/>
        <w:tblLook w:val="06A0" w:firstRow="1" w:lastRow="0" w:firstColumn="1" w:lastColumn="0" w:noHBand="1" w:noVBand="1"/>
      </w:tblPr>
      <w:tblGrid>
        <w:gridCol w:w="3256"/>
        <w:gridCol w:w="3260"/>
        <w:gridCol w:w="3260"/>
      </w:tblGrid>
      <w:tr w:rsidR="00E64939" w:rsidRPr="00E64939" w14:paraId="0E77DBA0" w14:textId="5F2B59B6" w:rsidTr="002B077D">
        <w:trPr>
          <w:trHeight w:val="499"/>
        </w:trPr>
        <w:tc>
          <w:tcPr>
            <w:tcW w:w="3256" w:type="dxa"/>
            <w:shd w:val="clear" w:color="auto" w:fill="DEEAF6" w:themeFill="accent1" w:themeFillTint="33"/>
          </w:tcPr>
          <w:p w14:paraId="37E9A5FE" w14:textId="77777777" w:rsidR="00B63F70" w:rsidRPr="00E64939" w:rsidRDefault="00B63F70" w:rsidP="00CD34EF">
            <w:pPr>
              <w:jc w:val="center"/>
              <w:rPr>
                <w:b/>
                <w:bCs/>
                <w:color w:val="000000" w:themeColor="text1"/>
              </w:rPr>
            </w:pPr>
            <w:r w:rsidRPr="00E64939">
              <w:rPr>
                <w:b/>
                <w:bCs/>
                <w:color w:val="000000" w:themeColor="text1"/>
              </w:rPr>
              <w:t>Edukacja językowa</w:t>
            </w:r>
          </w:p>
        </w:tc>
        <w:tc>
          <w:tcPr>
            <w:tcW w:w="3260" w:type="dxa"/>
            <w:shd w:val="clear" w:color="auto" w:fill="DEEAF6" w:themeFill="accent1" w:themeFillTint="33"/>
          </w:tcPr>
          <w:p w14:paraId="094DF335" w14:textId="77777777" w:rsidR="00B63F70" w:rsidRPr="00E64939" w:rsidRDefault="00B63F70" w:rsidP="00CD34EF">
            <w:pPr>
              <w:jc w:val="center"/>
              <w:rPr>
                <w:b/>
                <w:bCs/>
                <w:color w:val="000000" w:themeColor="text1"/>
              </w:rPr>
            </w:pPr>
            <w:r w:rsidRPr="00E64939">
              <w:rPr>
                <w:b/>
                <w:bCs/>
                <w:color w:val="000000" w:themeColor="text1"/>
              </w:rPr>
              <w:t>Translatoryka</w:t>
            </w:r>
          </w:p>
        </w:tc>
        <w:tc>
          <w:tcPr>
            <w:tcW w:w="3260" w:type="dxa"/>
            <w:shd w:val="clear" w:color="auto" w:fill="DEEAF6" w:themeFill="accent1" w:themeFillTint="33"/>
          </w:tcPr>
          <w:p w14:paraId="1D1D8A03" w14:textId="503E2D5A" w:rsidR="00B63F70" w:rsidRPr="00E64939" w:rsidRDefault="00B63F70" w:rsidP="00CD34EF">
            <w:pPr>
              <w:jc w:val="center"/>
              <w:rPr>
                <w:b/>
                <w:bCs/>
                <w:color w:val="000000" w:themeColor="text1"/>
              </w:rPr>
            </w:pPr>
            <w:r w:rsidRPr="00E64939">
              <w:rPr>
                <w:b/>
                <w:bCs/>
                <w:color w:val="000000" w:themeColor="text1"/>
              </w:rPr>
              <w:t>Nauczanie</w:t>
            </w:r>
          </w:p>
        </w:tc>
      </w:tr>
      <w:tr w:rsidR="00E64939" w:rsidRPr="00E64939" w14:paraId="32FC08A6" w14:textId="11446857" w:rsidTr="002B077D">
        <w:trPr>
          <w:trHeight w:val="422"/>
        </w:trPr>
        <w:tc>
          <w:tcPr>
            <w:tcW w:w="9776" w:type="dxa"/>
            <w:gridSpan w:val="3"/>
            <w:shd w:val="clear" w:color="auto" w:fill="E2EFD9" w:themeFill="accent6" w:themeFillTint="33"/>
            <w:vAlign w:val="center"/>
          </w:tcPr>
          <w:p w14:paraId="08637D84" w14:textId="3C57AF6F" w:rsidR="00B63F70" w:rsidRPr="00E64939" w:rsidRDefault="00B63F70" w:rsidP="00FE6995">
            <w:pPr>
              <w:jc w:val="center"/>
              <w:rPr>
                <w:rFonts w:cs="Times New Roman"/>
                <w:b/>
                <w:bCs/>
                <w:iCs/>
                <w:color w:val="000000" w:themeColor="text1"/>
                <w:sz w:val="20"/>
                <w:szCs w:val="20"/>
              </w:rPr>
            </w:pPr>
            <w:r w:rsidRPr="00E64939">
              <w:rPr>
                <w:rFonts w:cs="Times New Roman"/>
                <w:b/>
                <w:bCs/>
                <w:iCs/>
                <w:color w:val="000000" w:themeColor="text1"/>
                <w:sz w:val="20"/>
                <w:szCs w:val="20"/>
              </w:rPr>
              <w:t>Praktyka I (Semestr 3)</w:t>
            </w:r>
          </w:p>
        </w:tc>
      </w:tr>
      <w:tr w:rsidR="00E64939" w:rsidRPr="00E64939" w14:paraId="33F3F83F" w14:textId="77777777" w:rsidTr="002B077D">
        <w:trPr>
          <w:trHeight w:val="700"/>
        </w:trPr>
        <w:tc>
          <w:tcPr>
            <w:tcW w:w="3256" w:type="dxa"/>
          </w:tcPr>
          <w:p w14:paraId="03EE269F" w14:textId="77777777" w:rsidR="00BB45F0" w:rsidRPr="00E64939" w:rsidRDefault="00BB45F0" w:rsidP="00242621">
            <w:pPr>
              <w:jc w:val="both"/>
              <w:rPr>
                <w:rFonts w:cs="Times New Roman"/>
                <w:color w:val="000000" w:themeColor="text1"/>
                <w:sz w:val="20"/>
                <w:szCs w:val="20"/>
              </w:rPr>
            </w:pPr>
            <w:r w:rsidRPr="00E64939">
              <w:rPr>
                <w:rFonts w:cs="Times New Roman"/>
                <w:color w:val="000000" w:themeColor="text1"/>
                <w:sz w:val="20"/>
                <w:szCs w:val="20"/>
              </w:rPr>
              <w:t>Opracowywanie materiałów dla uczniów zajęć języka angielskiego pod kontrolą lektora. W tym m. in. wyszukiwanie i analiza materiałów dydaktycznych (tekstowych oraz audiowizualnych) pod kątem dopasowania do poziomu i wieku ucznia;</w:t>
            </w:r>
          </w:p>
          <w:p w14:paraId="602B9541" w14:textId="77777777" w:rsidR="00BB45F0" w:rsidRPr="00E64939" w:rsidRDefault="00BB45F0" w:rsidP="00BB45F0">
            <w:pPr>
              <w:jc w:val="both"/>
              <w:rPr>
                <w:rFonts w:cs="Times New Roman"/>
                <w:color w:val="000000" w:themeColor="text1"/>
                <w:sz w:val="20"/>
                <w:szCs w:val="20"/>
              </w:rPr>
            </w:pPr>
          </w:p>
        </w:tc>
        <w:tc>
          <w:tcPr>
            <w:tcW w:w="3260" w:type="dxa"/>
          </w:tcPr>
          <w:p w14:paraId="24A80493" w14:textId="77777777" w:rsidR="00242621" w:rsidRPr="00E64939" w:rsidRDefault="00242621" w:rsidP="00242621">
            <w:pPr>
              <w:jc w:val="both"/>
              <w:rPr>
                <w:rFonts w:cs="Times New Roman"/>
                <w:color w:val="000000" w:themeColor="text1"/>
                <w:sz w:val="20"/>
                <w:szCs w:val="20"/>
              </w:rPr>
            </w:pPr>
            <w:r w:rsidRPr="00E64939">
              <w:rPr>
                <w:rFonts w:cs="Times New Roman"/>
                <w:color w:val="000000" w:themeColor="text1"/>
                <w:sz w:val="20"/>
                <w:szCs w:val="20"/>
              </w:rPr>
              <w:t>Obserwacja procesów tłumaczenia pisemnego oraz samodzielne tłumaczenie pisemne.</w:t>
            </w:r>
          </w:p>
          <w:p w14:paraId="0309CE30" w14:textId="77777777" w:rsidR="00BB45F0" w:rsidRPr="00E64939" w:rsidRDefault="00BB45F0" w:rsidP="00BB45F0">
            <w:pPr>
              <w:jc w:val="both"/>
              <w:rPr>
                <w:rFonts w:cs="Times New Roman"/>
                <w:color w:val="000000" w:themeColor="text1"/>
                <w:sz w:val="20"/>
                <w:szCs w:val="20"/>
              </w:rPr>
            </w:pPr>
          </w:p>
        </w:tc>
        <w:tc>
          <w:tcPr>
            <w:tcW w:w="3260" w:type="dxa"/>
          </w:tcPr>
          <w:p w14:paraId="2A37A64F" w14:textId="230AC4CB" w:rsidR="00BB45F0" w:rsidRPr="00E64939" w:rsidRDefault="00242621" w:rsidP="00242621">
            <w:pPr>
              <w:jc w:val="both"/>
              <w:rPr>
                <w:rFonts w:cs="Times New Roman"/>
                <w:color w:val="000000" w:themeColor="text1"/>
                <w:sz w:val="20"/>
                <w:szCs w:val="20"/>
              </w:rPr>
            </w:pPr>
            <w:r w:rsidRPr="00E64939">
              <w:rPr>
                <w:rFonts w:cs="Times New Roman"/>
                <w:color w:val="000000" w:themeColor="text1"/>
                <w:sz w:val="20"/>
                <w:szCs w:val="20"/>
              </w:rPr>
              <w:t>Zapoznanie się ze statutem oraz procedurami obowiązującymi w szkole podstawowej oraz ponadpodstawowej, jak również z programem nauczania dla klasy 4-6 w szkole podstawowej oraz szkole ponadpodstawowej i pozostałą dokumentacją potrzebną w pracy nauczyciela oraz rady pedagogicznej.</w:t>
            </w:r>
          </w:p>
        </w:tc>
      </w:tr>
      <w:tr w:rsidR="00E64939" w:rsidRPr="00E64939" w14:paraId="1D218159" w14:textId="77777777" w:rsidTr="002B077D">
        <w:trPr>
          <w:trHeight w:val="700"/>
        </w:trPr>
        <w:tc>
          <w:tcPr>
            <w:tcW w:w="3256" w:type="dxa"/>
          </w:tcPr>
          <w:p w14:paraId="701A0A0E" w14:textId="77777777" w:rsidR="00BB45F0" w:rsidRPr="00E64939" w:rsidRDefault="00BB45F0" w:rsidP="00242621">
            <w:pPr>
              <w:jc w:val="both"/>
              <w:rPr>
                <w:rFonts w:cs="Times New Roman"/>
                <w:color w:val="000000" w:themeColor="text1"/>
                <w:sz w:val="20"/>
                <w:szCs w:val="20"/>
              </w:rPr>
            </w:pPr>
            <w:r w:rsidRPr="00E64939">
              <w:rPr>
                <w:rFonts w:cs="Times New Roman"/>
                <w:color w:val="000000" w:themeColor="text1"/>
                <w:sz w:val="20"/>
                <w:szCs w:val="20"/>
              </w:rPr>
              <w:t>Przygotowanie zadań tekstowych dla uczniów; rozplanowywanie treści zgodnie z czasem nauczania</w:t>
            </w:r>
          </w:p>
          <w:p w14:paraId="2FBF5B82" w14:textId="77777777" w:rsidR="00BB45F0" w:rsidRPr="00E64939" w:rsidRDefault="00BB45F0" w:rsidP="00BB45F0">
            <w:pPr>
              <w:jc w:val="both"/>
              <w:rPr>
                <w:rFonts w:cs="Times New Roman"/>
                <w:color w:val="000000" w:themeColor="text1"/>
                <w:sz w:val="20"/>
                <w:szCs w:val="20"/>
              </w:rPr>
            </w:pPr>
          </w:p>
        </w:tc>
        <w:tc>
          <w:tcPr>
            <w:tcW w:w="3260" w:type="dxa"/>
          </w:tcPr>
          <w:p w14:paraId="16EE1524" w14:textId="77777777" w:rsidR="00242621" w:rsidRPr="00E64939" w:rsidRDefault="00242621" w:rsidP="00242621">
            <w:pPr>
              <w:jc w:val="both"/>
              <w:rPr>
                <w:rFonts w:cs="Times New Roman"/>
                <w:color w:val="000000" w:themeColor="text1"/>
                <w:sz w:val="20"/>
                <w:szCs w:val="20"/>
              </w:rPr>
            </w:pPr>
            <w:r w:rsidRPr="00E64939">
              <w:rPr>
                <w:rFonts w:cs="Times New Roman"/>
                <w:color w:val="000000" w:themeColor="text1"/>
                <w:sz w:val="20"/>
                <w:szCs w:val="20"/>
              </w:rPr>
              <w:t>Obserwacja procesów tłumaczenia ustnego oraz samodzielne tłumaczenie ustne (konsekutywne oraz symultaniczne).</w:t>
            </w:r>
          </w:p>
          <w:p w14:paraId="5B265FDE" w14:textId="77777777" w:rsidR="00BB45F0" w:rsidRPr="00E64939" w:rsidRDefault="00BB45F0" w:rsidP="00BB45F0">
            <w:pPr>
              <w:jc w:val="both"/>
              <w:rPr>
                <w:rFonts w:cs="Times New Roman"/>
                <w:color w:val="000000" w:themeColor="text1"/>
                <w:sz w:val="20"/>
                <w:szCs w:val="20"/>
              </w:rPr>
            </w:pPr>
          </w:p>
        </w:tc>
        <w:tc>
          <w:tcPr>
            <w:tcW w:w="3260" w:type="dxa"/>
          </w:tcPr>
          <w:p w14:paraId="6A38B916" w14:textId="424A479A" w:rsidR="00BB45F0" w:rsidRPr="00E64939" w:rsidRDefault="00242621" w:rsidP="00242621">
            <w:pPr>
              <w:jc w:val="both"/>
              <w:rPr>
                <w:rFonts w:cs="Times New Roman"/>
                <w:color w:val="000000" w:themeColor="text1"/>
                <w:sz w:val="20"/>
                <w:szCs w:val="20"/>
              </w:rPr>
            </w:pPr>
            <w:r w:rsidRPr="00E64939">
              <w:rPr>
                <w:rFonts w:cs="Times New Roman"/>
                <w:color w:val="000000" w:themeColor="text1"/>
                <w:sz w:val="20"/>
                <w:szCs w:val="20"/>
              </w:rPr>
              <w:t>Zapoznanie się z metodami nauczania stosowanymi przez nauczycieli języka angielskiego w danej placówce oświatowej i na ich podstawie udział w opracowywaniu materiałów językowych, literaturowych lub kulturowych (np. podręczniki, prezentacje multimedialne, wystąpienia publiczne, prezentacje konferencyjne, multimedialne prezentacje tematyczne, materiały audio/video, strony internetowe, blogi, wideokonferencje itp.) wymagających wykorzystania kompetencji językowych i/lub wiedzy filologicznej.</w:t>
            </w:r>
          </w:p>
        </w:tc>
      </w:tr>
      <w:tr w:rsidR="00E64939" w:rsidRPr="00E64939" w14:paraId="0838C6EC" w14:textId="77777777" w:rsidTr="002B077D">
        <w:trPr>
          <w:trHeight w:val="700"/>
        </w:trPr>
        <w:tc>
          <w:tcPr>
            <w:tcW w:w="3256" w:type="dxa"/>
          </w:tcPr>
          <w:p w14:paraId="23330BE6" w14:textId="77777777" w:rsidR="00BB45F0" w:rsidRPr="00E64939" w:rsidRDefault="00BB45F0" w:rsidP="00242621">
            <w:pPr>
              <w:jc w:val="both"/>
              <w:rPr>
                <w:rFonts w:cs="Times New Roman"/>
                <w:color w:val="000000" w:themeColor="text1"/>
                <w:sz w:val="20"/>
                <w:szCs w:val="20"/>
              </w:rPr>
            </w:pPr>
            <w:r w:rsidRPr="00E64939">
              <w:rPr>
                <w:rFonts w:cs="Times New Roman"/>
                <w:color w:val="000000" w:themeColor="text1"/>
                <w:sz w:val="20"/>
                <w:szCs w:val="20"/>
              </w:rPr>
              <w:t>Przygotowywanie dziennika ucznia oraz bieżące rejestrowanie jego postępów w nauce.</w:t>
            </w:r>
          </w:p>
          <w:p w14:paraId="39062AEE" w14:textId="77777777" w:rsidR="00BB45F0" w:rsidRPr="00E64939" w:rsidRDefault="00BB45F0" w:rsidP="00BB45F0">
            <w:pPr>
              <w:jc w:val="both"/>
              <w:rPr>
                <w:rFonts w:cs="Times New Roman"/>
                <w:color w:val="000000" w:themeColor="text1"/>
                <w:sz w:val="20"/>
                <w:szCs w:val="20"/>
              </w:rPr>
            </w:pPr>
          </w:p>
        </w:tc>
        <w:tc>
          <w:tcPr>
            <w:tcW w:w="3260" w:type="dxa"/>
          </w:tcPr>
          <w:p w14:paraId="536D6869" w14:textId="77777777" w:rsidR="00242621" w:rsidRPr="00E64939" w:rsidRDefault="00242621" w:rsidP="00242621">
            <w:pPr>
              <w:jc w:val="both"/>
              <w:rPr>
                <w:rFonts w:cs="Times New Roman"/>
                <w:color w:val="000000" w:themeColor="text1"/>
                <w:sz w:val="20"/>
                <w:szCs w:val="20"/>
              </w:rPr>
            </w:pPr>
            <w:r w:rsidRPr="00E64939">
              <w:rPr>
                <w:rFonts w:cs="Times New Roman"/>
                <w:color w:val="000000" w:themeColor="text1"/>
                <w:sz w:val="20"/>
                <w:szCs w:val="20"/>
              </w:rPr>
              <w:t>Obserwacja procesu korekty językowej tłumaczonego tekstu oraz samodzielna korekta językowa tekstu.</w:t>
            </w:r>
          </w:p>
          <w:p w14:paraId="3CA9B990" w14:textId="77777777" w:rsidR="00BB45F0" w:rsidRPr="00E64939" w:rsidRDefault="00BB45F0" w:rsidP="00BB45F0">
            <w:pPr>
              <w:jc w:val="both"/>
              <w:rPr>
                <w:rFonts w:cs="Times New Roman"/>
                <w:color w:val="000000" w:themeColor="text1"/>
                <w:sz w:val="20"/>
                <w:szCs w:val="20"/>
              </w:rPr>
            </w:pPr>
          </w:p>
        </w:tc>
        <w:tc>
          <w:tcPr>
            <w:tcW w:w="3260" w:type="dxa"/>
          </w:tcPr>
          <w:p w14:paraId="56409FA1" w14:textId="123657EF" w:rsidR="00BB45F0" w:rsidRPr="00E64939" w:rsidRDefault="00242621" w:rsidP="00242621">
            <w:pPr>
              <w:jc w:val="both"/>
              <w:rPr>
                <w:rFonts w:cs="Times New Roman"/>
                <w:color w:val="000000" w:themeColor="text1"/>
                <w:sz w:val="20"/>
                <w:szCs w:val="20"/>
              </w:rPr>
            </w:pPr>
            <w:r w:rsidRPr="00E64939">
              <w:rPr>
                <w:rFonts w:cs="Times New Roman"/>
                <w:color w:val="000000" w:themeColor="text1"/>
                <w:sz w:val="20"/>
                <w:szCs w:val="20"/>
              </w:rPr>
              <w:t>Przygotowanie planów zajęć oraz scenariuszów działań edukacyjnych. Opracowywanie materiałów dla uczniów zajęć języka angielskiego pod kontrolą Nauczyciela Opiekuna. W tym m. in. wyszukiwanie i analiza materiałów dydaktycznych (tekstowych oraz audiowizualnych) pod kątem dopasowania do poziomu i wieku ucznia; przygotowanie zadań tekstowych dla uczniów; rozplanowywanie treści zgodnie z czasem nauczania.</w:t>
            </w:r>
          </w:p>
        </w:tc>
      </w:tr>
      <w:tr w:rsidR="00E64939" w:rsidRPr="00E64939" w14:paraId="2BF26B2C" w14:textId="77777777" w:rsidTr="002B077D">
        <w:trPr>
          <w:trHeight w:val="700"/>
        </w:trPr>
        <w:tc>
          <w:tcPr>
            <w:tcW w:w="3256" w:type="dxa"/>
          </w:tcPr>
          <w:p w14:paraId="542EC898" w14:textId="054BA579" w:rsidR="00BB45F0" w:rsidRPr="00E64939" w:rsidRDefault="00BB45F0" w:rsidP="00242621">
            <w:pPr>
              <w:jc w:val="both"/>
              <w:rPr>
                <w:rFonts w:cs="Times New Roman"/>
                <w:color w:val="000000" w:themeColor="text1"/>
                <w:sz w:val="20"/>
                <w:szCs w:val="20"/>
              </w:rPr>
            </w:pPr>
            <w:r w:rsidRPr="00E64939">
              <w:rPr>
                <w:rFonts w:cs="Times New Roman"/>
                <w:color w:val="000000" w:themeColor="text1"/>
                <w:sz w:val="20"/>
                <w:szCs w:val="20"/>
              </w:rPr>
              <w:t>Udział w opracowywaniu i samodzielne opracowywanie materiałów językowych, literaturowych lub kulturowych (np. podręczniki, prezentacje multimedialne, wystąpienia publiczne, prezentacje konferencyjne, multimedialne prezentacje tematyczne, materiały audio/video, strony internetowe, blogi, wideokonferencje itp.) wymagających wykorzystania kompetencji językowych i/lub wiedzy filologicznej.</w:t>
            </w:r>
          </w:p>
        </w:tc>
        <w:tc>
          <w:tcPr>
            <w:tcW w:w="3260" w:type="dxa"/>
          </w:tcPr>
          <w:p w14:paraId="3DD82C9F" w14:textId="77777777" w:rsidR="00242621" w:rsidRPr="00E64939" w:rsidRDefault="00242621" w:rsidP="00242621">
            <w:pPr>
              <w:jc w:val="both"/>
              <w:rPr>
                <w:rFonts w:cs="Times New Roman"/>
                <w:color w:val="000000" w:themeColor="text1"/>
                <w:sz w:val="20"/>
                <w:szCs w:val="20"/>
              </w:rPr>
            </w:pPr>
            <w:r w:rsidRPr="00E64939">
              <w:rPr>
                <w:rFonts w:cs="Times New Roman"/>
                <w:color w:val="000000" w:themeColor="text1"/>
                <w:sz w:val="20"/>
                <w:szCs w:val="20"/>
              </w:rPr>
              <w:t>Obserwacja procesu korzystania z technologii i oprogramowania wspierającego pracę tłumacza oraz samodzielne korzystanie z tych technologii.</w:t>
            </w:r>
          </w:p>
          <w:p w14:paraId="21D250ED" w14:textId="77777777" w:rsidR="00BB45F0" w:rsidRPr="00E64939" w:rsidRDefault="00BB45F0" w:rsidP="00BB45F0">
            <w:pPr>
              <w:jc w:val="both"/>
              <w:rPr>
                <w:rFonts w:cs="Times New Roman"/>
                <w:color w:val="000000" w:themeColor="text1"/>
                <w:sz w:val="20"/>
                <w:szCs w:val="20"/>
              </w:rPr>
            </w:pPr>
          </w:p>
        </w:tc>
        <w:tc>
          <w:tcPr>
            <w:tcW w:w="3260" w:type="dxa"/>
          </w:tcPr>
          <w:p w14:paraId="1C77688B" w14:textId="77926258" w:rsidR="00BB45F0" w:rsidRPr="00E64939" w:rsidRDefault="00242621" w:rsidP="00242621">
            <w:pPr>
              <w:jc w:val="both"/>
              <w:rPr>
                <w:rFonts w:cs="Times New Roman"/>
                <w:color w:val="000000" w:themeColor="text1"/>
                <w:sz w:val="20"/>
                <w:szCs w:val="20"/>
              </w:rPr>
            </w:pPr>
            <w:r w:rsidRPr="00E64939">
              <w:rPr>
                <w:rFonts w:cs="Times New Roman"/>
                <w:color w:val="000000" w:themeColor="text1"/>
                <w:sz w:val="20"/>
                <w:szCs w:val="20"/>
              </w:rPr>
              <w:t>Organizacja dodatkowych aktywności dydaktycznych mających na celu popularyzację nauki języka angielskiego oraz wiedzy o kulturze angielskiej.</w:t>
            </w:r>
          </w:p>
        </w:tc>
      </w:tr>
      <w:tr w:rsidR="00E64939" w:rsidRPr="00E64939" w14:paraId="38797708" w14:textId="77777777" w:rsidTr="002B077D">
        <w:trPr>
          <w:trHeight w:val="700"/>
        </w:trPr>
        <w:tc>
          <w:tcPr>
            <w:tcW w:w="3256" w:type="dxa"/>
          </w:tcPr>
          <w:p w14:paraId="466EB04B" w14:textId="07C9349B" w:rsidR="00BB45F0" w:rsidRPr="00E64939" w:rsidRDefault="00BB45F0" w:rsidP="00242621">
            <w:pPr>
              <w:jc w:val="both"/>
              <w:rPr>
                <w:rFonts w:cs="Times New Roman"/>
                <w:color w:val="000000" w:themeColor="text1"/>
                <w:sz w:val="20"/>
                <w:szCs w:val="20"/>
              </w:rPr>
            </w:pPr>
            <w:r w:rsidRPr="00E64939">
              <w:rPr>
                <w:rFonts w:cs="Times New Roman"/>
                <w:color w:val="000000" w:themeColor="text1"/>
                <w:sz w:val="20"/>
                <w:szCs w:val="20"/>
              </w:rPr>
              <w:t xml:space="preserve">Obserwacja procesu nauczania języka angielskiego i nauczanie tego języka w grupach o różnym poziomie zaawansowania oraz w różnych </w:t>
            </w:r>
            <w:r w:rsidRPr="00E64939">
              <w:rPr>
                <w:rFonts w:cs="Times New Roman"/>
                <w:color w:val="000000" w:themeColor="text1"/>
                <w:sz w:val="20"/>
                <w:szCs w:val="20"/>
              </w:rPr>
              <w:lastRenderedPageBreak/>
              <w:t>grupach wiekowych.</w:t>
            </w:r>
          </w:p>
        </w:tc>
        <w:tc>
          <w:tcPr>
            <w:tcW w:w="3260" w:type="dxa"/>
          </w:tcPr>
          <w:p w14:paraId="0FD338D1" w14:textId="77777777" w:rsidR="00242621" w:rsidRPr="00E64939" w:rsidRDefault="00242621" w:rsidP="00242621">
            <w:pPr>
              <w:jc w:val="both"/>
              <w:rPr>
                <w:rFonts w:cs="Times New Roman"/>
                <w:color w:val="000000" w:themeColor="text1"/>
                <w:sz w:val="20"/>
                <w:szCs w:val="20"/>
              </w:rPr>
            </w:pPr>
            <w:r w:rsidRPr="00E64939">
              <w:rPr>
                <w:rFonts w:cs="Times New Roman"/>
                <w:color w:val="000000" w:themeColor="text1"/>
                <w:sz w:val="20"/>
                <w:szCs w:val="20"/>
              </w:rPr>
              <w:lastRenderedPageBreak/>
              <w:t>Obserwacja i udział w procesie tworzenie tłumaczeń przysięgłych – w przypadku realizacji praktyki u tłumacza przysięgłego.</w:t>
            </w:r>
          </w:p>
          <w:p w14:paraId="1F6E14E0" w14:textId="77777777" w:rsidR="00BB45F0" w:rsidRPr="00E64939" w:rsidRDefault="00BB45F0" w:rsidP="00BB45F0">
            <w:pPr>
              <w:jc w:val="both"/>
              <w:rPr>
                <w:rFonts w:cs="Times New Roman"/>
                <w:color w:val="000000" w:themeColor="text1"/>
                <w:sz w:val="20"/>
                <w:szCs w:val="20"/>
              </w:rPr>
            </w:pPr>
          </w:p>
        </w:tc>
        <w:tc>
          <w:tcPr>
            <w:tcW w:w="3260" w:type="dxa"/>
          </w:tcPr>
          <w:p w14:paraId="5D2390DE" w14:textId="77777777" w:rsidR="00BB45F0" w:rsidRPr="00E64939" w:rsidRDefault="00BB45F0" w:rsidP="00BB45F0">
            <w:pPr>
              <w:spacing w:after="240"/>
              <w:jc w:val="both"/>
              <w:rPr>
                <w:rFonts w:cs="Times New Roman"/>
                <w:color w:val="000000" w:themeColor="text1"/>
                <w:sz w:val="20"/>
                <w:szCs w:val="20"/>
              </w:rPr>
            </w:pPr>
          </w:p>
        </w:tc>
      </w:tr>
      <w:tr w:rsidR="00E64939" w:rsidRPr="00E64939" w14:paraId="2C97D857" w14:textId="77777777" w:rsidTr="002B077D">
        <w:trPr>
          <w:trHeight w:val="700"/>
        </w:trPr>
        <w:tc>
          <w:tcPr>
            <w:tcW w:w="3256" w:type="dxa"/>
          </w:tcPr>
          <w:p w14:paraId="50C0BDC5" w14:textId="252AD98A" w:rsidR="00242621" w:rsidRPr="00E64939" w:rsidRDefault="00242621" w:rsidP="00242621">
            <w:pPr>
              <w:jc w:val="both"/>
              <w:rPr>
                <w:rFonts w:cs="Times New Roman"/>
                <w:color w:val="000000" w:themeColor="text1"/>
                <w:sz w:val="20"/>
                <w:szCs w:val="20"/>
              </w:rPr>
            </w:pPr>
            <w:r w:rsidRPr="00E64939">
              <w:rPr>
                <w:rFonts w:cs="Times New Roman"/>
                <w:color w:val="000000" w:themeColor="text1"/>
                <w:sz w:val="20"/>
                <w:szCs w:val="20"/>
              </w:rPr>
              <w:t>Inne działania związane specyficznie z aktywnym posługiwaniem się językiem angielskim (lub dodatkowym językiem obcym) w szkole językowej lub innej placówce nauczającej języka angielskiego, komunikacją w języku angielskim i praktycznym wykorzystaniem wiedzy i kompetencji filologicznych.</w:t>
            </w:r>
          </w:p>
        </w:tc>
        <w:tc>
          <w:tcPr>
            <w:tcW w:w="3260" w:type="dxa"/>
          </w:tcPr>
          <w:p w14:paraId="0D3D2136" w14:textId="6BCF9BD2" w:rsidR="00242621" w:rsidRPr="00E64939" w:rsidRDefault="00242621" w:rsidP="00242621">
            <w:pPr>
              <w:jc w:val="both"/>
              <w:rPr>
                <w:rFonts w:cs="Times New Roman"/>
                <w:color w:val="000000" w:themeColor="text1"/>
                <w:sz w:val="20"/>
                <w:szCs w:val="20"/>
              </w:rPr>
            </w:pPr>
            <w:r w:rsidRPr="00E64939">
              <w:rPr>
                <w:rFonts w:cs="Times New Roman"/>
                <w:color w:val="000000" w:themeColor="text1"/>
                <w:sz w:val="20"/>
                <w:szCs w:val="20"/>
              </w:rPr>
              <w:t>Obserwacja i udział w procesach komunikowania się z klientami i kontrahentami biura tłumaczeń.</w:t>
            </w:r>
          </w:p>
        </w:tc>
        <w:tc>
          <w:tcPr>
            <w:tcW w:w="3260" w:type="dxa"/>
          </w:tcPr>
          <w:p w14:paraId="7D2FC4A5" w14:textId="77777777" w:rsidR="00242621" w:rsidRPr="00E64939" w:rsidRDefault="00242621" w:rsidP="00242621">
            <w:pPr>
              <w:spacing w:before="240" w:after="240"/>
              <w:jc w:val="both"/>
              <w:rPr>
                <w:rFonts w:cs="Times New Roman"/>
                <w:color w:val="000000" w:themeColor="text1"/>
                <w:sz w:val="20"/>
                <w:szCs w:val="20"/>
              </w:rPr>
            </w:pPr>
          </w:p>
        </w:tc>
      </w:tr>
      <w:tr w:rsidR="00E64939" w:rsidRPr="00E64939" w14:paraId="39B6543E" w14:textId="6BD2F55C" w:rsidTr="002B077D">
        <w:trPr>
          <w:trHeight w:val="700"/>
        </w:trPr>
        <w:tc>
          <w:tcPr>
            <w:tcW w:w="3256" w:type="dxa"/>
          </w:tcPr>
          <w:p w14:paraId="2567C335" w14:textId="2181709F" w:rsidR="00DD36BC" w:rsidRPr="00E64939" w:rsidRDefault="00B63F70" w:rsidP="00242621">
            <w:pPr>
              <w:jc w:val="both"/>
              <w:rPr>
                <w:rFonts w:cs="Times New Roman"/>
                <w:color w:val="000000" w:themeColor="text1"/>
                <w:sz w:val="20"/>
                <w:szCs w:val="20"/>
              </w:rPr>
            </w:pPr>
            <w:r w:rsidRPr="00E64939">
              <w:rPr>
                <w:rFonts w:cs="Times New Roman"/>
                <w:color w:val="000000" w:themeColor="text1"/>
                <w:sz w:val="20"/>
                <w:szCs w:val="20"/>
              </w:rPr>
              <w:t>Organizacja dodatkowych aktywności dydaktycznych mających na celu popularyzację nauki języka angielskiego oraz wiedzy o kulturze krajów angielskiego obszaru językowego.</w:t>
            </w:r>
          </w:p>
        </w:tc>
        <w:tc>
          <w:tcPr>
            <w:tcW w:w="3260" w:type="dxa"/>
          </w:tcPr>
          <w:p w14:paraId="7BDF1F07" w14:textId="0D88A46C" w:rsidR="00B63F70" w:rsidRPr="00E64939" w:rsidRDefault="00B63F70" w:rsidP="00242621">
            <w:pPr>
              <w:jc w:val="both"/>
              <w:rPr>
                <w:rFonts w:cs="Times New Roman"/>
                <w:color w:val="000000" w:themeColor="text1"/>
                <w:sz w:val="20"/>
                <w:szCs w:val="20"/>
              </w:rPr>
            </w:pPr>
          </w:p>
        </w:tc>
        <w:tc>
          <w:tcPr>
            <w:tcW w:w="3260" w:type="dxa"/>
          </w:tcPr>
          <w:p w14:paraId="171BC468" w14:textId="2D0E398A" w:rsidR="00B63F70" w:rsidRPr="00E64939" w:rsidRDefault="00B63F70" w:rsidP="00242621">
            <w:pPr>
              <w:jc w:val="both"/>
              <w:rPr>
                <w:rFonts w:cs="Times New Roman"/>
                <w:color w:val="000000" w:themeColor="text1"/>
                <w:sz w:val="20"/>
                <w:szCs w:val="20"/>
              </w:rPr>
            </w:pPr>
          </w:p>
        </w:tc>
      </w:tr>
      <w:tr w:rsidR="00E64939" w:rsidRPr="00E64939" w14:paraId="18D31A8B" w14:textId="1F4A9889" w:rsidTr="002B077D">
        <w:trPr>
          <w:trHeight w:val="288"/>
        </w:trPr>
        <w:tc>
          <w:tcPr>
            <w:tcW w:w="9776" w:type="dxa"/>
            <w:gridSpan w:val="3"/>
            <w:shd w:val="clear" w:color="auto" w:fill="E2EFD9" w:themeFill="accent6" w:themeFillTint="33"/>
          </w:tcPr>
          <w:p w14:paraId="0BCA6F94" w14:textId="59427461" w:rsidR="00B63F70" w:rsidRPr="00E64939" w:rsidRDefault="00B63F70" w:rsidP="00643336">
            <w:pPr>
              <w:jc w:val="center"/>
              <w:rPr>
                <w:rFonts w:cs="Times New Roman"/>
                <w:b/>
                <w:bCs/>
                <w:iCs/>
                <w:color w:val="000000" w:themeColor="text1"/>
                <w:sz w:val="20"/>
                <w:szCs w:val="20"/>
              </w:rPr>
            </w:pPr>
            <w:r w:rsidRPr="00E64939">
              <w:rPr>
                <w:rFonts w:cs="Times New Roman"/>
                <w:b/>
                <w:bCs/>
                <w:iCs/>
                <w:color w:val="000000" w:themeColor="text1"/>
                <w:sz w:val="20"/>
                <w:szCs w:val="20"/>
              </w:rPr>
              <w:t>Praktyka II (Semestr 4)</w:t>
            </w:r>
          </w:p>
        </w:tc>
      </w:tr>
      <w:tr w:rsidR="00E64939" w:rsidRPr="00E64939" w14:paraId="600EC7EE" w14:textId="77777777" w:rsidTr="002B077D">
        <w:trPr>
          <w:trHeight w:val="1222"/>
        </w:trPr>
        <w:tc>
          <w:tcPr>
            <w:tcW w:w="3256" w:type="dxa"/>
          </w:tcPr>
          <w:p w14:paraId="0F78C413" w14:textId="77777777" w:rsidR="00753CE5" w:rsidRPr="00E64939" w:rsidRDefault="00753CE5" w:rsidP="002B077D">
            <w:pPr>
              <w:widowControl/>
              <w:spacing w:line="276" w:lineRule="auto"/>
              <w:jc w:val="both"/>
              <w:rPr>
                <w:rFonts w:cs="Times New Roman"/>
                <w:color w:val="000000" w:themeColor="text1"/>
                <w:sz w:val="20"/>
                <w:szCs w:val="20"/>
              </w:rPr>
            </w:pPr>
            <w:r w:rsidRPr="00E64939">
              <w:rPr>
                <w:rFonts w:cs="Times New Roman"/>
                <w:color w:val="000000" w:themeColor="text1"/>
                <w:sz w:val="20"/>
                <w:szCs w:val="20"/>
              </w:rPr>
              <w:t xml:space="preserve">Opracowywanie planów poszczególnych zajęć dopasowanych do poziomu zaawansowania grupy, w oparciu o własnoręcznie stworzone zadania oraz materiały podręcznikowe. </w:t>
            </w:r>
          </w:p>
          <w:p w14:paraId="7164C71D" w14:textId="77777777" w:rsidR="00242621" w:rsidRPr="00E64939" w:rsidRDefault="00242621" w:rsidP="00242621">
            <w:pPr>
              <w:widowControl/>
              <w:spacing w:line="276" w:lineRule="auto"/>
              <w:jc w:val="both"/>
              <w:rPr>
                <w:rFonts w:cs="Times New Roman"/>
                <w:color w:val="000000" w:themeColor="text1"/>
                <w:sz w:val="20"/>
                <w:szCs w:val="20"/>
              </w:rPr>
            </w:pPr>
          </w:p>
        </w:tc>
        <w:tc>
          <w:tcPr>
            <w:tcW w:w="3260" w:type="dxa"/>
          </w:tcPr>
          <w:p w14:paraId="08C9A89F" w14:textId="77777777" w:rsidR="00753CE5" w:rsidRPr="00E64939" w:rsidRDefault="00753CE5" w:rsidP="002B077D">
            <w:pPr>
              <w:jc w:val="both"/>
              <w:rPr>
                <w:rFonts w:cs="Times New Roman"/>
                <w:color w:val="000000" w:themeColor="text1"/>
                <w:sz w:val="20"/>
                <w:szCs w:val="20"/>
              </w:rPr>
            </w:pPr>
            <w:r w:rsidRPr="00E64939">
              <w:rPr>
                <w:rFonts w:cs="Times New Roman"/>
                <w:color w:val="000000" w:themeColor="text1"/>
                <w:sz w:val="20"/>
                <w:szCs w:val="20"/>
              </w:rPr>
              <w:t>Współuczestnictwo w procesie podziału zadań i obowiązków podczas realizacji zleconego tłumaczenia, planowanie i organizowanie prac związanych z tłumaczeniem.</w:t>
            </w:r>
          </w:p>
          <w:p w14:paraId="4237A05E" w14:textId="77777777" w:rsidR="00242621" w:rsidRPr="00E64939" w:rsidRDefault="00242621" w:rsidP="00242621">
            <w:pPr>
              <w:jc w:val="both"/>
              <w:rPr>
                <w:rFonts w:cs="Times New Roman"/>
                <w:color w:val="000000" w:themeColor="text1"/>
                <w:sz w:val="20"/>
                <w:szCs w:val="20"/>
              </w:rPr>
            </w:pPr>
          </w:p>
        </w:tc>
        <w:tc>
          <w:tcPr>
            <w:tcW w:w="3260" w:type="dxa"/>
          </w:tcPr>
          <w:p w14:paraId="6B10014D" w14:textId="2275618C" w:rsidR="00242621" w:rsidRPr="00E64939" w:rsidRDefault="008A6630" w:rsidP="002B077D">
            <w:pPr>
              <w:jc w:val="both"/>
              <w:rPr>
                <w:rFonts w:cs="Times New Roman"/>
                <w:color w:val="000000" w:themeColor="text1"/>
                <w:sz w:val="20"/>
                <w:szCs w:val="20"/>
              </w:rPr>
            </w:pPr>
            <w:r w:rsidRPr="00E64939">
              <w:rPr>
                <w:rFonts w:cs="Times New Roman"/>
                <w:color w:val="000000" w:themeColor="text1"/>
                <w:sz w:val="20"/>
                <w:szCs w:val="20"/>
              </w:rPr>
              <w:t xml:space="preserve">Zapoznanie się z podstawą programową dla klas 7-8 szkoły podstawowej oraz szkoły ponadpodstawowej, w której odbywana jest praktyka. Opracowywanie planów poszczególnych zajęć dopasowanych do poziomu zaawansowania grupy, w oparciu o podstawę programową i własnoręcznie stworzone zadania oraz materiały podręcznikowe. </w:t>
            </w:r>
          </w:p>
        </w:tc>
      </w:tr>
      <w:tr w:rsidR="00E64939" w:rsidRPr="00E64939" w14:paraId="6942E42A" w14:textId="77777777" w:rsidTr="002B077D">
        <w:trPr>
          <w:trHeight w:val="77"/>
        </w:trPr>
        <w:tc>
          <w:tcPr>
            <w:tcW w:w="3256" w:type="dxa"/>
          </w:tcPr>
          <w:p w14:paraId="709989EE" w14:textId="6C04496D" w:rsidR="00242621" w:rsidRPr="00E64939" w:rsidRDefault="00753CE5" w:rsidP="002B077D">
            <w:pPr>
              <w:widowControl/>
              <w:spacing w:line="276" w:lineRule="auto"/>
              <w:jc w:val="both"/>
              <w:rPr>
                <w:rFonts w:cs="Times New Roman"/>
                <w:color w:val="000000" w:themeColor="text1"/>
                <w:sz w:val="20"/>
                <w:szCs w:val="20"/>
              </w:rPr>
            </w:pPr>
            <w:r w:rsidRPr="00E64939">
              <w:rPr>
                <w:rFonts w:cs="Times New Roman"/>
                <w:color w:val="000000" w:themeColor="text1"/>
                <w:sz w:val="20"/>
                <w:szCs w:val="20"/>
              </w:rPr>
              <w:t>Indywidualne prowadzenia zajęć języka angielskiego dla uczniów o zróżnicowanym poziomie językowym oraz prowadzenie systematycznej oceny postępów pracy.</w:t>
            </w:r>
          </w:p>
        </w:tc>
        <w:tc>
          <w:tcPr>
            <w:tcW w:w="3260" w:type="dxa"/>
          </w:tcPr>
          <w:p w14:paraId="4D4D5510" w14:textId="23A3C0D8" w:rsidR="00242621" w:rsidRPr="00E64939" w:rsidRDefault="00753CE5" w:rsidP="00242621">
            <w:pPr>
              <w:jc w:val="both"/>
              <w:rPr>
                <w:rFonts w:cs="Times New Roman"/>
                <w:color w:val="000000" w:themeColor="text1"/>
                <w:sz w:val="20"/>
                <w:szCs w:val="20"/>
              </w:rPr>
            </w:pPr>
            <w:r w:rsidRPr="00E64939">
              <w:rPr>
                <w:rFonts w:cs="Times New Roman"/>
                <w:color w:val="000000" w:themeColor="text1"/>
                <w:sz w:val="20"/>
                <w:szCs w:val="20"/>
              </w:rPr>
              <w:t>Samodzielna realizacja zleconych tłumaczeń pisemnych zgodnie z wymogami osoby zlecającej tłumaczenie</w:t>
            </w:r>
          </w:p>
        </w:tc>
        <w:tc>
          <w:tcPr>
            <w:tcW w:w="3260" w:type="dxa"/>
          </w:tcPr>
          <w:p w14:paraId="2AC52C58" w14:textId="28C590D5" w:rsidR="00242621" w:rsidRPr="00E64939" w:rsidRDefault="008A6630" w:rsidP="002B077D">
            <w:pPr>
              <w:jc w:val="both"/>
              <w:rPr>
                <w:rFonts w:cs="Times New Roman"/>
                <w:color w:val="000000" w:themeColor="text1"/>
                <w:sz w:val="20"/>
                <w:szCs w:val="20"/>
              </w:rPr>
            </w:pPr>
            <w:r w:rsidRPr="00E64939">
              <w:rPr>
                <w:rFonts w:cs="Times New Roman"/>
                <w:color w:val="000000" w:themeColor="text1"/>
                <w:sz w:val="20"/>
                <w:szCs w:val="20"/>
              </w:rPr>
              <w:t>Dokonanie obserwacji filologicznych dla zajęć prowadzonych przez innego filologa angielskiego jak i współdziałanie w prowadzeniu lekcji.</w:t>
            </w:r>
          </w:p>
        </w:tc>
      </w:tr>
      <w:tr w:rsidR="00E64939" w:rsidRPr="00E64939" w14:paraId="255C3887" w14:textId="77777777" w:rsidTr="002B077D">
        <w:trPr>
          <w:trHeight w:val="77"/>
        </w:trPr>
        <w:tc>
          <w:tcPr>
            <w:tcW w:w="3256" w:type="dxa"/>
          </w:tcPr>
          <w:p w14:paraId="15457B06" w14:textId="39CB1296" w:rsidR="00242621" w:rsidRPr="00E64939" w:rsidRDefault="00753CE5" w:rsidP="002B077D">
            <w:pPr>
              <w:widowControl/>
              <w:spacing w:line="276" w:lineRule="auto"/>
              <w:jc w:val="both"/>
              <w:rPr>
                <w:rFonts w:cs="Times New Roman"/>
                <w:color w:val="000000" w:themeColor="text1"/>
                <w:sz w:val="20"/>
                <w:szCs w:val="20"/>
              </w:rPr>
            </w:pPr>
            <w:r w:rsidRPr="00E64939">
              <w:rPr>
                <w:rFonts w:cs="Times New Roman"/>
                <w:color w:val="000000" w:themeColor="text1"/>
                <w:sz w:val="20"/>
                <w:szCs w:val="20"/>
              </w:rPr>
              <w:t>Tworzenie indywidualnych planów rozwoju dla poszczególnych uczniów uwzględniających ich słabe i mocne strony, rozplanowywanie zadań domowych mających na cel</w:t>
            </w:r>
            <w:r w:rsidR="002B077D" w:rsidRPr="00E64939">
              <w:rPr>
                <w:rFonts w:cs="Times New Roman"/>
                <w:color w:val="000000" w:themeColor="text1"/>
                <w:sz w:val="20"/>
                <w:szCs w:val="20"/>
              </w:rPr>
              <w:t>u</w:t>
            </w:r>
            <w:r w:rsidRPr="00E64939">
              <w:rPr>
                <w:rFonts w:cs="Times New Roman"/>
                <w:color w:val="000000" w:themeColor="text1"/>
                <w:sz w:val="20"/>
                <w:szCs w:val="20"/>
              </w:rPr>
              <w:t xml:space="preserve"> podniesienie ich kwalifikacji językowych</w:t>
            </w:r>
            <w:r w:rsidR="002B077D" w:rsidRPr="00E64939">
              <w:rPr>
                <w:rFonts w:cs="Times New Roman"/>
                <w:color w:val="000000" w:themeColor="text1"/>
                <w:sz w:val="20"/>
                <w:szCs w:val="20"/>
              </w:rPr>
              <w:t>.</w:t>
            </w:r>
          </w:p>
        </w:tc>
        <w:tc>
          <w:tcPr>
            <w:tcW w:w="3260" w:type="dxa"/>
          </w:tcPr>
          <w:p w14:paraId="6A83F821" w14:textId="77777777" w:rsidR="00753CE5" w:rsidRPr="00E64939" w:rsidRDefault="00753CE5" w:rsidP="002B077D">
            <w:pPr>
              <w:jc w:val="both"/>
              <w:rPr>
                <w:rFonts w:cs="Times New Roman"/>
                <w:color w:val="000000" w:themeColor="text1"/>
                <w:sz w:val="20"/>
                <w:szCs w:val="20"/>
              </w:rPr>
            </w:pPr>
            <w:r w:rsidRPr="00E64939">
              <w:rPr>
                <w:rFonts w:cs="Times New Roman"/>
                <w:color w:val="000000" w:themeColor="text1"/>
                <w:sz w:val="20"/>
                <w:szCs w:val="20"/>
              </w:rPr>
              <w:t>Aktywne uczestnictwo w tłumaczeniach ustnych (konsekutywnych oraz symultanicznych).</w:t>
            </w:r>
          </w:p>
          <w:p w14:paraId="258D3F72" w14:textId="77777777" w:rsidR="00242621" w:rsidRPr="00E64939" w:rsidRDefault="00242621" w:rsidP="00242621">
            <w:pPr>
              <w:jc w:val="both"/>
              <w:rPr>
                <w:rFonts w:cs="Times New Roman"/>
                <w:color w:val="000000" w:themeColor="text1"/>
                <w:sz w:val="20"/>
                <w:szCs w:val="20"/>
              </w:rPr>
            </w:pPr>
          </w:p>
        </w:tc>
        <w:tc>
          <w:tcPr>
            <w:tcW w:w="3260" w:type="dxa"/>
          </w:tcPr>
          <w:p w14:paraId="36C7AD9D" w14:textId="78F47260" w:rsidR="00242621" w:rsidRPr="00E64939" w:rsidRDefault="008A6630" w:rsidP="002B077D">
            <w:pPr>
              <w:spacing w:after="240"/>
              <w:jc w:val="both"/>
              <w:rPr>
                <w:rFonts w:cs="Times New Roman"/>
                <w:color w:val="000000" w:themeColor="text1"/>
                <w:sz w:val="20"/>
                <w:szCs w:val="20"/>
              </w:rPr>
            </w:pPr>
            <w:r w:rsidRPr="00E64939">
              <w:rPr>
                <w:rFonts w:cs="Times New Roman"/>
                <w:color w:val="000000" w:themeColor="text1"/>
                <w:sz w:val="20"/>
                <w:szCs w:val="20"/>
              </w:rPr>
              <w:t>Samodzielnie pełnienie roli nauczyciela języka angielskiego. Prowadzenie zajęć dla uczniów o zróżnicowanym poziomie językowym oraz prowadzenie systematycznej oceny postępów pracy.</w:t>
            </w:r>
          </w:p>
        </w:tc>
      </w:tr>
      <w:tr w:rsidR="00E64939" w:rsidRPr="00E64939" w14:paraId="5156B3A4" w14:textId="77777777" w:rsidTr="002B077D">
        <w:trPr>
          <w:trHeight w:val="77"/>
        </w:trPr>
        <w:tc>
          <w:tcPr>
            <w:tcW w:w="3256" w:type="dxa"/>
          </w:tcPr>
          <w:p w14:paraId="2CDA57DC" w14:textId="77777777" w:rsidR="00753CE5" w:rsidRPr="00E64939" w:rsidRDefault="00753CE5" w:rsidP="002B077D">
            <w:pPr>
              <w:widowControl/>
              <w:spacing w:line="276" w:lineRule="auto"/>
              <w:jc w:val="both"/>
              <w:rPr>
                <w:rFonts w:cs="Times New Roman"/>
                <w:color w:val="000000" w:themeColor="text1"/>
                <w:sz w:val="20"/>
                <w:szCs w:val="20"/>
              </w:rPr>
            </w:pPr>
            <w:r w:rsidRPr="00E64939">
              <w:rPr>
                <w:rFonts w:cs="Times New Roman"/>
                <w:color w:val="000000" w:themeColor="text1"/>
                <w:sz w:val="20"/>
                <w:szCs w:val="20"/>
              </w:rPr>
              <w:t xml:space="preserve">Przygotowywanie uczniów do egzaminów certyfikujących na określonym poziomie kształcenia. </w:t>
            </w:r>
          </w:p>
          <w:p w14:paraId="1A13FF4F" w14:textId="77777777" w:rsidR="00242621" w:rsidRPr="00E64939" w:rsidRDefault="00242621" w:rsidP="00242621">
            <w:pPr>
              <w:widowControl/>
              <w:spacing w:line="276" w:lineRule="auto"/>
              <w:jc w:val="both"/>
              <w:rPr>
                <w:rFonts w:cs="Times New Roman"/>
                <w:color w:val="000000" w:themeColor="text1"/>
                <w:sz w:val="20"/>
                <w:szCs w:val="20"/>
              </w:rPr>
            </w:pPr>
          </w:p>
        </w:tc>
        <w:tc>
          <w:tcPr>
            <w:tcW w:w="3260" w:type="dxa"/>
          </w:tcPr>
          <w:p w14:paraId="0C3648FA" w14:textId="61A0B982" w:rsidR="00242621" w:rsidRPr="00E64939" w:rsidRDefault="00753CE5" w:rsidP="00242621">
            <w:pPr>
              <w:jc w:val="both"/>
              <w:rPr>
                <w:rFonts w:cs="Times New Roman"/>
                <w:color w:val="000000" w:themeColor="text1"/>
                <w:sz w:val="20"/>
                <w:szCs w:val="20"/>
              </w:rPr>
            </w:pPr>
            <w:r w:rsidRPr="00E64939">
              <w:rPr>
                <w:rFonts w:cs="Times New Roman"/>
                <w:color w:val="000000" w:themeColor="text1"/>
                <w:sz w:val="20"/>
                <w:szCs w:val="20"/>
              </w:rPr>
              <w:t>Uczestnictwo w kontroli jakości zleceń oraz realizacja korekt językowych tłumaczonego tekstu.</w:t>
            </w:r>
          </w:p>
        </w:tc>
        <w:tc>
          <w:tcPr>
            <w:tcW w:w="3260" w:type="dxa"/>
          </w:tcPr>
          <w:p w14:paraId="199A590B" w14:textId="4E8ECF04" w:rsidR="00242621" w:rsidRPr="00E64939" w:rsidRDefault="002B077D" w:rsidP="002B077D">
            <w:pPr>
              <w:jc w:val="both"/>
              <w:rPr>
                <w:rFonts w:cs="Times New Roman"/>
                <w:color w:val="000000" w:themeColor="text1"/>
                <w:sz w:val="20"/>
                <w:szCs w:val="20"/>
              </w:rPr>
            </w:pPr>
            <w:r w:rsidRPr="00E64939">
              <w:rPr>
                <w:rFonts w:cs="Times New Roman"/>
                <w:color w:val="000000" w:themeColor="text1"/>
                <w:sz w:val="20"/>
                <w:szCs w:val="20"/>
              </w:rPr>
              <w:t>Tworzenie indywidualnych planów rozwoju dla poszczególnych uczniów uwzględniających ich słabe i mocne strony, rozplanowywanie zadań domowych mających na cele podniesienie ich kwalifikacji językowych.</w:t>
            </w:r>
          </w:p>
        </w:tc>
      </w:tr>
      <w:tr w:rsidR="00E64939" w:rsidRPr="00E64939" w14:paraId="0DB857A6" w14:textId="77777777" w:rsidTr="002B077D">
        <w:trPr>
          <w:trHeight w:val="77"/>
        </w:trPr>
        <w:tc>
          <w:tcPr>
            <w:tcW w:w="3256" w:type="dxa"/>
          </w:tcPr>
          <w:p w14:paraId="5D80200F" w14:textId="77777777" w:rsidR="00753CE5" w:rsidRPr="00E64939" w:rsidRDefault="00753CE5" w:rsidP="002B077D">
            <w:pPr>
              <w:widowControl/>
              <w:spacing w:line="276" w:lineRule="auto"/>
              <w:jc w:val="both"/>
              <w:rPr>
                <w:rFonts w:cs="Times New Roman"/>
                <w:color w:val="000000" w:themeColor="text1"/>
                <w:sz w:val="20"/>
                <w:szCs w:val="20"/>
              </w:rPr>
            </w:pPr>
            <w:r w:rsidRPr="00E64939">
              <w:rPr>
                <w:rFonts w:cs="Times New Roman"/>
                <w:color w:val="000000" w:themeColor="text1"/>
                <w:sz w:val="20"/>
                <w:szCs w:val="20"/>
              </w:rPr>
              <w:t>Weryfikacja i ocena prac domowych oraz testów służących do weryfikacji poziomu językowego uczniów.</w:t>
            </w:r>
          </w:p>
          <w:p w14:paraId="24AF1917" w14:textId="77777777" w:rsidR="00242621" w:rsidRPr="00E64939" w:rsidRDefault="00242621" w:rsidP="00242621">
            <w:pPr>
              <w:widowControl/>
              <w:spacing w:line="276" w:lineRule="auto"/>
              <w:jc w:val="both"/>
              <w:rPr>
                <w:rFonts w:cs="Times New Roman"/>
                <w:color w:val="000000" w:themeColor="text1"/>
                <w:sz w:val="20"/>
                <w:szCs w:val="20"/>
              </w:rPr>
            </w:pPr>
          </w:p>
        </w:tc>
        <w:tc>
          <w:tcPr>
            <w:tcW w:w="3260" w:type="dxa"/>
          </w:tcPr>
          <w:p w14:paraId="6DF99E98" w14:textId="77777777" w:rsidR="00753CE5" w:rsidRPr="00E64939" w:rsidRDefault="00753CE5" w:rsidP="002B077D">
            <w:pPr>
              <w:jc w:val="both"/>
              <w:rPr>
                <w:rFonts w:cs="Times New Roman"/>
                <w:color w:val="000000" w:themeColor="text1"/>
                <w:sz w:val="20"/>
                <w:szCs w:val="20"/>
              </w:rPr>
            </w:pPr>
            <w:r w:rsidRPr="00E64939">
              <w:rPr>
                <w:rFonts w:cs="Times New Roman"/>
                <w:color w:val="000000" w:themeColor="text1"/>
                <w:sz w:val="20"/>
                <w:szCs w:val="20"/>
              </w:rPr>
              <w:t>Branie udziału w procesie komunikacji z klientami oraz kontrahentami biura tłumaczeń.</w:t>
            </w:r>
          </w:p>
          <w:p w14:paraId="6C624B03" w14:textId="77777777" w:rsidR="00242621" w:rsidRPr="00E64939" w:rsidRDefault="00242621" w:rsidP="00242621">
            <w:pPr>
              <w:jc w:val="both"/>
              <w:rPr>
                <w:rFonts w:cs="Times New Roman"/>
                <w:color w:val="000000" w:themeColor="text1"/>
                <w:sz w:val="20"/>
                <w:szCs w:val="20"/>
              </w:rPr>
            </w:pPr>
          </w:p>
        </w:tc>
        <w:tc>
          <w:tcPr>
            <w:tcW w:w="3260" w:type="dxa"/>
          </w:tcPr>
          <w:p w14:paraId="11E4B31F" w14:textId="282F7D82" w:rsidR="00242621" w:rsidRPr="00E64939" w:rsidRDefault="002B077D" w:rsidP="002B077D">
            <w:pPr>
              <w:jc w:val="both"/>
              <w:rPr>
                <w:rFonts w:cs="Times New Roman"/>
                <w:color w:val="000000" w:themeColor="text1"/>
                <w:sz w:val="20"/>
                <w:szCs w:val="20"/>
              </w:rPr>
            </w:pPr>
            <w:r w:rsidRPr="00E64939">
              <w:rPr>
                <w:rFonts w:cs="Times New Roman"/>
                <w:color w:val="000000" w:themeColor="text1"/>
                <w:sz w:val="20"/>
                <w:szCs w:val="20"/>
              </w:rPr>
              <w:t>Omawianie warsztatu pracy nauczyciela innymi nauczycielami. Analiza przeprowadzonych lekcji z Nauczycielem Opiekunem pod kątem nabytych umiejętności.</w:t>
            </w:r>
          </w:p>
        </w:tc>
      </w:tr>
      <w:tr w:rsidR="00E64939" w:rsidRPr="00E64939" w14:paraId="1693C61F" w14:textId="77777777" w:rsidTr="002B077D">
        <w:trPr>
          <w:trHeight w:val="1002"/>
        </w:trPr>
        <w:tc>
          <w:tcPr>
            <w:tcW w:w="3256" w:type="dxa"/>
          </w:tcPr>
          <w:p w14:paraId="2ECB884D" w14:textId="77777777" w:rsidR="002B077D" w:rsidRPr="00E64939" w:rsidRDefault="002B077D" w:rsidP="002B077D">
            <w:pPr>
              <w:widowControl/>
              <w:spacing w:line="276" w:lineRule="auto"/>
              <w:jc w:val="both"/>
              <w:rPr>
                <w:rFonts w:cs="Times New Roman"/>
                <w:color w:val="000000" w:themeColor="text1"/>
                <w:sz w:val="20"/>
                <w:szCs w:val="20"/>
              </w:rPr>
            </w:pPr>
          </w:p>
        </w:tc>
        <w:tc>
          <w:tcPr>
            <w:tcW w:w="3260" w:type="dxa"/>
          </w:tcPr>
          <w:p w14:paraId="5138C451" w14:textId="77777777" w:rsidR="002B077D" w:rsidRPr="00E64939" w:rsidRDefault="002B077D" w:rsidP="008A6630">
            <w:pPr>
              <w:jc w:val="both"/>
              <w:rPr>
                <w:rFonts w:cs="Times New Roman"/>
                <w:color w:val="000000" w:themeColor="text1"/>
                <w:sz w:val="20"/>
                <w:szCs w:val="20"/>
              </w:rPr>
            </w:pPr>
          </w:p>
        </w:tc>
        <w:tc>
          <w:tcPr>
            <w:tcW w:w="3260" w:type="dxa"/>
          </w:tcPr>
          <w:p w14:paraId="09D0492C" w14:textId="25A294B8" w:rsidR="002B077D" w:rsidRPr="00E64939" w:rsidRDefault="002B077D" w:rsidP="002B077D">
            <w:pPr>
              <w:jc w:val="both"/>
              <w:rPr>
                <w:rFonts w:cs="Times New Roman"/>
                <w:color w:val="000000" w:themeColor="text1"/>
                <w:sz w:val="20"/>
                <w:szCs w:val="20"/>
              </w:rPr>
            </w:pPr>
            <w:r w:rsidRPr="00E64939">
              <w:rPr>
                <w:rFonts w:cs="Times New Roman"/>
                <w:color w:val="000000" w:themeColor="text1"/>
                <w:sz w:val="20"/>
                <w:szCs w:val="20"/>
              </w:rPr>
              <w:t xml:space="preserve">Przygotowywanie uczniów do egzaminów szkolnych oraz certyfikujących na określonym poziomie kształcenia. </w:t>
            </w:r>
          </w:p>
        </w:tc>
      </w:tr>
      <w:tr w:rsidR="00E64939" w:rsidRPr="00E64939" w14:paraId="4B84CD74" w14:textId="77777777" w:rsidTr="002B077D">
        <w:trPr>
          <w:trHeight w:val="847"/>
        </w:trPr>
        <w:tc>
          <w:tcPr>
            <w:tcW w:w="3256" w:type="dxa"/>
          </w:tcPr>
          <w:p w14:paraId="7BC6A7EC" w14:textId="77777777" w:rsidR="002B077D" w:rsidRPr="00E64939" w:rsidRDefault="002B077D" w:rsidP="002B077D">
            <w:pPr>
              <w:widowControl/>
              <w:spacing w:line="276" w:lineRule="auto"/>
              <w:jc w:val="both"/>
              <w:rPr>
                <w:rFonts w:cs="Times New Roman"/>
                <w:color w:val="000000" w:themeColor="text1"/>
                <w:sz w:val="20"/>
                <w:szCs w:val="20"/>
              </w:rPr>
            </w:pPr>
          </w:p>
        </w:tc>
        <w:tc>
          <w:tcPr>
            <w:tcW w:w="3260" w:type="dxa"/>
          </w:tcPr>
          <w:p w14:paraId="0F24F84E" w14:textId="77777777" w:rsidR="002B077D" w:rsidRPr="00E64939" w:rsidRDefault="002B077D" w:rsidP="008A6630">
            <w:pPr>
              <w:jc w:val="both"/>
              <w:rPr>
                <w:rFonts w:cs="Times New Roman"/>
                <w:color w:val="000000" w:themeColor="text1"/>
                <w:sz w:val="20"/>
                <w:szCs w:val="20"/>
              </w:rPr>
            </w:pPr>
          </w:p>
        </w:tc>
        <w:tc>
          <w:tcPr>
            <w:tcW w:w="3260" w:type="dxa"/>
          </w:tcPr>
          <w:p w14:paraId="18568DA6" w14:textId="5CDD935C" w:rsidR="002B077D" w:rsidRPr="00E64939" w:rsidRDefault="002B077D" w:rsidP="002B077D">
            <w:pPr>
              <w:jc w:val="both"/>
              <w:rPr>
                <w:rFonts w:cs="Times New Roman"/>
                <w:color w:val="000000" w:themeColor="text1"/>
                <w:sz w:val="20"/>
                <w:szCs w:val="20"/>
              </w:rPr>
            </w:pPr>
            <w:r w:rsidRPr="00E64939">
              <w:rPr>
                <w:rFonts w:cs="Times New Roman"/>
                <w:color w:val="000000" w:themeColor="text1"/>
                <w:sz w:val="20"/>
                <w:szCs w:val="20"/>
              </w:rPr>
              <w:t>Weryfikacja i ocena prac domowych oraz testów służących do weryfikacji poziomu językowego uczniów.</w:t>
            </w:r>
          </w:p>
        </w:tc>
      </w:tr>
      <w:tr w:rsidR="00B63F70" w:rsidRPr="00E64939" w14:paraId="46F37606" w14:textId="70272FE5" w:rsidTr="002B077D">
        <w:trPr>
          <w:trHeight w:val="1612"/>
        </w:trPr>
        <w:tc>
          <w:tcPr>
            <w:tcW w:w="3256" w:type="dxa"/>
          </w:tcPr>
          <w:p w14:paraId="1D30FB54" w14:textId="79CC0F51" w:rsidR="00B63F70" w:rsidRPr="00E64939" w:rsidRDefault="00B63F70" w:rsidP="002B077D">
            <w:pPr>
              <w:widowControl/>
              <w:spacing w:line="276" w:lineRule="auto"/>
              <w:jc w:val="both"/>
              <w:rPr>
                <w:rFonts w:cs="Times New Roman"/>
                <w:color w:val="000000" w:themeColor="text1"/>
                <w:sz w:val="20"/>
                <w:szCs w:val="20"/>
              </w:rPr>
            </w:pPr>
            <w:r w:rsidRPr="00E64939">
              <w:rPr>
                <w:rFonts w:cs="Times New Roman"/>
                <w:color w:val="000000" w:themeColor="text1"/>
                <w:sz w:val="20"/>
                <w:szCs w:val="20"/>
              </w:rPr>
              <w:t>Przeprowadzanie dodatkowych aktywności dla uczniów, których celem jest popularyzowanie zagadnień kulturoznawczych z zakresu angielskiego obszaru językowego.</w:t>
            </w:r>
          </w:p>
        </w:tc>
        <w:tc>
          <w:tcPr>
            <w:tcW w:w="3260" w:type="dxa"/>
          </w:tcPr>
          <w:p w14:paraId="0F4436B5" w14:textId="1074E678" w:rsidR="00B63F70" w:rsidRPr="00E64939" w:rsidRDefault="00B63F70" w:rsidP="002B077D">
            <w:pPr>
              <w:jc w:val="both"/>
              <w:rPr>
                <w:rFonts w:cs="Times New Roman"/>
                <w:color w:val="000000" w:themeColor="text1"/>
                <w:sz w:val="20"/>
                <w:szCs w:val="20"/>
              </w:rPr>
            </w:pPr>
            <w:r w:rsidRPr="00E64939">
              <w:rPr>
                <w:rFonts w:cs="Times New Roman"/>
                <w:color w:val="000000" w:themeColor="text1"/>
                <w:sz w:val="20"/>
                <w:szCs w:val="20"/>
              </w:rPr>
              <w:t>Udział w procesie ewidencji dokumentów wewnętrznych, umów oraz ich archiwizacja</w:t>
            </w:r>
          </w:p>
        </w:tc>
        <w:tc>
          <w:tcPr>
            <w:tcW w:w="3260" w:type="dxa"/>
          </w:tcPr>
          <w:p w14:paraId="2A6547B3" w14:textId="4AF687E8" w:rsidR="00DD36BC" w:rsidRPr="00E64939" w:rsidRDefault="00B63F70" w:rsidP="002B077D">
            <w:pPr>
              <w:jc w:val="both"/>
              <w:rPr>
                <w:rFonts w:cs="Times New Roman"/>
                <w:color w:val="000000" w:themeColor="text1"/>
                <w:sz w:val="20"/>
                <w:szCs w:val="20"/>
              </w:rPr>
            </w:pPr>
            <w:r w:rsidRPr="00E64939">
              <w:rPr>
                <w:rFonts w:cs="Times New Roman"/>
                <w:color w:val="000000" w:themeColor="text1"/>
                <w:sz w:val="20"/>
                <w:szCs w:val="20"/>
              </w:rPr>
              <w:t>Przeprowadzanie dodatkowych aktywności dla uczniów, których celem jest popularyzowanie zagadnień kulturoznawczych dotyczących krajów angielskiego obszaru językowego.</w:t>
            </w:r>
          </w:p>
        </w:tc>
      </w:tr>
    </w:tbl>
    <w:p w14:paraId="1DF031B4" w14:textId="77777777" w:rsidR="00DD36BC" w:rsidRPr="00E64939" w:rsidRDefault="00DD36BC" w:rsidP="002B077D">
      <w:pPr>
        <w:spacing w:line="360" w:lineRule="auto"/>
        <w:jc w:val="both"/>
        <w:rPr>
          <w:color w:val="000000" w:themeColor="text1"/>
        </w:rPr>
      </w:pPr>
    </w:p>
    <w:p w14:paraId="20101591" w14:textId="3C1C7141" w:rsidR="00211CD9" w:rsidRPr="00E64939" w:rsidRDefault="00234CC0" w:rsidP="007A1CDF">
      <w:pPr>
        <w:spacing w:line="360" w:lineRule="auto"/>
        <w:ind w:firstLine="709"/>
        <w:jc w:val="both"/>
        <w:rPr>
          <w:color w:val="000000" w:themeColor="text1"/>
        </w:rPr>
      </w:pPr>
      <w:r w:rsidRPr="00E64939">
        <w:rPr>
          <w:color w:val="000000" w:themeColor="text1"/>
        </w:rPr>
        <w:t xml:space="preserve">Praktyka </w:t>
      </w:r>
      <w:r w:rsidR="00211CD9" w:rsidRPr="00E64939">
        <w:rPr>
          <w:color w:val="000000" w:themeColor="text1"/>
        </w:rPr>
        <w:t>powinna umożliwić studentowi zapoznanie się z praktyczną działalnością zawodową wykonywaną w wybranym przez niego szerszym obszarze aktywności zawodowej (edukacja</w:t>
      </w:r>
      <w:r w:rsidR="00860724" w:rsidRPr="00E64939">
        <w:rPr>
          <w:color w:val="000000" w:themeColor="text1"/>
        </w:rPr>
        <w:t xml:space="preserve"> językowa</w:t>
      </w:r>
      <w:r w:rsidR="00211CD9" w:rsidRPr="00E64939">
        <w:rPr>
          <w:color w:val="000000" w:themeColor="text1"/>
        </w:rPr>
        <w:t>) lub specjalistycznym filologicznym (translatoryka). Istotą tej praktyki jest powiązanie czynności zawodowych specyficznych dla wybranego obszaru z zaawansowanymi kompetencjami językowymi i/lub wiedzą filologiczną. W trakcie tej praktyki student powinien nauczyć się kreatywnego i spójnego łączenia różnych kompetencji zawodowych dla realizacji określonych zadań, które najczęściej wymagają interdyscyplinarności. Treść zadań powierzanych studentowi może być interdyscyplinarna lub silniej związana z wybran</w:t>
      </w:r>
      <w:r w:rsidR="003F0619" w:rsidRPr="00E64939">
        <w:rPr>
          <w:color w:val="000000" w:themeColor="text1"/>
        </w:rPr>
        <w:t>ą</w:t>
      </w:r>
      <w:r w:rsidR="00211CD9" w:rsidRPr="00E64939">
        <w:rPr>
          <w:color w:val="000000" w:themeColor="text1"/>
        </w:rPr>
        <w:t xml:space="preserve"> przez niego </w:t>
      </w:r>
      <w:r w:rsidR="003F0619" w:rsidRPr="00E64939">
        <w:rPr>
          <w:color w:val="000000" w:themeColor="text1"/>
        </w:rPr>
        <w:t xml:space="preserve">specjalizacją </w:t>
      </w:r>
      <w:r w:rsidR="00211CD9" w:rsidRPr="00E64939">
        <w:rPr>
          <w:color w:val="000000" w:themeColor="text1"/>
        </w:rPr>
        <w:t>(</w:t>
      </w:r>
      <w:r w:rsidR="00B700AF" w:rsidRPr="00E64939">
        <w:rPr>
          <w:color w:val="000000" w:themeColor="text1"/>
        </w:rPr>
        <w:t xml:space="preserve">np. </w:t>
      </w:r>
      <w:r w:rsidR="000F3354" w:rsidRPr="00E64939">
        <w:rPr>
          <w:color w:val="000000" w:themeColor="text1"/>
        </w:rPr>
        <w:t xml:space="preserve">specyfika funkcjonowania biura tłumaczeń, </w:t>
      </w:r>
      <w:r w:rsidR="00211CD9" w:rsidRPr="00E64939">
        <w:rPr>
          <w:color w:val="000000" w:themeColor="text1"/>
        </w:rPr>
        <w:t>specyfika organizacji danej placówki edukacyjnej itp.).</w:t>
      </w:r>
    </w:p>
    <w:p w14:paraId="6205DD38" w14:textId="04C4EF7A" w:rsidR="00FC5253" w:rsidRPr="00612FEC" w:rsidRDefault="00071EC1">
      <w:pPr>
        <w:spacing w:line="360" w:lineRule="auto"/>
        <w:jc w:val="both"/>
        <w:rPr>
          <w:rFonts w:cs="Times New Roman"/>
        </w:rPr>
      </w:pPr>
      <w:r w:rsidRPr="00E64939">
        <w:rPr>
          <w:rFonts w:cs="Times New Roman"/>
          <w:color w:val="000000" w:themeColor="text1"/>
        </w:rPr>
        <w:tab/>
        <w:t xml:space="preserve">Student powinien zostać zaznajomiony z zasadami obowiązującymi go podczas </w:t>
      </w:r>
      <w:r w:rsidRPr="00612FEC">
        <w:rPr>
          <w:rFonts w:cs="Times New Roman"/>
        </w:rPr>
        <w:t xml:space="preserve">wykonywania czynności i zadań zawodowych w relacjach do przełożonych i współpracowników, w tym do innych specjalistów pracujących w danej placówce. Ponadto student powinien zostać zaznajomiony z zasadami nawiązywania profesjonalnego kontaktu z </w:t>
      </w:r>
      <w:r w:rsidR="007A1CDF" w:rsidRPr="00612FEC">
        <w:rPr>
          <w:rFonts w:cs="Times New Roman"/>
        </w:rPr>
        <w:t>klientami / odbiorcami usług filologicznych</w:t>
      </w:r>
      <w:r w:rsidRPr="00612FEC">
        <w:rPr>
          <w:rFonts w:cs="Times New Roman"/>
        </w:rPr>
        <w:t xml:space="preserve"> i mieć możliwość praktycznego ich przećwiczenia (np. </w:t>
      </w:r>
      <w:r w:rsidR="007A1CDF" w:rsidRPr="00612FEC">
        <w:rPr>
          <w:rFonts w:cs="Times New Roman"/>
        </w:rPr>
        <w:t>poprzez nauczanie</w:t>
      </w:r>
      <w:r w:rsidRPr="00612FEC">
        <w:rPr>
          <w:rFonts w:cs="Times New Roman"/>
        </w:rPr>
        <w:t>,</w:t>
      </w:r>
      <w:r w:rsidR="007A1CDF" w:rsidRPr="00612FEC">
        <w:rPr>
          <w:rFonts w:cs="Times New Roman"/>
        </w:rPr>
        <w:t xml:space="preserve"> komunikowanie się </w:t>
      </w:r>
      <w:r w:rsidR="00234CC0" w:rsidRPr="00612FEC">
        <w:rPr>
          <w:rFonts w:cs="Times New Roman"/>
        </w:rPr>
        <w:t xml:space="preserve">z klientami </w:t>
      </w:r>
      <w:r w:rsidR="007A1CDF" w:rsidRPr="00612FEC">
        <w:rPr>
          <w:rFonts w:cs="Times New Roman"/>
        </w:rPr>
        <w:t>itp.</w:t>
      </w:r>
      <w:r w:rsidRPr="00612FEC">
        <w:rPr>
          <w:rFonts w:cs="Times New Roman"/>
        </w:rPr>
        <w:t xml:space="preserve">). Student powinien poznać zasady etyki i przepisy regulujące pracę </w:t>
      </w:r>
      <w:r w:rsidR="007A1CDF" w:rsidRPr="00612FEC">
        <w:rPr>
          <w:rFonts w:cs="Times New Roman"/>
        </w:rPr>
        <w:t xml:space="preserve">filologa </w:t>
      </w:r>
      <w:r w:rsidR="00B700AF" w:rsidRPr="00612FEC">
        <w:rPr>
          <w:rFonts w:cs="Times New Roman"/>
        </w:rPr>
        <w:t>angielskiego</w:t>
      </w:r>
      <w:r w:rsidR="0045022A" w:rsidRPr="00612FEC">
        <w:rPr>
          <w:rFonts w:cs="Times New Roman"/>
        </w:rPr>
        <w:t xml:space="preserve"> </w:t>
      </w:r>
      <w:r w:rsidRPr="00612FEC">
        <w:rPr>
          <w:rFonts w:cs="Times New Roman"/>
        </w:rPr>
        <w:t xml:space="preserve">w danej placówce w odniesieniu do konkretnych czynności i zadań powierzanych mu do wykonania. </w:t>
      </w:r>
    </w:p>
    <w:p w14:paraId="1604957F" w14:textId="16DDC364" w:rsidR="00FC5253" w:rsidRPr="00612FEC" w:rsidRDefault="00071EC1">
      <w:pPr>
        <w:spacing w:line="360" w:lineRule="auto"/>
        <w:jc w:val="both"/>
        <w:rPr>
          <w:rFonts w:cs="Times New Roman"/>
        </w:rPr>
      </w:pPr>
      <w:r w:rsidRPr="00612FEC">
        <w:rPr>
          <w:rFonts w:cs="Times New Roman"/>
        </w:rPr>
        <w:tab/>
        <w:t>Studentowi należy zapewnić sposobność i możliwość zastosowania wiedzy naukowej do rozwiązania konkretnych probl</w:t>
      </w:r>
      <w:r w:rsidR="007A1CDF" w:rsidRPr="00612FEC">
        <w:rPr>
          <w:rFonts w:cs="Times New Roman"/>
        </w:rPr>
        <w:t>emów lub zadań praktycznych</w:t>
      </w:r>
      <w:r w:rsidRPr="00612FEC">
        <w:rPr>
          <w:rFonts w:cs="Times New Roman"/>
        </w:rPr>
        <w:t xml:space="preserve">. W przekazywanych studentowi treściach należy szczególnie podkreślać związek między wiedzą naukową i jej praktycznym wykorzystaniem. Jednocześnie należy u studenta kształtować postawę pokory i świadomość granic własnych kompetencji zawodowych. </w:t>
      </w:r>
    </w:p>
    <w:p w14:paraId="48E7EF0B" w14:textId="77777777" w:rsidR="00FC5253" w:rsidRPr="00612FEC" w:rsidRDefault="00071EC1">
      <w:pPr>
        <w:spacing w:line="360" w:lineRule="auto"/>
        <w:jc w:val="both"/>
        <w:rPr>
          <w:rFonts w:cs="Times New Roman"/>
        </w:rPr>
      </w:pPr>
      <w:r w:rsidRPr="00612FEC">
        <w:rPr>
          <w:rFonts w:cs="Times New Roman"/>
        </w:rPr>
        <w:tab/>
        <w:t xml:space="preserve">Zakładowy opiekun praktyk powinien motywować studenta do tego, by wykonywał powierzone mu zadania i obowiązki w sposób sumienny i z poczuciem odpowiedzialności za wszystkie możliwe konsekwencje swoich działań. </w:t>
      </w:r>
    </w:p>
    <w:p w14:paraId="596FF3D3" w14:textId="77777777" w:rsidR="00A819CF" w:rsidRPr="00612FEC" w:rsidRDefault="00A819CF">
      <w:pPr>
        <w:spacing w:line="360" w:lineRule="auto"/>
        <w:jc w:val="both"/>
        <w:rPr>
          <w:rFonts w:cs="Times New Roman"/>
        </w:rPr>
      </w:pPr>
    </w:p>
    <w:p w14:paraId="22CAF420" w14:textId="77D3E467" w:rsidR="00E2766B" w:rsidRPr="00612FEC" w:rsidRDefault="00E2766B" w:rsidP="001265A2">
      <w:pPr>
        <w:pStyle w:val="Heading1"/>
      </w:pPr>
      <w:r w:rsidRPr="00612FEC">
        <w:lastRenderedPageBreak/>
        <w:t>Umiejscowienie praktyk w planie studiów</w:t>
      </w:r>
    </w:p>
    <w:p w14:paraId="3CFA0BA9" w14:textId="1C405035" w:rsidR="00E2766B" w:rsidRPr="00612FEC" w:rsidRDefault="00E2766B" w:rsidP="004F5B23">
      <w:pPr>
        <w:spacing w:line="360" w:lineRule="auto"/>
        <w:jc w:val="both"/>
        <w:rPr>
          <w:rFonts w:cs="Times New Roman"/>
        </w:rPr>
      </w:pPr>
      <w:r w:rsidRPr="00612FEC">
        <w:rPr>
          <w:rFonts w:cs="Times New Roman"/>
        </w:rPr>
        <w:tab/>
        <w:t xml:space="preserve">Praktyki na kierunku </w:t>
      </w:r>
      <w:r w:rsidR="000221D0" w:rsidRPr="00612FEC">
        <w:rPr>
          <w:rFonts w:cs="Times New Roman"/>
        </w:rPr>
        <w:t>filologia angielska</w:t>
      </w:r>
      <w:r w:rsidRPr="00612FEC">
        <w:rPr>
          <w:rFonts w:cs="Times New Roman"/>
        </w:rPr>
        <w:t xml:space="preserve"> (I</w:t>
      </w:r>
      <w:r w:rsidR="00BB4AAB" w:rsidRPr="00612FEC">
        <w:rPr>
          <w:rFonts w:cs="Times New Roman"/>
        </w:rPr>
        <w:t>I stopnia</w:t>
      </w:r>
      <w:r w:rsidRPr="00612FEC">
        <w:rPr>
          <w:rFonts w:cs="Times New Roman"/>
        </w:rPr>
        <w:t xml:space="preserve"> o profilu praktycznym) mają charakter zajęć obowiązkowych i planowane są do realizacji:</w:t>
      </w:r>
    </w:p>
    <w:p w14:paraId="2F69F0C9" w14:textId="77777777" w:rsidR="00F803CB" w:rsidRPr="00E64939" w:rsidRDefault="00E2766B" w:rsidP="004F5B23">
      <w:pPr>
        <w:spacing w:line="360" w:lineRule="auto"/>
        <w:jc w:val="both"/>
        <w:rPr>
          <w:rFonts w:cs="Times New Roman"/>
          <w:color w:val="000000" w:themeColor="text1"/>
        </w:rPr>
      </w:pPr>
      <w:r w:rsidRPr="00612FEC">
        <w:rPr>
          <w:rFonts w:cs="Times New Roman"/>
        </w:rPr>
        <w:t xml:space="preserve">- na </w:t>
      </w:r>
      <w:r w:rsidR="00115B53" w:rsidRPr="00612FEC">
        <w:rPr>
          <w:rFonts w:cs="Times New Roman"/>
        </w:rPr>
        <w:t>trzecim</w:t>
      </w:r>
      <w:r w:rsidRPr="00612FEC">
        <w:rPr>
          <w:rFonts w:cs="Times New Roman"/>
        </w:rPr>
        <w:t xml:space="preserve"> semestrze (</w:t>
      </w:r>
      <w:r w:rsidR="00115B53" w:rsidRPr="00612FEC">
        <w:rPr>
          <w:rFonts w:cs="Times New Roman"/>
        </w:rPr>
        <w:t>2</w:t>
      </w:r>
      <w:r w:rsidRPr="00612FEC">
        <w:rPr>
          <w:rFonts w:cs="Times New Roman"/>
        </w:rPr>
        <w:t xml:space="preserve"> rok studiów) – </w:t>
      </w:r>
      <w:r w:rsidR="00FC3503" w:rsidRPr="00E64939">
        <w:rPr>
          <w:rFonts w:cs="Times New Roman"/>
          <w:color w:val="000000" w:themeColor="text1"/>
        </w:rPr>
        <w:t xml:space="preserve">PRAKTYKA  I </w:t>
      </w:r>
      <w:r w:rsidR="00234CC0" w:rsidRPr="00E64939">
        <w:rPr>
          <w:rFonts w:cs="Times New Roman"/>
          <w:color w:val="000000" w:themeColor="text1"/>
        </w:rPr>
        <w:t xml:space="preserve">– </w:t>
      </w:r>
      <w:r w:rsidRPr="00E64939">
        <w:rPr>
          <w:rFonts w:cs="Times New Roman"/>
          <w:color w:val="000000" w:themeColor="text1"/>
        </w:rPr>
        <w:t xml:space="preserve">w wymiarze </w:t>
      </w:r>
      <w:r w:rsidR="00115B53" w:rsidRPr="00E64939">
        <w:rPr>
          <w:rFonts w:cs="Times New Roman"/>
          <w:color w:val="000000" w:themeColor="text1"/>
        </w:rPr>
        <w:t>18</w:t>
      </w:r>
      <w:r w:rsidRPr="00E64939">
        <w:rPr>
          <w:rFonts w:cs="Times New Roman"/>
          <w:color w:val="000000" w:themeColor="text1"/>
        </w:rPr>
        <w:t>0 godz.</w:t>
      </w:r>
      <w:r w:rsidR="00F803CB" w:rsidRPr="00E64939">
        <w:rPr>
          <w:rFonts w:cs="Times New Roman"/>
          <w:color w:val="000000" w:themeColor="text1"/>
        </w:rPr>
        <w:t xml:space="preserve"> </w:t>
      </w:r>
    </w:p>
    <w:p w14:paraId="635A9A0A" w14:textId="2A69DE20" w:rsidR="00784244" w:rsidRPr="00E64939" w:rsidRDefault="00784244" w:rsidP="00784244">
      <w:pPr>
        <w:spacing w:line="360" w:lineRule="auto"/>
        <w:ind w:left="709"/>
        <w:jc w:val="both"/>
        <w:rPr>
          <w:rFonts w:cs="Times New Roman"/>
          <w:color w:val="000000" w:themeColor="text1"/>
        </w:rPr>
      </w:pPr>
      <w:r w:rsidRPr="00E64939">
        <w:rPr>
          <w:rFonts w:cs="Times New Roman"/>
          <w:color w:val="000000" w:themeColor="text1"/>
        </w:rPr>
        <w:t>*w przypadku specjalizacji  nauczycielskiej</w:t>
      </w:r>
      <w:r w:rsidR="001A2133" w:rsidRPr="00E64939">
        <w:rPr>
          <w:rFonts w:cs="Times New Roman"/>
          <w:color w:val="000000" w:themeColor="text1"/>
        </w:rPr>
        <w:t>:</w:t>
      </w:r>
      <w:r w:rsidRPr="00E64939">
        <w:rPr>
          <w:rFonts w:cs="Times New Roman"/>
          <w:color w:val="000000" w:themeColor="text1"/>
        </w:rPr>
        <w:t xml:space="preserve"> </w:t>
      </w:r>
      <w:r w:rsidRPr="00E64939">
        <w:rPr>
          <w:rFonts w:cs="Times New Roman"/>
          <w:b/>
          <w:bCs/>
          <w:color w:val="000000" w:themeColor="text1"/>
        </w:rPr>
        <w:t>Praktyka psychologiczno-pedagogiczna</w:t>
      </w:r>
      <w:r w:rsidRPr="00E64939">
        <w:rPr>
          <w:rFonts w:cs="Times New Roman"/>
          <w:color w:val="000000" w:themeColor="text1"/>
        </w:rPr>
        <w:t xml:space="preserve"> w wymiarze </w:t>
      </w:r>
      <w:r w:rsidR="00DD04B2" w:rsidRPr="00E64939">
        <w:rPr>
          <w:rFonts w:cs="Times New Roman"/>
          <w:color w:val="000000" w:themeColor="text1"/>
        </w:rPr>
        <w:t>2</w:t>
      </w:r>
      <w:r w:rsidRPr="00E64939">
        <w:rPr>
          <w:rFonts w:cs="Times New Roman"/>
          <w:color w:val="000000" w:themeColor="text1"/>
        </w:rPr>
        <w:t xml:space="preserve">0 godz. </w:t>
      </w:r>
      <w:r w:rsidR="00B46DF3" w:rsidRPr="00E64939">
        <w:rPr>
          <w:rFonts w:cs="Times New Roman"/>
          <w:color w:val="000000" w:themeColor="text1"/>
        </w:rPr>
        <w:t>obserwacji</w:t>
      </w:r>
      <w:r w:rsidRPr="00E64939">
        <w:rPr>
          <w:rFonts w:cs="Times New Roman"/>
          <w:color w:val="000000" w:themeColor="text1"/>
        </w:rPr>
        <w:t xml:space="preserve"> w szkole podstawowej</w:t>
      </w:r>
      <w:r w:rsidR="0035281E">
        <w:rPr>
          <w:rFonts w:cs="Times New Roman"/>
          <w:color w:val="000000" w:themeColor="text1"/>
        </w:rPr>
        <w:t xml:space="preserve"> (10 godzin w klasach 1-3 oraz 10 godzin w klasach 4-8)</w:t>
      </w:r>
      <w:r w:rsidRPr="00E64939">
        <w:rPr>
          <w:rFonts w:cs="Times New Roman"/>
          <w:color w:val="000000" w:themeColor="text1"/>
        </w:rPr>
        <w:t xml:space="preserve"> oraz </w:t>
      </w:r>
      <w:r w:rsidRPr="00E64939">
        <w:rPr>
          <w:rFonts w:cs="Times New Roman"/>
          <w:b/>
          <w:bCs/>
          <w:color w:val="000000" w:themeColor="text1"/>
        </w:rPr>
        <w:t>Praktyka dydaktyczna</w:t>
      </w:r>
      <w:r w:rsidRPr="00E64939">
        <w:rPr>
          <w:rFonts w:cs="Times New Roman"/>
          <w:color w:val="000000" w:themeColor="text1"/>
        </w:rPr>
        <w:t xml:space="preserve"> w wymiarze </w:t>
      </w:r>
      <w:r w:rsidR="00AB4B57" w:rsidRPr="00E64939">
        <w:rPr>
          <w:rFonts w:cs="Times New Roman"/>
          <w:color w:val="000000" w:themeColor="text1"/>
        </w:rPr>
        <w:t>1</w:t>
      </w:r>
      <w:r w:rsidR="004430D3" w:rsidRPr="00E64939">
        <w:rPr>
          <w:rFonts w:cs="Times New Roman"/>
          <w:color w:val="000000" w:themeColor="text1"/>
        </w:rPr>
        <w:t>6</w:t>
      </w:r>
      <w:r w:rsidR="00AB4B57" w:rsidRPr="00E64939">
        <w:rPr>
          <w:rFonts w:cs="Times New Roman"/>
          <w:color w:val="000000" w:themeColor="text1"/>
        </w:rPr>
        <w:t>0</w:t>
      </w:r>
      <w:r w:rsidRPr="00E64939">
        <w:rPr>
          <w:rFonts w:cs="Times New Roman"/>
          <w:color w:val="000000" w:themeColor="text1"/>
        </w:rPr>
        <w:t xml:space="preserve"> godz. (samodzielnie przeprowadzenie co najmniej </w:t>
      </w:r>
      <w:r w:rsidR="0021781E" w:rsidRPr="00E64939">
        <w:rPr>
          <w:rFonts w:cs="Times New Roman"/>
          <w:color w:val="000000" w:themeColor="text1"/>
        </w:rPr>
        <w:t>14</w:t>
      </w:r>
      <w:r w:rsidRPr="00E64939">
        <w:rPr>
          <w:rFonts w:cs="Times New Roman"/>
          <w:color w:val="000000" w:themeColor="text1"/>
        </w:rPr>
        <w:t xml:space="preserve"> lekcj</w:t>
      </w:r>
      <w:r w:rsidR="00C611EB" w:rsidRPr="00E64939">
        <w:rPr>
          <w:rFonts w:cs="Times New Roman"/>
          <w:color w:val="000000" w:themeColor="text1"/>
        </w:rPr>
        <w:t>i</w:t>
      </w:r>
      <w:r w:rsidR="00B46DF3" w:rsidRPr="00E64939">
        <w:rPr>
          <w:rFonts w:cs="Times New Roman"/>
          <w:color w:val="000000" w:themeColor="text1"/>
        </w:rPr>
        <w:t xml:space="preserve"> i </w:t>
      </w:r>
      <w:r w:rsidR="00D62B72" w:rsidRPr="00E64939">
        <w:rPr>
          <w:rFonts w:cs="Times New Roman"/>
          <w:color w:val="000000" w:themeColor="text1"/>
        </w:rPr>
        <w:t xml:space="preserve">odbycie </w:t>
      </w:r>
      <w:r w:rsidR="0055415F" w:rsidRPr="00E64939">
        <w:rPr>
          <w:rFonts w:cs="Times New Roman"/>
          <w:color w:val="000000" w:themeColor="text1"/>
        </w:rPr>
        <w:t>66 godzin obserwacji</w:t>
      </w:r>
      <w:r w:rsidR="00B46DF3" w:rsidRPr="00E64939">
        <w:rPr>
          <w:rFonts w:cs="Times New Roman"/>
          <w:color w:val="000000" w:themeColor="text1"/>
        </w:rPr>
        <w:t xml:space="preserve"> w klasach 1-3 szko</w:t>
      </w:r>
      <w:r w:rsidR="00D62B72" w:rsidRPr="00E64939">
        <w:rPr>
          <w:rFonts w:cs="Times New Roman"/>
          <w:color w:val="000000" w:themeColor="text1"/>
        </w:rPr>
        <w:t>ły</w:t>
      </w:r>
      <w:r w:rsidR="00B46DF3" w:rsidRPr="00E64939">
        <w:rPr>
          <w:rFonts w:cs="Times New Roman"/>
          <w:color w:val="000000" w:themeColor="text1"/>
        </w:rPr>
        <w:t xml:space="preserve"> podstawowej</w:t>
      </w:r>
      <w:r w:rsidR="00D62B72" w:rsidRPr="00E64939">
        <w:rPr>
          <w:rFonts w:cs="Times New Roman"/>
          <w:color w:val="000000" w:themeColor="text1"/>
        </w:rPr>
        <w:t xml:space="preserve"> + </w:t>
      </w:r>
      <w:r w:rsidR="00811CEC" w:rsidRPr="00E64939">
        <w:rPr>
          <w:rFonts w:cs="Times New Roman"/>
          <w:color w:val="000000" w:themeColor="text1"/>
        </w:rPr>
        <w:t>samodzielnie przeprowadzenie co najmniej 14 lekcji</w:t>
      </w:r>
      <w:r w:rsidR="00B46DF3" w:rsidRPr="00E64939">
        <w:rPr>
          <w:rFonts w:cs="Times New Roman"/>
          <w:color w:val="000000" w:themeColor="text1"/>
        </w:rPr>
        <w:t xml:space="preserve"> oraz odbycie</w:t>
      </w:r>
      <w:r w:rsidR="002D09C2" w:rsidRPr="00E64939">
        <w:rPr>
          <w:rFonts w:cs="Times New Roman"/>
          <w:color w:val="000000" w:themeColor="text1"/>
        </w:rPr>
        <w:t xml:space="preserve"> </w:t>
      </w:r>
      <w:r w:rsidR="00715814" w:rsidRPr="00E64939">
        <w:rPr>
          <w:rFonts w:cs="Times New Roman"/>
          <w:color w:val="000000" w:themeColor="text1"/>
        </w:rPr>
        <w:t xml:space="preserve">66 </w:t>
      </w:r>
      <w:r w:rsidR="0055415F" w:rsidRPr="00E64939">
        <w:rPr>
          <w:rFonts w:cs="Times New Roman"/>
          <w:color w:val="000000" w:themeColor="text1"/>
        </w:rPr>
        <w:t>godzin obserwacji</w:t>
      </w:r>
      <w:r w:rsidR="00B46DF3" w:rsidRPr="00E64939">
        <w:rPr>
          <w:rFonts w:cs="Times New Roman"/>
          <w:color w:val="000000" w:themeColor="text1"/>
        </w:rPr>
        <w:t xml:space="preserve"> w klasach 4-8 szkoły podstawowej</w:t>
      </w:r>
      <w:r w:rsidRPr="00E64939">
        <w:rPr>
          <w:rFonts w:cs="Times New Roman"/>
          <w:color w:val="000000" w:themeColor="text1"/>
        </w:rPr>
        <w:t>)</w:t>
      </w:r>
      <w:r w:rsidR="00D62B72" w:rsidRPr="00E64939">
        <w:rPr>
          <w:rFonts w:cs="Times New Roman"/>
          <w:color w:val="000000" w:themeColor="text1"/>
        </w:rPr>
        <w:t xml:space="preserve">; studenta obowiązuje </w:t>
      </w:r>
      <w:r w:rsidR="000D6BE9" w:rsidRPr="00E64939">
        <w:rPr>
          <w:rFonts w:cs="Times New Roman"/>
          <w:color w:val="000000" w:themeColor="text1"/>
        </w:rPr>
        <w:t>min 1</w:t>
      </w:r>
      <w:r w:rsidR="00D1326D" w:rsidRPr="00E64939">
        <w:rPr>
          <w:rFonts w:cs="Times New Roman"/>
          <w:color w:val="000000" w:themeColor="text1"/>
        </w:rPr>
        <w:t>20 godzin obserwacji</w:t>
      </w:r>
      <w:r w:rsidR="00A95B5E" w:rsidRPr="00E64939">
        <w:rPr>
          <w:rFonts w:cs="Times New Roman"/>
          <w:color w:val="000000" w:themeColor="text1"/>
        </w:rPr>
        <w:t xml:space="preserve"> dydaktycznych</w:t>
      </w:r>
    </w:p>
    <w:p w14:paraId="51C62EF6" w14:textId="2D69C600" w:rsidR="00E2766B" w:rsidRPr="00E64939" w:rsidRDefault="00E2766B" w:rsidP="004F5B23">
      <w:pPr>
        <w:spacing w:line="360" w:lineRule="auto"/>
        <w:jc w:val="both"/>
        <w:rPr>
          <w:rFonts w:cs="Times New Roman"/>
          <w:color w:val="000000" w:themeColor="text1"/>
        </w:rPr>
      </w:pPr>
      <w:r w:rsidRPr="00E64939">
        <w:rPr>
          <w:rFonts w:cs="Times New Roman"/>
          <w:color w:val="000000" w:themeColor="text1"/>
        </w:rPr>
        <w:t xml:space="preserve">- na </w:t>
      </w:r>
      <w:r w:rsidR="00115B53" w:rsidRPr="00E64939">
        <w:rPr>
          <w:rFonts w:cs="Times New Roman"/>
          <w:color w:val="000000" w:themeColor="text1"/>
        </w:rPr>
        <w:t>czwartym</w:t>
      </w:r>
      <w:r w:rsidRPr="00E64939">
        <w:rPr>
          <w:rFonts w:cs="Times New Roman"/>
          <w:color w:val="000000" w:themeColor="text1"/>
        </w:rPr>
        <w:t xml:space="preserve"> semestrze (</w:t>
      </w:r>
      <w:r w:rsidR="00115B53" w:rsidRPr="00E64939">
        <w:rPr>
          <w:rFonts w:cs="Times New Roman"/>
          <w:color w:val="000000" w:themeColor="text1"/>
        </w:rPr>
        <w:t>2</w:t>
      </w:r>
      <w:r w:rsidRPr="00E64939">
        <w:rPr>
          <w:rFonts w:cs="Times New Roman"/>
          <w:color w:val="000000" w:themeColor="text1"/>
        </w:rPr>
        <w:t xml:space="preserve"> rok studiów) – </w:t>
      </w:r>
      <w:r w:rsidR="00FC3503" w:rsidRPr="00E64939">
        <w:rPr>
          <w:rFonts w:cs="Times New Roman"/>
          <w:color w:val="000000" w:themeColor="text1"/>
        </w:rPr>
        <w:t xml:space="preserve">PRAKTYKA II </w:t>
      </w:r>
      <w:r w:rsidR="00234CC0" w:rsidRPr="00E64939">
        <w:rPr>
          <w:rFonts w:cs="Times New Roman"/>
          <w:color w:val="000000" w:themeColor="text1"/>
        </w:rPr>
        <w:t>–</w:t>
      </w:r>
      <w:r w:rsidR="001B1C23" w:rsidRPr="00E64939">
        <w:rPr>
          <w:rFonts w:cs="Times New Roman"/>
          <w:color w:val="000000" w:themeColor="text1"/>
        </w:rPr>
        <w:t xml:space="preserve"> </w:t>
      </w:r>
      <w:r w:rsidRPr="00E64939">
        <w:rPr>
          <w:rFonts w:cs="Times New Roman"/>
          <w:color w:val="000000" w:themeColor="text1"/>
        </w:rPr>
        <w:t xml:space="preserve">w wymiarze </w:t>
      </w:r>
      <w:r w:rsidR="00FD100D" w:rsidRPr="00E64939">
        <w:rPr>
          <w:rFonts w:cs="Times New Roman"/>
          <w:color w:val="000000" w:themeColor="text1"/>
        </w:rPr>
        <w:t>225</w:t>
      </w:r>
      <w:r w:rsidRPr="00E64939">
        <w:rPr>
          <w:rFonts w:cs="Times New Roman"/>
          <w:color w:val="000000" w:themeColor="text1"/>
        </w:rPr>
        <w:t xml:space="preserve"> godz.</w:t>
      </w:r>
    </w:p>
    <w:p w14:paraId="51282EAC" w14:textId="6CE11D2C" w:rsidR="006D4F98" w:rsidRPr="00E64939" w:rsidRDefault="006D4F98" w:rsidP="008B42D1">
      <w:pPr>
        <w:spacing w:after="240" w:line="360" w:lineRule="auto"/>
        <w:ind w:left="709"/>
        <w:jc w:val="both"/>
        <w:rPr>
          <w:rFonts w:cs="Times New Roman"/>
          <w:color w:val="000000" w:themeColor="text1"/>
        </w:rPr>
      </w:pPr>
      <w:r w:rsidRPr="00E64939">
        <w:rPr>
          <w:rFonts w:cs="Times New Roman"/>
          <w:color w:val="000000" w:themeColor="text1"/>
        </w:rPr>
        <w:t>*</w:t>
      </w:r>
      <w:r w:rsidR="00367B32" w:rsidRPr="00E64939">
        <w:rPr>
          <w:rFonts w:cs="Times New Roman"/>
          <w:color w:val="000000" w:themeColor="text1"/>
        </w:rPr>
        <w:t>w przypadku specjalizacji  nauczycielskiej</w:t>
      </w:r>
      <w:r w:rsidR="001A2133" w:rsidRPr="00E64939">
        <w:rPr>
          <w:rFonts w:cs="Times New Roman"/>
          <w:color w:val="000000" w:themeColor="text1"/>
        </w:rPr>
        <w:t xml:space="preserve">: </w:t>
      </w:r>
      <w:r w:rsidR="00A61F8F" w:rsidRPr="00E64939">
        <w:rPr>
          <w:rFonts w:cs="Times New Roman"/>
          <w:b/>
          <w:bCs/>
          <w:color w:val="000000" w:themeColor="text1"/>
        </w:rPr>
        <w:t xml:space="preserve">Praktyka psychologiczno-pedagogiczna w wymiarze </w:t>
      </w:r>
      <w:r w:rsidR="00581535" w:rsidRPr="00E64939">
        <w:rPr>
          <w:rFonts w:cs="Times New Roman"/>
          <w:color w:val="000000" w:themeColor="text1"/>
        </w:rPr>
        <w:t xml:space="preserve">10 godzin </w:t>
      </w:r>
      <w:r w:rsidR="00FD100D" w:rsidRPr="00E64939">
        <w:rPr>
          <w:rFonts w:cs="Times New Roman"/>
          <w:color w:val="000000" w:themeColor="text1"/>
        </w:rPr>
        <w:t xml:space="preserve">obserwacji </w:t>
      </w:r>
      <w:r w:rsidR="003C4895">
        <w:rPr>
          <w:rFonts w:cs="Times New Roman"/>
          <w:color w:val="000000" w:themeColor="text1"/>
        </w:rPr>
        <w:t xml:space="preserve">w szkole ponadpodstawowej </w:t>
      </w:r>
      <w:r w:rsidR="00A61F8F" w:rsidRPr="00E64939">
        <w:rPr>
          <w:rFonts w:cs="Times New Roman"/>
          <w:color w:val="000000" w:themeColor="text1"/>
        </w:rPr>
        <w:t xml:space="preserve">oraz </w:t>
      </w:r>
      <w:r w:rsidRPr="00E64939">
        <w:rPr>
          <w:rFonts w:cs="Times New Roman"/>
          <w:b/>
          <w:bCs/>
          <w:color w:val="000000" w:themeColor="text1"/>
        </w:rPr>
        <w:t>Praktyka dydaktyczna</w:t>
      </w:r>
      <w:r w:rsidRPr="00E64939">
        <w:rPr>
          <w:rFonts w:cs="Times New Roman"/>
          <w:color w:val="000000" w:themeColor="text1"/>
        </w:rPr>
        <w:t xml:space="preserve"> – w wymiarze </w:t>
      </w:r>
      <w:r w:rsidR="009B4400" w:rsidRPr="00E64939">
        <w:rPr>
          <w:rFonts w:cs="Times New Roman"/>
          <w:color w:val="000000" w:themeColor="text1"/>
        </w:rPr>
        <w:t>215</w:t>
      </w:r>
      <w:r w:rsidRPr="00E64939">
        <w:rPr>
          <w:rFonts w:cs="Times New Roman"/>
          <w:color w:val="000000" w:themeColor="text1"/>
        </w:rPr>
        <w:t xml:space="preserve"> godz. </w:t>
      </w:r>
      <w:r w:rsidR="00ED6DB4" w:rsidRPr="00E64939">
        <w:rPr>
          <w:rFonts w:cs="Times New Roman"/>
          <w:color w:val="000000" w:themeColor="text1"/>
        </w:rPr>
        <w:t>w szkole ponadpodstawowej</w:t>
      </w:r>
      <w:r w:rsidR="00ED6DB4">
        <w:rPr>
          <w:rFonts w:cs="Times New Roman"/>
          <w:color w:val="000000" w:themeColor="text1"/>
        </w:rPr>
        <w:t xml:space="preserve"> </w:t>
      </w:r>
      <w:r w:rsidRPr="00E64939">
        <w:rPr>
          <w:rFonts w:cs="Times New Roman"/>
          <w:color w:val="000000" w:themeColor="text1"/>
        </w:rPr>
        <w:t>(samodzielnie przeprowadzenie co najmniej 14 lekcji</w:t>
      </w:r>
      <w:r w:rsidR="0008234C" w:rsidRPr="00E64939">
        <w:rPr>
          <w:rFonts w:cs="Times New Roman"/>
          <w:color w:val="000000" w:themeColor="text1"/>
        </w:rPr>
        <w:t xml:space="preserve"> oraz odbycie </w:t>
      </w:r>
      <w:r w:rsidR="003B6BF0" w:rsidRPr="00E64939">
        <w:rPr>
          <w:rFonts w:cs="Times New Roman"/>
          <w:color w:val="000000" w:themeColor="text1"/>
        </w:rPr>
        <w:t>20</w:t>
      </w:r>
      <w:r w:rsidR="006D364B" w:rsidRPr="00E64939">
        <w:rPr>
          <w:rFonts w:cs="Times New Roman"/>
          <w:color w:val="000000" w:themeColor="text1"/>
        </w:rPr>
        <w:t>1</w:t>
      </w:r>
      <w:r w:rsidR="00715814" w:rsidRPr="00E64939">
        <w:rPr>
          <w:rFonts w:cs="Times New Roman"/>
          <w:color w:val="000000" w:themeColor="text1"/>
        </w:rPr>
        <w:t xml:space="preserve"> godzin ob</w:t>
      </w:r>
      <w:r w:rsidR="008B42D1" w:rsidRPr="00E64939">
        <w:rPr>
          <w:rFonts w:cs="Times New Roman"/>
          <w:color w:val="000000" w:themeColor="text1"/>
        </w:rPr>
        <w:t>s</w:t>
      </w:r>
      <w:r w:rsidR="00715814" w:rsidRPr="00E64939">
        <w:rPr>
          <w:rFonts w:cs="Times New Roman"/>
          <w:color w:val="000000" w:themeColor="text1"/>
        </w:rPr>
        <w:t>erwacji</w:t>
      </w:r>
      <w:r w:rsidR="0008234C" w:rsidRPr="00E64939">
        <w:rPr>
          <w:rFonts w:cs="Times New Roman"/>
          <w:color w:val="000000" w:themeColor="text1"/>
        </w:rPr>
        <w:t>;</w:t>
      </w:r>
      <w:r w:rsidR="008B42D1" w:rsidRPr="00E64939">
        <w:rPr>
          <w:rFonts w:cs="Times New Roman"/>
          <w:color w:val="000000" w:themeColor="text1"/>
        </w:rPr>
        <w:t xml:space="preserve"> </w:t>
      </w:r>
      <w:r w:rsidR="005A2F53" w:rsidRPr="00E64939">
        <w:rPr>
          <w:rFonts w:cs="Times New Roman"/>
          <w:color w:val="000000" w:themeColor="text1"/>
        </w:rPr>
        <w:t>studenta obowiązuje min 190 godzin obserwacji dydaktycznych</w:t>
      </w:r>
      <w:r w:rsidR="00F56FEC" w:rsidRPr="00E64939">
        <w:rPr>
          <w:rFonts w:cs="Times New Roman"/>
          <w:color w:val="000000" w:themeColor="text1"/>
        </w:rPr>
        <w:t>)</w:t>
      </w:r>
    </w:p>
    <w:p w14:paraId="0537281F" w14:textId="749EF101" w:rsidR="006753FE" w:rsidRPr="006753FE" w:rsidRDefault="0016721E" w:rsidP="00B073CC">
      <w:pPr>
        <w:spacing w:line="360" w:lineRule="auto"/>
        <w:jc w:val="both"/>
      </w:pPr>
      <w:r>
        <w:rPr>
          <w:rFonts w:cs="Times New Roman"/>
        </w:rPr>
        <w:t>Student może rozpocząć praktykę wcześniej niż na trzecim semestrze studiów</w:t>
      </w:r>
      <w:r w:rsidR="00172603">
        <w:rPr>
          <w:i/>
          <w:iCs/>
        </w:rPr>
        <w:t xml:space="preserve">. </w:t>
      </w:r>
      <w:r>
        <w:rPr>
          <w:rFonts w:cs="Times New Roman"/>
        </w:rPr>
        <w:t xml:space="preserve">Warunkiem </w:t>
      </w:r>
      <w:r w:rsidR="009A341A">
        <w:rPr>
          <w:rFonts w:cs="Times New Roman"/>
        </w:rPr>
        <w:t xml:space="preserve">wcześniejszego rozpoczęcia praktyki </w:t>
      </w:r>
      <w:r w:rsidR="00DF6A33">
        <w:rPr>
          <w:rFonts w:cs="Times New Roman"/>
        </w:rPr>
        <w:t xml:space="preserve">jest </w:t>
      </w:r>
      <w:r w:rsidR="00FD3A49">
        <w:rPr>
          <w:rFonts w:cs="Times New Roman"/>
        </w:rPr>
        <w:t>pozytywnie rozpatrzone</w:t>
      </w:r>
      <w:r w:rsidR="009A341A">
        <w:rPr>
          <w:rFonts w:cs="Times New Roman"/>
        </w:rPr>
        <w:t xml:space="preserve"> </w:t>
      </w:r>
      <w:r w:rsidRPr="00601D63">
        <w:rPr>
          <w:i/>
          <w:iCs/>
        </w:rPr>
        <w:t>Podani</w:t>
      </w:r>
      <w:r w:rsidR="00A115A4">
        <w:rPr>
          <w:i/>
          <w:iCs/>
        </w:rPr>
        <w:t>e</w:t>
      </w:r>
      <w:r w:rsidRPr="00601D63">
        <w:rPr>
          <w:i/>
          <w:iCs/>
        </w:rPr>
        <w:t xml:space="preserve"> o zgodę Dziekana na wcześniejszą realizację praktyk</w:t>
      </w:r>
      <w:r w:rsidR="009A341A">
        <w:rPr>
          <w:rFonts w:cs="Times New Roman"/>
        </w:rPr>
        <w:t xml:space="preserve">. </w:t>
      </w:r>
    </w:p>
    <w:p w14:paraId="43CB448C" w14:textId="3094957F" w:rsidR="00FC5253" w:rsidRPr="00612FEC" w:rsidRDefault="00071EC1" w:rsidP="001265A2">
      <w:pPr>
        <w:pStyle w:val="Heading1"/>
      </w:pPr>
      <w:r w:rsidRPr="00612FEC">
        <w:t>Wymiar praktyk</w:t>
      </w:r>
    </w:p>
    <w:p w14:paraId="6E6787E8" w14:textId="044A26DA" w:rsidR="00A819CF" w:rsidRDefault="00E2766B" w:rsidP="00CC2748">
      <w:pPr>
        <w:spacing w:line="360" w:lineRule="auto"/>
        <w:ind w:firstLine="709"/>
        <w:jc w:val="both"/>
        <w:rPr>
          <w:rFonts w:cs="Times New Roman"/>
        </w:rPr>
      </w:pPr>
      <w:r w:rsidRPr="00612FEC">
        <w:rPr>
          <w:rFonts w:cs="Times New Roman"/>
        </w:rPr>
        <w:t xml:space="preserve">Praktyki powinny być zrealizowane w </w:t>
      </w:r>
      <w:r w:rsidR="00234CC0" w:rsidRPr="00612FEC">
        <w:rPr>
          <w:rFonts w:cs="Times New Roman"/>
        </w:rPr>
        <w:t xml:space="preserve">łącznym wymiarze </w:t>
      </w:r>
      <w:r w:rsidR="000F04A4" w:rsidRPr="00184983">
        <w:rPr>
          <w:rFonts w:cs="Times New Roman"/>
          <w:b/>
          <w:color w:val="000000" w:themeColor="text1"/>
        </w:rPr>
        <w:t>405</w:t>
      </w:r>
      <w:r w:rsidRPr="00184983">
        <w:rPr>
          <w:rFonts w:cs="Times New Roman"/>
          <w:b/>
          <w:color w:val="000000" w:themeColor="text1"/>
        </w:rPr>
        <w:t xml:space="preserve"> god</w:t>
      </w:r>
      <w:r w:rsidRPr="00612FEC">
        <w:rPr>
          <w:rFonts w:cs="Times New Roman"/>
          <w:b/>
        </w:rPr>
        <w:t>zin</w:t>
      </w:r>
      <w:r w:rsidRPr="00612FEC">
        <w:rPr>
          <w:rFonts w:cs="Times New Roman"/>
        </w:rPr>
        <w:t xml:space="preserve"> </w:t>
      </w:r>
      <w:r w:rsidR="00234CC0" w:rsidRPr="00612FEC">
        <w:rPr>
          <w:rFonts w:cs="Times New Roman"/>
        </w:rPr>
        <w:t>i</w:t>
      </w:r>
      <w:r w:rsidR="001B1C23" w:rsidRPr="00612FEC">
        <w:rPr>
          <w:rFonts w:cs="Times New Roman"/>
        </w:rPr>
        <w:t xml:space="preserve"> trwać </w:t>
      </w:r>
      <w:r w:rsidR="00234CC0" w:rsidRPr="00612FEC">
        <w:rPr>
          <w:rFonts w:cs="Times New Roman"/>
        </w:rPr>
        <w:t xml:space="preserve">łącznie </w:t>
      </w:r>
      <w:r w:rsidR="00234CC0" w:rsidRPr="00612FEC">
        <w:rPr>
          <w:rFonts w:cs="Times New Roman"/>
        </w:rPr>
        <w:br/>
      </w:r>
      <w:r w:rsidR="003844EA" w:rsidRPr="00612FEC">
        <w:rPr>
          <w:rFonts w:cs="Times New Roman"/>
          <w:b/>
        </w:rPr>
        <w:t>3</w:t>
      </w:r>
      <w:r w:rsidR="00234CC0" w:rsidRPr="00612FEC">
        <w:rPr>
          <w:rFonts w:cs="Times New Roman"/>
          <w:b/>
        </w:rPr>
        <w:t xml:space="preserve"> miesi</w:t>
      </w:r>
      <w:r w:rsidR="003844EA" w:rsidRPr="00612FEC">
        <w:rPr>
          <w:rFonts w:cs="Times New Roman"/>
          <w:b/>
        </w:rPr>
        <w:t>ące</w:t>
      </w:r>
      <w:r w:rsidR="00234CC0" w:rsidRPr="00612FEC">
        <w:rPr>
          <w:rFonts w:cs="Times New Roman"/>
        </w:rPr>
        <w:t xml:space="preserve"> (</w:t>
      </w:r>
      <w:r w:rsidR="003844EA" w:rsidRPr="00612FEC">
        <w:rPr>
          <w:rFonts w:cs="Times New Roman"/>
        </w:rPr>
        <w:t>12</w:t>
      </w:r>
      <w:r w:rsidR="00234CC0" w:rsidRPr="00612FEC">
        <w:rPr>
          <w:rFonts w:cs="Times New Roman"/>
        </w:rPr>
        <w:t xml:space="preserve"> tygodni)</w:t>
      </w:r>
      <w:r w:rsidR="001B1C23" w:rsidRPr="00612FEC">
        <w:rPr>
          <w:rFonts w:cs="Times New Roman"/>
        </w:rPr>
        <w:t>.</w:t>
      </w:r>
      <w:r w:rsidR="00234CC0" w:rsidRPr="00612FEC">
        <w:rPr>
          <w:rFonts w:cs="Times New Roman"/>
        </w:rPr>
        <w:t xml:space="preserve"> Za zrealizowanie praktyk zawodowych student uzyskuje łącznie </w:t>
      </w:r>
      <w:r w:rsidR="00F212E8" w:rsidRPr="00612FEC">
        <w:rPr>
          <w:rFonts w:cs="Times New Roman"/>
        </w:rPr>
        <w:br/>
      </w:r>
      <w:r w:rsidR="00115B53" w:rsidRPr="00612FEC">
        <w:rPr>
          <w:rFonts w:cs="Times New Roman"/>
          <w:b/>
        </w:rPr>
        <w:t>1</w:t>
      </w:r>
      <w:r w:rsidR="0035566C">
        <w:rPr>
          <w:rFonts w:cs="Times New Roman"/>
          <w:b/>
        </w:rPr>
        <w:t>6</w:t>
      </w:r>
      <w:r w:rsidR="00234CC0" w:rsidRPr="00612FEC">
        <w:rPr>
          <w:rFonts w:cs="Times New Roman"/>
          <w:b/>
        </w:rPr>
        <w:t xml:space="preserve"> punktów ECTS</w:t>
      </w:r>
      <w:r w:rsidR="00234CC0" w:rsidRPr="00612FEC">
        <w:rPr>
          <w:rFonts w:cs="Times New Roman"/>
        </w:rPr>
        <w:t>.</w:t>
      </w:r>
    </w:p>
    <w:p w14:paraId="1D51B12A" w14:textId="77777777" w:rsidR="00CC2748" w:rsidRPr="00612FEC" w:rsidRDefault="00CC2748" w:rsidP="002B077D">
      <w:pPr>
        <w:spacing w:line="360" w:lineRule="auto"/>
        <w:jc w:val="both"/>
        <w:rPr>
          <w:rFonts w:cs="Times New Roman"/>
        </w:rPr>
      </w:pPr>
    </w:p>
    <w:p w14:paraId="077833DC" w14:textId="7C3A1B3D" w:rsidR="00FC5253" w:rsidRPr="00612FEC" w:rsidRDefault="00071EC1" w:rsidP="001265A2">
      <w:pPr>
        <w:pStyle w:val="Heading1"/>
      </w:pPr>
      <w:r w:rsidRPr="00612FEC">
        <w:t>Metody weryfikacji i oceny osiągnięcia przez studentów efektów uczenia się zakładanych dla praktyk</w:t>
      </w:r>
    </w:p>
    <w:p w14:paraId="6B0AD9FD" w14:textId="77777777" w:rsidR="00FC5253" w:rsidRPr="00184983" w:rsidRDefault="00071EC1">
      <w:pPr>
        <w:spacing w:line="360" w:lineRule="auto"/>
        <w:jc w:val="both"/>
        <w:rPr>
          <w:color w:val="000000" w:themeColor="text1"/>
        </w:rPr>
      </w:pPr>
      <w:r w:rsidRPr="00612FEC">
        <w:tab/>
        <w:t xml:space="preserve">Weryfikacji osiągnięcia zakładanych dla praktyki poszczególnych efektów uczenia się dokonuje każdorazowo zakładowy opiekun praktyk lub osoba sprawująca bezpośredni nadzór nad czynnościami wykonywanymi przez studenta </w:t>
      </w:r>
      <w:r w:rsidRPr="00184983">
        <w:rPr>
          <w:color w:val="000000" w:themeColor="text1"/>
        </w:rPr>
        <w:t xml:space="preserve">podczas praktyk. </w:t>
      </w:r>
    </w:p>
    <w:p w14:paraId="2F701369" w14:textId="37F1D546" w:rsidR="00F803CB" w:rsidRPr="00184983" w:rsidRDefault="00F803CB" w:rsidP="00F803CB">
      <w:pPr>
        <w:spacing w:line="360" w:lineRule="auto"/>
        <w:jc w:val="both"/>
        <w:rPr>
          <w:color w:val="000000" w:themeColor="text1"/>
        </w:rPr>
      </w:pPr>
      <w:r w:rsidRPr="00184983">
        <w:rPr>
          <w:color w:val="000000" w:themeColor="text1"/>
        </w:rPr>
        <w:lastRenderedPageBreak/>
        <w:tab/>
        <w:t>W ramach praktyki nauczycielskiej</w:t>
      </w:r>
      <w:r w:rsidR="001C4160" w:rsidRPr="00184983">
        <w:rPr>
          <w:color w:val="000000" w:themeColor="text1"/>
        </w:rPr>
        <w:t>,</w:t>
      </w:r>
      <w:r w:rsidRPr="00184983">
        <w:rPr>
          <w:color w:val="000000" w:themeColor="text1"/>
        </w:rPr>
        <w:t xml:space="preserve"> weryfikacji osiągnięcia zakładanych dla praktyki poszczególnych efektów uczenia się dokonuje każdorazowo Nauczyciel Opiekun. Nauczycielem Opiekunem może zostać dyplomowany lub mianowany nauczyciel języka angielskiego posiadający tytuł magistra. </w:t>
      </w:r>
    </w:p>
    <w:p w14:paraId="1A59C1E3" w14:textId="487E01D3" w:rsidR="00FC5253" w:rsidRPr="00DD36BC" w:rsidRDefault="00071EC1">
      <w:pPr>
        <w:spacing w:line="360" w:lineRule="auto"/>
        <w:jc w:val="both"/>
        <w:rPr>
          <w:color w:val="00B0F0"/>
        </w:rPr>
      </w:pPr>
      <w:r w:rsidRPr="00184983">
        <w:rPr>
          <w:color w:val="000000" w:themeColor="text1"/>
        </w:rPr>
        <w:tab/>
        <w:t xml:space="preserve">W </w:t>
      </w:r>
      <w:r w:rsidRPr="00184983">
        <w:rPr>
          <w:i/>
          <w:iCs/>
          <w:color w:val="000000" w:themeColor="text1"/>
        </w:rPr>
        <w:t>Dzienniczku praktyk</w:t>
      </w:r>
      <w:r w:rsidRPr="00184983">
        <w:rPr>
          <w:color w:val="000000" w:themeColor="text1"/>
        </w:rPr>
        <w:t xml:space="preserve"> student wpisuje czynności i zadania, które wykonuje oraz przyporządkowuje im odpowiedni kod efektów uczenia </w:t>
      </w:r>
      <w:r w:rsidRPr="00612FEC">
        <w:t>się. Do danej czynności może być przyporządkowany więcej niż jeden efekt uczenia się</w:t>
      </w:r>
      <w:r w:rsidRPr="00CC2748">
        <w:rPr>
          <w:color w:val="000000" w:themeColor="text1"/>
        </w:rPr>
        <w:t>.</w:t>
      </w:r>
      <w:r w:rsidRPr="00DD36BC">
        <w:rPr>
          <w:color w:val="00B0F0"/>
        </w:rPr>
        <w:t xml:space="preserve"> </w:t>
      </w:r>
    </w:p>
    <w:p w14:paraId="006FE86D" w14:textId="43C27739" w:rsidR="00FC5253" w:rsidRPr="00612FEC" w:rsidRDefault="00071EC1">
      <w:pPr>
        <w:spacing w:line="360" w:lineRule="auto"/>
        <w:jc w:val="both"/>
      </w:pPr>
      <w:r w:rsidRPr="00612FEC">
        <w:tab/>
      </w:r>
      <w:r w:rsidRPr="00612FEC">
        <w:rPr>
          <w:b/>
        </w:rPr>
        <w:t>Zakładowy opiekun praktyk</w:t>
      </w:r>
      <w:r w:rsidRPr="00612FEC">
        <w:t xml:space="preserve"> powierza studentowi wykonywanie takiego zakresu zadań i obowiązków, który jest zgodny z treściami programowymi opisanymi w niniejszym </w:t>
      </w:r>
      <w:r w:rsidRPr="00612FEC">
        <w:rPr>
          <w:i/>
          <w:iCs/>
        </w:rPr>
        <w:t>Programie praktyk</w:t>
      </w:r>
      <w:r w:rsidRPr="00612FEC">
        <w:t xml:space="preserve">, odpowiada specyfice pracy wykonywanej przez </w:t>
      </w:r>
      <w:r w:rsidR="002D2444" w:rsidRPr="00612FEC">
        <w:t>filologa w danej placówce i umożliwia s</w:t>
      </w:r>
      <w:r w:rsidRPr="00612FEC">
        <w:t>tudentowi uzyskanie wszystkich zakładanych dla praktyki efektów uczenia się. Zakładowy opiekun praktyk potwierdza osiągnięcie lub nieosiągnięcie związanych z danym zadaniem efektów uczenia się poprzez wstawienie w dzienniczku praktyk zaliczenia (</w:t>
      </w:r>
      <w:proofErr w:type="spellStart"/>
      <w:r w:rsidRPr="00612FEC">
        <w:t>zal</w:t>
      </w:r>
      <w:proofErr w:type="spellEnd"/>
      <w:r w:rsidRPr="00612FEC">
        <w:t>.) bądź niezaliczenia (</w:t>
      </w:r>
      <w:proofErr w:type="spellStart"/>
      <w:r w:rsidRPr="00612FEC">
        <w:t>nzal</w:t>
      </w:r>
      <w:proofErr w:type="spellEnd"/>
      <w:r w:rsidRPr="00612FEC">
        <w:t>.) określonego efektu lub efektów uczenia się przypisanych do danej czynności lub zadania. Zakładowy opiekun praktyk sporządza końcową opinię dotyczącą studenta i przebiegu praktyki, może zamieścić tam swoje uwagi i sugestie.</w:t>
      </w:r>
    </w:p>
    <w:p w14:paraId="60345199" w14:textId="77777777" w:rsidR="00282EEF" w:rsidRPr="00612FEC" w:rsidRDefault="00071EC1">
      <w:pPr>
        <w:spacing w:line="360" w:lineRule="auto"/>
        <w:jc w:val="both"/>
      </w:pPr>
      <w:r w:rsidRPr="00612FEC">
        <w:tab/>
      </w:r>
      <w:r w:rsidRPr="00612FEC">
        <w:rPr>
          <w:b/>
        </w:rPr>
        <w:t>Uczelniany opiekun praktyk</w:t>
      </w:r>
      <w:r w:rsidRPr="00612FEC">
        <w:t xml:space="preserve"> sprawuje bieżącą opiekę nad realizacją praktyk i analizuje merytorycznie zakres i specyfikę zadań zrealizowanych przez studenta podczas praktyki. </w:t>
      </w:r>
    </w:p>
    <w:p w14:paraId="522B36AB" w14:textId="5FA4CF07" w:rsidR="00282EEF" w:rsidRPr="00F803CB" w:rsidRDefault="00282EEF" w:rsidP="00282EEF">
      <w:pPr>
        <w:spacing w:line="360" w:lineRule="auto"/>
        <w:ind w:firstLine="709"/>
        <w:jc w:val="both"/>
        <w:rPr>
          <w:strike/>
          <w:color w:val="00B0F0"/>
        </w:rPr>
      </w:pPr>
      <w:r w:rsidRPr="00612FEC">
        <w:t>W każdym roku akademickim uczelniany opiekun praktyk dokonuje osobiście bezpośredniej weryfikacji warunków oraz sposobu realizacji pra</w:t>
      </w:r>
      <w:r w:rsidR="00193230" w:rsidRPr="00612FEC">
        <w:t>ktyk w 10% placówek, w których s</w:t>
      </w:r>
      <w:r w:rsidRPr="00612FEC">
        <w:t xml:space="preserve">tudenci odbywają praktyki. Podczas takiej weryfikacji uczelniany opiekun praktyk odbywa rozmowę z zakładowymi opiekunami praktyk i kierownictwem danej placówki oraz ze studentami odbywającymi tam praktykę. Uczelniany opiekun praktyk jest zobowiązany do niezwłocznego przeprowadzenia takiej weryfikacji w przypadku, gdy poweźmie wiedzę o możliwych nieprawidłowościach w realizacji praktyk w danej placówce. </w:t>
      </w:r>
    </w:p>
    <w:p w14:paraId="5EDD2C7D" w14:textId="3D9298DE" w:rsidR="003A7288" w:rsidRPr="00612FEC" w:rsidRDefault="00071EC1" w:rsidP="00282EEF">
      <w:pPr>
        <w:spacing w:line="360" w:lineRule="auto"/>
        <w:ind w:firstLine="709"/>
        <w:jc w:val="both"/>
      </w:pPr>
      <w:r w:rsidRPr="00612FEC">
        <w:t xml:space="preserve">Po zakończeniu praktyki uczelniany opiekun praktyk odbywa rozmowę ze </w:t>
      </w:r>
      <w:r w:rsidR="00193230" w:rsidRPr="00612FEC">
        <w:t>s</w:t>
      </w:r>
      <w:r w:rsidRPr="00612FEC">
        <w:t>tudentem na temat praktyki, jej przebi</w:t>
      </w:r>
      <w:r w:rsidR="00193230" w:rsidRPr="00612FEC">
        <w:t>egu, spostrzeżeń i doświadczeń s</w:t>
      </w:r>
      <w:r w:rsidRPr="00612FEC">
        <w:t xml:space="preserve">tudenta zdobytych podczas praktyki. Zapoznaje się z zawartością </w:t>
      </w:r>
      <w:r w:rsidRPr="00612FEC">
        <w:rPr>
          <w:i/>
          <w:iCs/>
        </w:rPr>
        <w:t>Dzienniczka praktyk</w:t>
      </w:r>
      <w:r w:rsidRPr="00612FEC">
        <w:t xml:space="preserve">, weryfikuje poprawność zliczenia liczby godzin praktyk. Ponadto, weryfikuje poprawność przypisania efektów uczenia się do czynności i zadań wykonywanych przez </w:t>
      </w:r>
      <w:r w:rsidR="00193230" w:rsidRPr="00612FEC">
        <w:t>s</w:t>
      </w:r>
      <w:r w:rsidRPr="00612FEC">
        <w:t>tudenta p</w:t>
      </w:r>
      <w:r w:rsidR="00193230" w:rsidRPr="00612FEC">
        <w:t>odczas praktyki. Sprawdza, czy s</w:t>
      </w:r>
      <w:r w:rsidRPr="00612FEC">
        <w:t>tudent osiągnął wszystkie efekty uczenia się zakładane dla prakty</w:t>
      </w:r>
      <w:r w:rsidR="00193230" w:rsidRPr="00612FEC">
        <w:t>ki. Analizuje końcową opinię o s</w:t>
      </w:r>
      <w:r w:rsidRPr="00612FEC">
        <w:t>tudencie i przebiegu praktyki sporządzoną przez zakładowego opiekuna praktyk. W przypadku wątpliwości uczelniany opiekun prakty</w:t>
      </w:r>
      <w:r w:rsidR="00193230" w:rsidRPr="00612FEC">
        <w:t>k rozstrzyga je w kontakcie ze s</w:t>
      </w:r>
      <w:r w:rsidRPr="00612FEC">
        <w:t xml:space="preserve">tudentem i/lub zakładowym opiekunem praktyk. </w:t>
      </w:r>
    </w:p>
    <w:p w14:paraId="6600A69A" w14:textId="77777777" w:rsidR="003A7288" w:rsidRPr="00612FEC" w:rsidRDefault="003A7288" w:rsidP="00282EEF">
      <w:pPr>
        <w:spacing w:line="360" w:lineRule="auto"/>
        <w:ind w:firstLine="709"/>
        <w:jc w:val="both"/>
      </w:pPr>
      <w:r w:rsidRPr="00E72368">
        <w:t xml:space="preserve">Student wypełnia ankietę ewaluacyjną, która stanowi metodę oceny całego procesu </w:t>
      </w:r>
      <w:r w:rsidRPr="00E72368">
        <w:lastRenderedPageBreak/>
        <w:t>organizacji i przebiegu praktyk.</w:t>
      </w:r>
      <w:r w:rsidRPr="00612FEC">
        <w:t xml:space="preserve"> </w:t>
      </w:r>
    </w:p>
    <w:p w14:paraId="42045110" w14:textId="77777777" w:rsidR="00FC5253" w:rsidRPr="00612FEC" w:rsidRDefault="00071EC1" w:rsidP="00282EEF">
      <w:pPr>
        <w:spacing w:line="360" w:lineRule="auto"/>
        <w:ind w:firstLine="709"/>
        <w:jc w:val="both"/>
      </w:pPr>
      <w:r w:rsidRPr="00612FEC">
        <w:t>W oparciu o wszystkie zebrane w ten sposób dane uczelniany opiekun praktyk podejmuje decyzję o zaliczeniu bądź niezaliczeniu praktyk i wpisuje ją do protokołu. Protokół wraz z dokumentacją przebiegu praktyki (</w:t>
      </w:r>
      <w:r w:rsidRPr="00612FEC">
        <w:rPr>
          <w:i/>
          <w:iCs/>
        </w:rPr>
        <w:t>Porozumienie, Skierowanie, Dzienniczek</w:t>
      </w:r>
      <w:r w:rsidRPr="00612FEC">
        <w:t>) uczelniany opiekun praktyk przekazuje do Biura Obsługi Studenta.</w:t>
      </w:r>
    </w:p>
    <w:p w14:paraId="143F2385" w14:textId="11DD1B7C" w:rsidR="00FC5253" w:rsidRPr="00612FEC" w:rsidRDefault="00071EC1" w:rsidP="001265A2">
      <w:pPr>
        <w:pStyle w:val="Heading1"/>
      </w:pPr>
      <w:r w:rsidRPr="00612FEC">
        <w:t>Sposób dokumentowania przebiegu praktyk i realizowanych w ich trakcie zadań</w:t>
      </w:r>
    </w:p>
    <w:p w14:paraId="6D9FF20E" w14:textId="77777777" w:rsidR="00FC5253" w:rsidRPr="00612FEC" w:rsidRDefault="00071EC1">
      <w:pPr>
        <w:spacing w:line="360" w:lineRule="auto"/>
      </w:pPr>
      <w:r w:rsidRPr="00612FEC">
        <w:tab/>
        <w:t xml:space="preserve">Do obowiązkowej dokumentacji przebiegu praktyki należy imienne: </w:t>
      </w:r>
    </w:p>
    <w:p w14:paraId="2C15E46B" w14:textId="7F6BE252" w:rsidR="00FC5253" w:rsidRPr="00184983" w:rsidRDefault="00071EC1">
      <w:pPr>
        <w:spacing w:line="360" w:lineRule="auto"/>
        <w:rPr>
          <w:color w:val="000000" w:themeColor="text1"/>
        </w:rPr>
      </w:pPr>
      <w:r w:rsidRPr="00184983">
        <w:rPr>
          <w:color w:val="000000" w:themeColor="text1"/>
        </w:rPr>
        <w:t xml:space="preserve">1) </w:t>
      </w:r>
      <w:r w:rsidR="00F803CB" w:rsidRPr="00184983">
        <w:rPr>
          <w:i/>
          <w:iCs/>
          <w:color w:val="000000" w:themeColor="text1"/>
        </w:rPr>
        <w:t>Porozumienie o przeprowadzenie praktyki studenckiej</w:t>
      </w:r>
      <w:r w:rsidR="00F803CB" w:rsidRPr="00184983">
        <w:rPr>
          <w:color w:val="000000" w:themeColor="text1"/>
        </w:rPr>
        <w:t xml:space="preserve"> dla danego Studenta lub Studentów, </w:t>
      </w:r>
    </w:p>
    <w:p w14:paraId="5EE8B4E9" w14:textId="21B6DDE8" w:rsidR="00FC5253" w:rsidRPr="00184983" w:rsidRDefault="00071EC1">
      <w:pPr>
        <w:spacing w:line="360" w:lineRule="auto"/>
        <w:rPr>
          <w:color w:val="000000" w:themeColor="text1"/>
        </w:rPr>
      </w:pPr>
      <w:r w:rsidRPr="00184983">
        <w:rPr>
          <w:color w:val="000000" w:themeColor="text1"/>
        </w:rPr>
        <w:t xml:space="preserve">2) </w:t>
      </w:r>
      <w:r w:rsidR="00F803CB" w:rsidRPr="00184983">
        <w:rPr>
          <w:i/>
          <w:iCs/>
          <w:color w:val="000000" w:themeColor="text1"/>
        </w:rPr>
        <w:t>Skierowanie na praktyki,</w:t>
      </w:r>
      <w:r w:rsidR="00F803CB" w:rsidRPr="00184983">
        <w:rPr>
          <w:color w:val="000000" w:themeColor="text1"/>
        </w:rPr>
        <w:t xml:space="preserve"> </w:t>
      </w:r>
    </w:p>
    <w:p w14:paraId="207138E5" w14:textId="77777777" w:rsidR="00FC5253" w:rsidRPr="00184983" w:rsidRDefault="00071EC1">
      <w:pPr>
        <w:spacing w:line="360" w:lineRule="auto"/>
        <w:rPr>
          <w:color w:val="000000" w:themeColor="text1"/>
        </w:rPr>
      </w:pPr>
      <w:r w:rsidRPr="00184983">
        <w:rPr>
          <w:color w:val="000000" w:themeColor="text1"/>
        </w:rPr>
        <w:t xml:space="preserve">3) </w:t>
      </w:r>
      <w:r w:rsidRPr="00184983">
        <w:rPr>
          <w:i/>
          <w:iCs/>
          <w:color w:val="000000" w:themeColor="text1"/>
        </w:rPr>
        <w:t xml:space="preserve">Dzienniczek praktyk, </w:t>
      </w:r>
    </w:p>
    <w:p w14:paraId="32A07266" w14:textId="77777777" w:rsidR="00FC5253" w:rsidRPr="00184983" w:rsidRDefault="00071EC1">
      <w:pPr>
        <w:spacing w:line="360" w:lineRule="auto"/>
        <w:rPr>
          <w:color w:val="000000" w:themeColor="text1"/>
        </w:rPr>
      </w:pPr>
      <w:r w:rsidRPr="00184983">
        <w:rPr>
          <w:color w:val="000000" w:themeColor="text1"/>
        </w:rPr>
        <w:t xml:space="preserve">4) Protokół zaliczenia praktyki. </w:t>
      </w:r>
    </w:p>
    <w:p w14:paraId="52A2184C" w14:textId="74887E75" w:rsidR="00F803CB" w:rsidRPr="00184983" w:rsidRDefault="00F803CB">
      <w:pPr>
        <w:spacing w:line="360" w:lineRule="auto"/>
        <w:rPr>
          <w:color w:val="000000" w:themeColor="text1"/>
        </w:rPr>
      </w:pPr>
      <w:r w:rsidRPr="00184983">
        <w:rPr>
          <w:color w:val="000000" w:themeColor="text1"/>
        </w:rPr>
        <w:t>Oraz w przypadku praktyki nauczycielskiej:</w:t>
      </w:r>
    </w:p>
    <w:p w14:paraId="57E8E4D1" w14:textId="3F9A85EE" w:rsidR="00F803CB" w:rsidRPr="00184983" w:rsidRDefault="00F803CB" w:rsidP="00F803CB">
      <w:pPr>
        <w:spacing w:line="360" w:lineRule="auto"/>
        <w:rPr>
          <w:color w:val="000000" w:themeColor="text1"/>
        </w:rPr>
      </w:pPr>
      <w:r w:rsidRPr="00184983">
        <w:rPr>
          <w:color w:val="000000" w:themeColor="text1"/>
        </w:rPr>
        <w:t xml:space="preserve">5) </w:t>
      </w:r>
      <w:r w:rsidR="00B04FC7" w:rsidRPr="00184983">
        <w:rPr>
          <w:color w:val="000000" w:themeColor="text1"/>
        </w:rPr>
        <w:t>Arkusze obserwacji</w:t>
      </w:r>
      <w:r w:rsidRPr="00184983">
        <w:rPr>
          <w:color w:val="000000" w:themeColor="text1"/>
        </w:rPr>
        <w:t xml:space="preserve">  </w:t>
      </w:r>
      <w:r w:rsidR="00ED1F49" w:rsidRPr="00184983">
        <w:rPr>
          <w:color w:val="000000" w:themeColor="text1"/>
        </w:rPr>
        <w:t>psychologiczn</w:t>
      </w:r>
      <w:r w:rsidR="00CF2AC2" w:rsidRPr="00184983">
        <w:rPr>
          <w:color w:val="000000" w:themeColor="text1"/>
        </w:rPr>
        <w:t>ych</w:t>
      </w:r>
      <w:r w:rsidR="00ED1F49" w:rsidRPr="00184983">
        <w:rPr>
          <w:color w:val="000000" w:themeColor="text1"/>
        </w:rPr>
        <w:t xml:space="preserve"> i </w:t>
      </w:r>
      <w:r w:rsidRPr="00184983">
        <w:rPr>
          <w:color w:val="000000" w:themeColor="text1"/>
        </w:rPr>
        <w:t>pedagogiczn</w:t>
      </w:r>
      <w:r w:rsidR="00CF2AC2" w:rsidRPr="00184983">
        <w:rPr>
          <w:color w:val="000000" w:themeColor="text1"/>
        </w:rPr>
        <w:t>ych</w:t>
      </w:r>
      <w:r w:rsidRPr="00184983">
        <w:rPr>
          <w:color w:val="000000" w:themeColor="text1"/>
        </w:rPr>
        <w:t>,</w:t>
      </w:r>
    </w:p>
    <w:p w14:paraId="15F70315" w14:textId="2004472C" w:rsidR="0091175E" w:rsidRPr="00184983" w:rsidRDefault="0091175E" w:rsidP="00F803CB">
      <w:pPr>
        <w:spacing w:line="360" w:lineRule="auto"/>
        <w:rPr>
          <w:color w:val="000000" w:themeColor="text1"/>
        </w:rPr>
      </w:pPr>
      <w:r w:rsidRPr="00184983">
        <w:rPr>
          <w:color w:val="000000" w:themeColor="text1"/>
        </w:rPr>
        <w:t>6) Konspekty</w:t>
      </w:r>
    </w:p>
    <w:p w14:paraId="5051784A" w14:textId="77777777" w:rsidR="00FC5253" w:rsidRPr="00612FEC" w:rsidRDefault="00071EC1">
      <w:pPr>
        <w:spacing w:line="360" w:lineRule="auto"/>
        <w:jc w:val="both"/>
      </w:pPr>
      <w:r w:rsidRPr="00612FEC">
        <w:t xml:space="preserve">Obowiązkowym sposobem dokumentacji przebiegu praktyki i realizowanych w jej trakcie zadań jest prowadzony przez studenta </w:t>
      </w:r>
      <w:r w:rsidRPr="00612FEC">
        <w:rPr>
          <w:i/>
          <w:iCs/>
        </w:rPr>
        <w:t>Dzienniczek praktyk</w:t>
      </w:r>
      <w:r w:rsidRPr="00612FEC">
        <w:t xml:space="preserve">. W </w:t>
      </w:r>
      <w:r w:rsidRPr="00612FEC">
        <w:rPr>
          <w:i/>
          <w:iCs/>
        </w:rPr>
        <w:t>Dzienniczku praktyk</w:t>
      </w:r>
      <w:r w:rsidRPr="00612FEC">
        <w:t xml:space="preserve"> dokonuje się obowiązkowo następujących wpisów: </w:t>
      </w:r>
    </w:p>
    <w:p w14:paraId="6080826D" w14:textId="77777777" w:rsidR="00FC5253" w:rsidRPr="00612FEC" w:rsidRDefault="00071EC1" w:rsidP="003E024C">
      <w:pPr>
        <w:numPr>
          <w:ilvl w:val="0"/>
          <w:numId w:val="1"/>
        </w:numPr>
        <w:spacing w:line="360" w:lineRule="auto"/>
        <w:jc w:val="both"/>
      </w:pPr>
      <w:r w:rsidRPr="00612FEC">
        <w:t xml:space="preserve">data rozpoczęcia i zakończenia praktyki, </w:t>
      </w:r>
    </w:p>
    <w:p w14:paraId="3D187DBE" w14:textId="77777777" w:rsidR="00FC5253" w:rsidRPr="00612FEC" w:rsidRDefault="00071EC1" w:rsidP="003E024C">
      <w:pPr>
        <w:numPr>
          <w:ilvl w:val="0"/>
          <w:numId w:val="1"/>
        </w:numPr>
        <w:spacing w:line="360" w:lineRule="auto"/>
        <w:jc w:val="both"/>
      </w:pPr>
      <w:r w:rsidRPr="00612FEC">
        <w:t xml:space="preserve">nazwa jednostki, w której student odbywa praktykę, </w:t>
      </w:r>
    </w:p>
    <w:p w14:paraId="6F9CBC4F" w14:textId="77777777" w:rsidR="00FC5253" w:rsidRPr="00612FEC" w:rsidRDefault="00071EC1" w:rsidP="003E024C">
      <w:pPr>
        <w:numPr>
          <w:ilvl w:val="0"/>
          <w:numId w:val="1"/>
        </w:numPr>
        <w:spacing w:line="360" w:lineRule="auto"/>
        <w:jc w:val="both"/>
      </w:pPr>
      <w:r w:rsidRPr="00612FEC">
        <w:t xml:space="preserve">imię, nazwisko, stanowisko i kontakt do zakładowego opiekuna praktyk, </w:t>
      </w:r>
    </w:p>
    <w:p w14:paraId="6AF11E2E" w14:textId="77777777" w:rsidR="00FC5253" w:rsidRPr="00612FEC" w:rsidRDefault="00071EC1" w:rsidP="003E024C">
      <w:pPr>
        <w:numPr>
          <w:ilvl w:val="0"/>
          <w:numId w:val="1"/>
        </w:numPr>
        <w:spacing w:line="360" w:lineRule="auto"/>
        <w:jc w:val="both"/>
      </w:pPr>
      <w:r w:rsidRPr="00612FEC">
        <w:t xml:space="preserve">imię, nazwisko i stanowisko i kontakt do uczelnianego opiekuna praktyk, </w:t>
      </w:r>
    </w:p>
    <w:p w14:paraId="3F1FB1BD" w14:textId="77777777" w:rsidR="00FC5253" w:rsidRPr="00612FEC" w:rsidRDefault="00071EC1" w:rsidP="003E024C">
      <w:pPr>
        <w:numPr>
          <w:ilvl w:val="0"/>
          <w:numId w:val="1"/>
        </w:numPr>
        <w:spacing w:line="360" w:lineRule="auto"/>
        <w:jc w:val="both"/>
      </w:pPr>
      <w:r w:rsidRPr="00612FEC">
        <w:t xml:space="preserve">wykaz efektów uczenia się zakładanych do osiągnięcia przez studenta podczas praktyki wraz z przypisanymi do nich kodami, </w:t>
      </w:r>
    </w:p>
    <w:p w14:paraId="3DF27035" w14:textId="77777777" w:rsidR="00FC5253" w:rsidRPr="00612FEC" w:rsidRDefault="00071EC1" w:rsidP="003E024C">
      <w:pPr>
        <w:numPr>
          <w:ilvl w:val="0"/>
          <w:numId w:val="1"/>
        </w:numPr>
        <w:spacing w:line="360" w:lineRule="auto"/>
        <w:jc w:val="both"/>
      </w:pPr>
      <w:r w:rsidRPr="00612FEC">
        <w:t xml:space="preserve">zakres powierzonych studentowi obowiązków lub zadań oraz pełnionych funkcji, </w:t>
      </w:r>
    </w:p>
    <w:p w14:paraId="18C78536" w14:textId="77777777" w:rsidR="00FC5253" w:rsidRPr="00612FEC" w:rsidRDefault="00071EC1" w:rsidP="003E024C">
      <w:pPr>
        <w:numPr>
          <w:ilvl w:val="0"/>
          <w:numId w:val="1"/>
        </w:numPr>
        <w:spacing w:line="360" w:lineRule="auto"/>
        <w:jc w:val="both"/>
      </w:pPr>
      <w:r w:rsidRPr="00612FEC">
        <w:t xml:space="preserve">dzienny zapis zadań powierzanych studentowi do realizacji wraz z odpowiadającymi im kodami efektów uczenia się, których osiągnięcie lub nieosiągnięcie potwierdza podpis zakładowego opiekuna praktyk lub innej osoby kontrolującej ich wykonanie, </w:t>
      </w:r>
    </w:p>
    <w:p w14:paraId="065EC1F6" w14:textId="2D6E5161" w:rsidR="00FC5253" w:rsidRPr="00612FEC" w:rsidRDefault="00071EC1" w:rsidP="003E024C">
      <w:pPr>
        <w:numPr>
          <w:ilvl w:val="0"/>
          <w:numId w:val="1"/>
        </w:numPr>
        <w:spacing w:line="360" w:lineRule="auto"/>
        <w:jc w:val="both"/>
      </w:pPr>
      <w:r w:rsidRPr="00612FEC">
        <w:t xml:space="preserve">opinia końcowa i uwagi zakładowego opiekuna praktyk. </w:t>
      </w:r>
    </w:p>
    <w:p w14:paraId="4B88081B" w14:textId="64164ADE" w:rsidR="00FC5253" w:rsidRPr="00612FEC" w:rsidRDefault="00071EC1" w:rsidP="001265A2">
      <w:pPr>
        <w:pStyle w:val="Heading1"/>
      </w:pPr>
      <w:r w:rsidRPr="00612FEC">
        <w:t>Kryteria, które muszą spełniać placówki, w których odbywają się praktyki</w:t>
      </w:r>
    </w:p>
    <w:p w14:paraId="4111DB5F" w14:textId="3BC5AA17" w:rsidR="00234CC0" w:rsidRPr="00612FEC" w:rsidRDefault="00234CC0" w:rsidP="00A67C4F">
      <w:pPr>
        <w:spacing w:line="360" w:lineRule="auto"/>
        <w:ind w:firstLine="709"/>
        <w:jc w:val="both"/>
        <w:rPr>
          <w:bCs/>
          <w:iCs/>
        </w:rPr>
      </w:pPr>
      <w:r w:rsidRPr="00612FEC">
        <w:rPr>
          <w:bCs/>
          <w:iCs/>
        </w:rPr>
        <w:t>Student może odbywać praktyki w jednostkach, w których będzie miał możliwość wykorzystania swojej wiedzy filologicznej i kompetencji językowych. W szczególności mogą to być:</w:t>
      </w:r>
    </w:p>
    <w:p w14:paraId="65199012" w14:textId="57E93997" w:rsidR="00234CC0" w:rsidRPr="00612FEC" w:rsidRDefault="00234CC0" w:rsidP="003E024C">
      <w:pPr>
        <w:numPr>
          <w:ilvl w:val="0"/>
          <w:numId w:val="2"/>
        </w:numPr>
        <w:spacing w:line="360" w:lineRule="auto"/>
        <w:jc w:val="both"/>
        <w:rPr>
          <w:bCs/>
          <w:iCs/>
        </w:rPr>
      </w:pPr>
      <w:r w:rsidRPr="00612FEC">
        <w:rPr>
          <w:bCs/>
          <w:iCs/>
        </w:rPr>
        <w:t>placówki edukacyjne, w których prowadzi się nauczanie języków obcych</w:t>
      </w:r>
      <w:r w:rsidR="006175C2" w:rsidRPr="00612FEC">
        <w:rPr>
          <w:bCs/>
          <w:iCs/>
        </w:rPr>
        <w:t xml:space="preserve">, w tym języka </w:t>
      </w:r>
      <w:r w:rsidR="00B4027A" w:rsidRPr="00612FEC">
        <w:rPr>
          <w:bCs/>
          <w:iCs/>
        </w:rPr>
        <w:lastRenderedPageBreak/>
        <w:t>angielskiego</w:t>
      </w:r>
      <w:r w:rsidRPr="00612FEC">
        <w:rPr>
          <w:bCs/>
          <w:iCs/>
        </w:rPr>
        <w:t>;</w:t>
      </w:r>
    </w:p>
    <w:p w14:paraId="20B8E419" w14:textId="15C414FF" w:rsidR="00234CC0" w:rsidRPr="00612FEC" w:rsidRDefault="00234CC0" w:rsidP="003E024C">
      <w:pPr>
        <w:numPr>
          <w:ilvl w:val="0"/>
          <w:numId w:val="2"/>
        </w:numPr>
        <w:spacing w:line="360" w:lineRule="auto"/>
        <w:jc w:val="both"/>
        <w:rPr>
          <w:bCs/>
          <w:iCs/>
        </w:rPr>
      </w:pPr>
      <w:r w:rsidRPr="00612FEC">
        <w:rPr>
          <w:bCs/>
          <w:iCs/>
        </w:rPr>
        <w:t>placówki i instytucje oświatowe prowadzące kształcenie w językach obcych</w:t>
      </w:r>
      <w:r w:rsidR="006175C2" w:rsidRPr="00612FEC">
        <w:rPr>
          <w:bCs/>
          <w:iCs/>
        </w:rPr>
        <w:t xml:space="preserve">, w języku </w:t>
      </w:r>
      <w:r w:rsidR="00B4027A" w:rsidRPr="00612FEC">
        <w:rPr>
          <w:bCs/>
          <w:iCs/>
        </w:rPr>
        <w:t>angielskim</w:t>
      </w:r>
      <w:r w:rsidRPr="00612FEC">
        <w:rPr>
          <w:bCs/>
          <w:iCs/>
        </w:rPr>
        <w:t>;</w:t>
      </w:r>
    </w:p>
    <w:p w14:paraId="70135996" w14:textId="6D657595" w:rsidR="00234CC0" w:rsidRPr="00612FEC" w:rsidRDefault="00234CC0" w:rsidP="003E024C">
      <w:pPr>
        <w:numPr>
          <w:ilvl w:val="0"/>
          <w:numId w:val="2"/>
        </w:numPr>
        <w:spacing w:line="360" w:lineRule="auto"/>
        <w:jc w:val="both"/>
        <w:rPr>
          <w:bCs/>
          <w:iCs/>
        </w:rPr>
      </w:pPr>
      <w:r w:rsidRPr="00612FEC">
        <w:rPr>
          <w:bCs/>
          <w:iCs/>
        </w:rPr>
        <w:t xml:space="preserve">firmy i przedsiębiorstwa działające w różnych branżach gospodarki, w których zatrudnia się specjalistów filologów </w:t>
      </w:r>
      <w:r w:rsidR="00FF3076" w:rsidRPr="00612FEC">
        <w:rPr>
          <w:bCs/>
          <w:iCs/>
        </w:rPr>
        <w:t>angielskich</w:t>
      </w:r>
      <w:r w:rsidRPr="00612FEC">
        <w:rPr>
          <w:bCs/>
          <w:iCs/>
        </w:rPr>
        <w:t xml:space="preserve"> </w:t>
      </w:r>
      <w:r w:rsidR="00A67C4F" w:rsidRPr="00612FEC">
        <w:rPr>
          <w:bCs/>
          <w:iCs/>
        </w:rPr>
        <w:t xml:space="preserve">(lub innych filologów) </w:t>
      </w:r>
      <w:r w:rsidRPr="00612FEC">
        <w:rPr>
          <w:bCs/>
          <w:iCs/>
        </w:rPr>
        <w:t>do wykonywania tłumacze</w:t>
      </w:r>
      <w:r w:rsidR="00D80C3F">
        <w:rPr>
          <w:bCs/>
          <w:iCs/>
        </w:rPr>
        <w:t>ń</w:t>
      </w:r>
      <w:r w:rsidRPr="00612FEC">
        <w:rPr>
          <w:bCs/>
          <w:iCs/>
        </w:rPr>
        <w:t xml:space="preserve"> ust</w:t>
      </w:r>
      <w:r w:rsidR="00D80C3F">
        <w:rPr>
          <w:bCs/>
          <w:iCs/>
        </w:rPr>
        <w:t>n</w:t>
      </w:r>
      <w:r w:rsidR="00953B9A">
        <w:rPr>
          <w:bCs/>
          <w:iCs/>
        </w:rPr>
        <w:t>y</w:t>
      </w:r>
      <w:r w:rsidR="00D80C3F">
        <w:rPr>
          <w:bCs/>
          <w:iCs/>
        </w:rPr>
        <w:t>ch</w:t>
      </w:r>
      <w:r w:rsidRPr="00612FEC">
        <w:rPr>
          <w:bCs/>
          <w:iCs/>
        </w:rPr>
        <w:t xml:space="preserve"> i pisemn</w:t>
      </w:r>
      <w:r w:rsidR="00D80C3F">
        <w:rPr>
          <w:bCs/>
          <w:iCs/>
        </w:rPr>
        <w:t>ych</w:t>
      </w:r>
      <w:r w:rsidRPr="00612FEC">
        <w:rPr>
          <w:bCs/>
          <w:iCs/>
        </w:rPr>
        <w:t>;</w:t>
      </w:r>
    </w:p>
    <w:p w14:paraId="3160CCC6" w14:textId="289B24D8" w:rsidR="00234CC0" w:rsidRPr="00612FEC" w:rsidRDefault="00234CC0" w:rsidP="003E024C">
      <w:pPr>
        <w:numPr>
          <w:ilvl w:val="0"/>
          <w:numId w:val="2"/>
        </w:numPr>
        <w:spacing w:line="360" w:lineRule="auto"/>
        <w:jc w:val="both"/>
        <w:rPr>
          <w:bCs/>
          <w:iCs/>
        </w:rPr>
      </w:pPr>
      <w:r w:rsidRPr="00612FEC">
        <w:rPr>
          <w:bCs/>
          <w:iCs/>
        </w:rPr>
        <w:t xml:space="preserve">biura </w:t>
      </w:r>
      <w:r w:rsidR="006175C2" w:rsidRPr="00612FEC">
        <w:rPr>
          <w:bCs/>
          <w:iCs/>
        </w:rPr>
        <w:t xml:space="preserve">i agencje </w:t>
      </w:r>
      <w:r w:rsidRPr="00612FEC">
        <w:rPr>
          <w:bCs/>
          <w:iCs/>
        </w:rPr>
        <w:t>tłumaczeń;</w:t>
      </w:r>
    </w:p>
    <w:p w14:paraId="699C9661" w14:textId="3F6D1623" w:rsidR="00234CC0" w:rsidRPr="00612FEC" w:rsidRDefault="00234CC0" w:rsidP="003E024C">
      <w:pPr>
        <w:numPr>
          <w:ilvl w:val="0"/>
          <w:numId w:val="2"/>
        </w:numPr>
        <w:spacing w:line="360" w:lineRule="auto"/>
        <w:jc w:val="both"/>
        <w:rPr>
          <w:bCs/>
          <w:iCs/>
        </w:rPr>
      </w:pPr>
      <w:r w:rsidRPr="00612FEC">
        <w:rPr>
          <w:bCs/>
          <w:iCs/>
        </w:rPr>
        <w:t>centra kultury, zwłaszcza międzynarodowe lub zagraniczne</w:t>
      </w:r>
      <w:r w:rsidR="006175C2" w:rsidRPr="00612FEC">
        <w:rPr>
          <w:bCs/>
          <w:iCs/>
        </w:rPr>
        <w:t xml:space="preserve">, powiązane tematycznie z kulturą i językiem </w:t>
      </w:r>
      <w:r w:rsidR="00D806C9" w:rsidRPr="00612FEC">
        <w:rPr>
          <w:bCs/>
          <w:iCs/>
        </w:rPr>
        <w:t>angielskim</w:t>
      </w:r>
      <w:r w:rsidRPr="00612FEC">
        <w:rPr>
          <w:bCs/>
          <w:iCs/>
        </w:rPr>
        <w:t>;</w:t>
      </w:r>
    </w:p>
    <w:p w14:paraId="3741E7E6" w14:textId="45AE6A11" w:rsidR="00234CC0" w:rsidRPr="00612FEC" w:rsidRDefault="00234CC0" w:rsidP="003E024C">
      <w:pPr>
        <w:numPr>
          <w:ilvl w:val="0"/>
          <w:numId w:val="2"/>
        </w:numPr>
        <w:spacing w:line="360" w:lineRule="auto"/>
        <w:jc w:val="both"/>
        <w:rPr>
          <w:bCs/>
          <w:iCs/>
        </w:rPr>
      </w:pPr>
      <w:r w:rsidRPr="00612FEC">
        <w:rPr>
          <w:bCs/>
          <w:iCs/>
        </w:rPr>
        <w:t>urzędy i instytucje publiczne</w:t>
      </w:r>
      <w:r w:rsidR="006175C2" w:rsidRPr="00612FEC">
        <w:rPr>
          <w:bCs/>
          <w:iCs/>
        </w:rPr>
        <w:t xml:space="preserve">, w których wykorzystuje się język </w:t>
      </w:r>
      <w:r w:rsidR="00D806C9" w:rsidRPr="00612FEC">
        <w:rPr>
          <w:bCs/>
          <w:iCs/>
        </w:rPr>
        <w:t>angielski</w:t>
      </w:r>
      <w:r w:rsidR="006175C2" w:rsidRPr="00612FEC">
        <w:rPr>
          <w:bCs/>
          <w:iCs/>
        </w:rPr>
        <w:t xml:space="preserve"> </w:t>
      </w:r>
      <w:r w:rsidR="00327B2A">
        <w:rPr>
          <w:bCs/>
          <w:iCs/>
        </w:rPr>
        <w:t xml:space="preserve">w celach </w:t>
      </w:r>
      <w:r w:rsidR="0047150C">
        <w:rPr>
          <w:bCs/>
          <w:iCs/>
        </w:rPr>
        <w:t xml:space="preserve">tłumaczeniowych </w:t>
      </w:r>
      <w:r w:rsidR="006175C2" w:rsidRPr="00612FEC">
        <w:rPr>
          <w:bCs/>
          <w:iCs/>
        </w:rPr>
        <w:t>lub naucza tego języka (np. w formie szkoleń)</w:t>
      </w:r>
      <w:r w:rsidRPr="00612FEC">
        <w:rPr>
          <w:bCs/>
          <w:iCs/>
        </w:rPr>
        <w:t>;</w:t>
      </w:r>
    </w:p>
    <w:p w14:paraId="60ADADA0" w14:textId="47254856" w:rsidR="00234CC0" w:rsidRPr="00612FEC" w:rsidRDefault="00234CC0" w:rsidP="003E024C">
      <w:pPr>
        <w:numPr>
          <w:ilvl w:val="0"/>
          <w:numId w:val="2"/>
        </w:numPr>
        <w:spacing w:line="360" w:lineRule="auto"/>
        <w:jc w:val="both"/>
        <w:rPr>
          <w:bCs/>
          <w:iCs/>
        </w:rPr>
      </w:pPr>
      <w:r w:rsidRPr="00612FEC">
        <w:rPr>
          <w:bCs/>
          <w:iCs/>
        </w:rPr>
        <w:t>firmy i organizacje pozarządowe zajmujące się problematyką wielokulturowości, integracji, cudzoziemców, przeciwdziałaniem wykluczeniu z przyczyn etnicznych, rasowych, w szczególności zatrudniające tłumaczy</w:t>
      </w:r>
      <w:r w:rsidR="006175C2" w:rsidRPr="00612FEC">
        <w:rPr>
          <w:bCs/>
          <w:iCs/>
        </w:rPr>
        <w:t xml:space="preserve"> języka </w:t>
      </w:r>
      <w:r w:rsidR="00D806C9" w:rsidRPr="00612FEC">
        <w:rPr>
          <w:bCs/>
          <w:iCs/>
        </w:rPr>
        <w:t>angielskiego</w:t>
      </w:r>
      <w:r w:rsidRPr="00612FEC">
        <w:rPr>
          <w:bCs/>
          <w:iCs/>
        </w:rPr>
        <w:t>;</w:t>
      </w:r>
    </w:p>
    <w:p w14:paraId="2658AA9B" w14:textId="484D66CF" w:rsidR="00234CC0" w:rsidRPr="00612FEC" w:rsidRDefault="00234CC0" w:rsidP="003E024C">
      <w:pPr>
        <w:numPr>
          <w:ilvl w:val="0"/>
          <w:numId w:val="2"/>
        </w:numPr>
        <w:spacing w:line="360" w:lineRule="auto"/>
        <w:jc w:val="both"/>
        <w:rPr>
          <w:bCs/>
          <w:iCs/>
        </w:rPr>
      </w:pPr>
      <w:r w:rsidRPr="00612FEC">
        <w:rPr>
          <w:bCs/>
          <w:iCs/>
        </w:rPr>
        <w:t>wydawnictwa</w:t>
      </w:r>
      <w:r w:rsidR="006175C2" w:rsidRPr="00612FEC">
        <w:rPr>
          <w:bCs/>
          <w:iCs/>
        </w:rPr>
        <w:t xml:space="preserve">, </w:t>
      </w:r>
      <w:r w:rsidRPr="00612FEC">
        <w:rPr>
          <w:bCs/>
          <w:iCs/>
        </w:rPr>
        <w:t>domy książki</w:t>
      </w:r>
      <w:r w:rsidR="006175C2" w:rsidRPr="00612FEC">
        <w:rPr>
          <w:bCs/>
          <w:iCs/>
        </w:rPr>
        <w:t xml:space="preserve"> – w których zatrudnia się filologów </w:t>
      </w:r>
      <w:r w:rsidR="00D806C9" w:rsidRPr="00612FEC">
        <w:rPr>
          <w:bCs/>
          <w:iCs/>
        </w:rPr>
        <w:t>angielskich</w:t>
      </w:r>
      <w:r w:rsidR="006175C2" w:rsidRPr="00612FEC">
        <w:rPr>
          <w:bCs/>
          <w:iCs/>
        </w:rPr>
        <w:t>;</w:t>
      </w:r>
    </w:p>
    <w:p w14:paraId="3295CD03" w14:textId="62281215" w:rsidR="00234CC0" w:rsidRPr="00612FEC" w:rsidRDefault="00234CC0" w:rsidP="003E024C">
      <w:pPr>
        <w:numPr>
          <w:ilvl w:val="0"/>
          <w:numId w:val="2"/>
        </w:numPr>
        <w:spacing w:line="360" w:lineRule="auto"/>
        <w:jc w:val="both"/>
        <w:rPr>
          <w:bCs/>
          <w:iCs/>
        </w:rPr>
      </w:pPr>
      <w:r w:rsidRPr="00612FEC">
        <w:rPr>
          <w:bCs/>
          <w:iCs/>
        </w:rPr>
        <w:t xml:space="preserve">instytucje i firmy z rynku mediów i przekazu społecznego  - w szczególności zajmujące się problematyką zagraniczną </w:t>
      </w:r>
      <w:r w:rsidR="006175C2" w:rsidRPr="00612FEC">
        <w:rPr>
          <w:bCs/>
          <w:iCs/>
        </w:rPr>
        <w:t xml:space="preserve">dotyczącą krajów </w:t>
      </w:r>
      <w:r w:rsidR="00D806C9" w:rsidRPr="00612FEC">
        <w:rPr>
          <w:bCs/>
          <w:iCs/>
        </w:rPr>
        <w:t>angielskiego</w:t>
      </w:r>
      <w:r w:rsidR="006175C2" w:rsidRPr="00612FEC">
        <w:rPr>
          <w:bCs/>
          <w:iCs/>
        </w:rPr>
        <w:t xml:space="preserve"> obszaru językowego </w:t>
      </w:r>
      <w:r w:rsidRPr="00612FEC">
        <w:rPr>
          <w:bCs/>
          <w:iCs/>
        </w:rPr>
        <w:t xml:space="preserve">lub wymagające komunikowania się w języku </w:t>
      </w:r>
      <w:r w:rsidR="00D806C9" w:rsidRPr="00612FEC">
        <w:rPr>
          <w:bCs/>
          <w:iCs/>
        </w:rPr>
        <w:t>angielskim</w:t>
      </w:r>
      <w:r w:rsidRPr="00612FEC">
        <w:rPr>
          <w:bCs/>
          <w:iCs/>
        </w:rPr>
        <w:t>;</w:t>
      </w:r>
    </w:p>
    <w:p w14:paraId="37E6A842" w14:textId="574AD8A9" w:rsidR="00234CC0" w:rsidRPr="00612FEC" w:rsidRDefault="00234CC0" w:rsidP="003E024C">
      <w:pPr>
        <w:numPr>
          <w:ilvl w:val="0"/>
          <w:numId w:val="2"/>
        </w:numPr>
        <w:spacing w:line="360" w:lineRule="auto"/>
        <w:jc w:val="both"/>
        <w:rPr>
          <w:bCs/>
          <w:iCs/>
        </w:rPr>
      </w:pPr>
      <w:r w:rsidRPr="00612FEC">
        <w:rPr>
          <w:bCs/>
          <w:iCs/>
        </w:rPr>
        <w:t>placówki dyplomatyczne, konsulaty</w:t>
      </w:r>
      <w:r w:rsidR="006175C2" w:rsidRPr="00612FEC">
        <w:rPr>
          <w:bCs/>
          <w:iCs/>
        </w:rPr>
        <w:t xml:space="preserve"> – związane z </w:t>
      </w:r>
      <w:r w:rsidR="00D806C9" w:rsidRPr="00612FEC">
        <w:rPr>
          <w:bCs/>
          <w:iCs/>
        </w:rPr>
        <w:t>angielskim</w:t>
      </w:r>
      <w:r w:rsidR="006175C2" w:rsidRPr="00612FEC">
        <w:rPr>
          <w:bCs/>
          <w:iCs/>
        </w:rPr>
        <w:t xml:space="preserve"> obszarem językowym</w:t>
      </w:r>
      <w:r w:rsidRPr="00612FEC">
        <w:rPr>
          <w:bCs/>
          <w:iCs/>
        </w:rPr>
        <w:t>;</w:t>
      </w:r>
    </w:p>
    <w:p w14:paraId="26C0A22F" w14:textId="161CFDA0" w:rsidR="00FC5253" w:rsidRPr="00184983" w:rsidRDefault="00071EC1" w:rsidP="00234CC0">
      <w:pPr>
        <w:spacing w:line="360" w:lineRule="auto"/>
        <w:ind w:firstLine="709"/>
        <w:jc w:val="both"/>
        <w:rPr>
          <w:color w:val="000000" w:themeColor="text1"/>
        </w:rPr>
      </w:pPr>
      <w:r w:rsidRPr="00612FEC">
        <w:t xml:space="preserve">Miejscem praktyk może być placówka dająca możliwość odbywania praktyki pod opieką/nadzorem zatrudnionego w tym miejscu pracy </w:t>
      </w:r>
      <w:r w:rsidR="00A67C4F" w:rsidRPr="00612FEC">
        <w:t xml:space="preserve">filologa </w:t>
      </w:r>
      <w:r w:rsidR="00D806C9" w:rsidRPr="00612FEC">
        <w:rPr>
          <w:bCs/>
          <w:iCs/>
        </w:rPr>
        <w:t>angielskiego</w:t>
      </w:r>
      <w:r w:rsidR="00A67C4F" w:rsidRPr="00612FEC">
        <w:t xml:space="preserve"> </w:t>
      </w:r>
      <w:r w:rsidR="00040944" w:rsidRPr="00612FEC">
        <w:t>lub, pomocniczo,</w:t>
      </w:r>
      <w:r w:rsidR="00A67C4F" w:rsidRPr="00612FEC">
        <w:t xml:space="preserve"> innego specjalisty realizującego zadania zawodowe określone w niniejszym </w:t>
      </w:r>
      <w:r w:rsidR="00A67C4F" w:rsidRPr="00612FEC">
        <w:rPr>
          <w:i/>
        </w:rPr>
        <w:t>Programie</w:t>
      </w:r>
      <w:r w:rsidR="00A67C4F" w:rsidRPr="00612FEC">
        <w:t xml:space="preserve"> w części dotyczącej treści kształcenia</w:t>
      </w:r>
      <w:r w:rsidRPr="00612FEC">
        <w:t xml:space="preserve">. Typ umowy zatrudnienia </w:t>
      </w:r>
      <w:r w:rsidR="00A67C4F" w:rsidRPr="00612FEC">
        <w:t>opiekuna zakładowego</w:t>
      </w:r>
      <w:r w:rsidRPr="00612FEC">
        <w:t xml:space="preserve"> w danej placówce nie jest istotny (może to być umowa o pracę, umowa zlecenia itp.), ważne jest natomiast, by wymiar jego zatrudnienia umożliwiał sprawowanie bieżącej opieki nad studentem, obserwację jego pracy i weryfikację </w:t>
      </w:r>
      <w:r w:rsidRPr="00184983">
        <w:rPr>
          <w:color w:val="000000" w:themeColor="text1"/>
        </w:rPr>
        <w:t xml:space="preserve">osiągnięcia zakładanych dla praktyki efektów uczenia się. </w:t>
      </w:r>
    </w:p>
    <w:p w14:paraId="7239FD93" w14:textId="2D6BE94F" w:rsidR="00F803CB" w:rsidRPr="00184983" w:rsidRDefault="00F803CB" w:rsidP="00F803CB">
      <w:pPr>
        <w:spacing w:line="360" w:lineRule="auto"/>
        <w:ind w:firstLine="709"/>
        <w:jc w:val="both"/>
        <w:rPr>
          <w:color w:val="000000" w:themeColor="text1"/>
        </w:rPr>
      </w:pPr>
      <w:r w:rsidRPr="00184983">
        <w:rPr>
          <w:color w:val="000000" w:themeColor="text1"/>
        </w:rPr>
        <w:t>Praktyki nauczycielskie odbywają się w szkołach podstawowych oraz szkołach ponadpodstawowych. Studenci nie mogą realizować praktyk w  więcej niż  dwóch szkołach. Praktyk nauczycielskich nie można odbywać w prywatnych szkołach językowych.</w:t>
      </w:r>
      <w:r w:rsidR="00F16F30" w:rsidRPr="00184983">
        <w:rPr>
          <w:color w:val="000000" w:themeColor="text1"/>
        </w:rPr>
        <w:t xml:space="preserve"> </w:t>
      </w:r>
      <w:r w:rsidR="00DD36BC" w:rsidRPr="00184983">
        <w:rPr>
          <w:color w:val="000000" w:themeColor="text1"/>
        </w:rPr>
        <w:t xml:space="preserve">Nadzór nad studentem realizującym praktykę nauczycielską powinien sprawować zatrudniony w danej szkole nauczyciel języka </w:t>
      </w:r>
      <w:r w:rsidR="00DD36BC" w:rsidRPr="00184983">
        <w:rPr>
          <w:bCs/>
          <w:iCs/>
          <w:color w:val="000000" w:themeColor="text1"/>
        </w:rPr>
        <w:t>angielskiego.</w:t>
      </w:r>
    </w:p>
    <w:p w14:paraId="471AB2C6" w14:textId="312F5571" w:rsidR="00FC5253" w:rsidRPr="00612FEC" w:rsidRDefault="00071EC1">
      <w:pPr>
        <w:spacing w:line="360" w:lineRule="auto"/>
        <w:jc w:val="both"/>
      </w:pPr>
      <w:r w:rsidRPr="00184983">
        <w:rPr>
          <w:color w:val="000000" w:themeColor="text1"/>
        </w:rPr>
        <w:tab/>
        <w:t xml:space="preserve">Placówki, w których odbywają </w:t>
      </w:r>
      <w:r w:rsidRPr="00612FEC">
        <w:t xml:space="preserve">się praktyki muszą mieć odpowiednią infrastrukturę i wyposażenie umożliwiające realizację zadań </w:t>
      </w:r>
      <w:r w:rsidR="00040944" w:rsidRPr="00612FEC">
        <w:t>typowych dla danego zawodu</w:t>
      </w:r>
      <w:r w:rsidRPr="00612FEC">
        <w:t xml:space="preserve"> </w:t>
      </w:r>
      <w:r w:rsidR="00751214" w:rsidRPr="00612FEC">
        <w:t>filolog</w:t>
      </w:r>
      <w:r w:rsidR="00040944" w:rsidRPr="00612FEC">
        <w:t>icznego</w:t>
      </w:r>
      <w:r w:rsidRPr="00612FEC">
        <w:t xml:space="preserve"> odpowiednio do specyfiki danej placówki. Placówka musi spełniać ogólne zasady bezpieczeństwa i </w:t>
      </w:r>
      <w:r w:rsidRPr="00612FEC">
        <w:lastRenderedPageBreak/>
        <w:t>higieny pracy.</w:t>
      </w:r>
    </w:p>
    <w:p w14:paraId="66493DA1" w14:textId="7C54D5F1" w:rsidR="00FC5253" w:rsidRPr="00612FEC" w:rsidRDefault="00071EC1">
      <w:pPr>
        <w:spacing w:line="360" w:lineRule="auto"/>
        <w:jc w:val="both"/>
      </w:pPr>
      <w:r w:rsidRPr="00612FEC">
        <w:tab/>
        <w:t xml:space="preserve">Weryfikacji spełniania powyższych kryteriów dokonuje przedstawiciel uczelni przed podpisaniem ogólnego </w:t>
      </w:r>
      <w:r w:rsidRPr="00612FEC">
        <w:rPr>
          <w:i/>
          <w:iCs/>
        </w:rPr>
        <w:t>Porozumienia</w:t>
      </w:r>
      <w:r w:rsidRPr="00612FEC">
        <w:t xml:space="preserve"> z placówką o organizacji praktyk zawodowych. Uczelniani opiekunowie praktyk powinni utrzymywać bieżący i okolicznościowy kontakt z placówkami z którymi uczelnia podpisała stałe </w:t>
      </w:r>
      <w:r w:rsidRPr="00612FEC">
        <w:rPr>
          <w:i/>
          <w:iCs/>
        </w:rPr>
        <w:t>Porozumienia</w:t>
      </w:r>
      <w:r w:rsidRPr="00612FEC">
        <w:t xml:space="preserve">, z jej kierownictwem i/lub zatrudnionymi tam </w:t>
      </w:r>
      <w:r w:rsidR="00751214" w:rsidRPr="00612FEC">
        <w:t>filologami</w:t>
      </w:r>
      <w:r w:rsidR="00040944" w:rsidRPr="00612FEC">
        <w:t xml:space="preserve"> </w:t>
      </w:r>
      <w:r w:rsidR="0082417E">
        <w:t>angielskimi</w:t>
      </w:r>
      <w:r w:rsidRPr="00612FEC">
        <w:t>. Uczelniany opiekun praktyk może odwiedzać tę placówkę, zwłaszcza w celu weryfikacji sp</w:t>
      </w:r>
      <w:r w:rsidR="00751214" w:rsidRPr="00612FEC">
        <w:t>osobu odbywania praktyki przez s</w:t>
      </w:r>
      <w:r w:rsidRPr="00612FEC">
        <w:t>tudenta lub w celu oceny spełniania przez placówkę wymaganych od niej standardów. Uczelniany opiekun praktyk powinien także każdorazowo, przy okazji rozmów ze studentami o miejscu odbywania przez nich praktyki, pytać o ich opinie</w:t>
      </w:r>
      <w:r w:rsidR="00040944" w:rsidRPr="00612FEC">
        <w:t>,</w:t>
      </w:r>
      <w:r w:rsidRPr="00612FEC">
        <w:t xml:space="preserve"> o spostrzeżenia odnośnie </w:t>
      </w:r>
      <w:r w:rsidR="00040944" w:rsidRPr="00612FEC">
        <w:t xml:space="preserve">do </w:t>
      </w:r>
      <w:r w:rsidRPr="00612FEC">
        <w:t>kwalifikacji osób sprawujących nad nimi opiekę w placówce, warunków pracy, sposobu traktowania i przestrzegania przepisów BHP.</w:t>
      </w:r>
    </w:p>
    <w:p w14:paraId="5B6D0552" w14:textId="28FEC97D" w:rsidR="00FC5253" w:rsidRPr="00612FEC" w:rsidRDefault="00071EC1">
      <w:pPr>
        <w:spacing w:line="360" w:lineRule="auto"/>
        <w:jc w:val="both"/>
      </w:pPr>
      <w:r w:rsidRPr="00612FEC">
        <w:tab/>
        <w:t xml:space="preserve">W przypadku powzięcia informacji o jakichkolwiek niepokojących zjawiskach lub zastrzeżeniach związanych z miejscem odbywania praktyk, uczelniany opiekun praktyk powinien niezwłocznie osobiście je zweryfikować i przekazać do wiadomości Dziekana. W przypadku stwierdzenia rażących naruszeń warunków </w:t>
      </w:r>
      <w:r w:rsidRPr="00612FEC">
        <w:rPr>
          <w:i/>
          <w:iCs/>
        </w:rPr>
        <w:t>Porozumienia</w:t>
      </w:r>
      <w:r w:rsidRPr="00612FEC">
        <w:t xml:space="preserve"> bądź niespełniania kryteriów wymaganych od takiej placówki, Rektor rozwiązuje </w:t>
      </w:r>
      <w:r w:rsidRPr="00612FEC">
        <w:rPr>
          <w:i/>
          <w:iCs/>
        </w:rPr>
        <w:t>Porozumienie</w:t>
      </w:r>
      <w:r w:rsidRPr="00612FEC">
        <w:t xml:space="preserve"> z taką placówką. </w:t>
      </w:r>
    </w:p>
    <w:p w14:paraId="31A834CC" w14:textId="0E5D8CDA" w:rsidR="00FC5253" w:rsidRPr="00612FEC" w:rsidRDefault="00071EC1" w:rsidP="001265A2">
      <w:pPr>
        <w:pStyle w:val="Heading1"/>
      </w:pPr>
      <w:r w:rsidRPr="00612FEC">
        <w:t>Reguły zatwierdzania miejsca praktyki samodzielnie wybranego przez studenta</w:t>
      </w:r>
    </w:p>
    <w:p w14:paraId="5F20AA8F" w14:textId="5EE928CD" w:rsidR="00FC5253" w:rsidRPr="00612FEC" w:rsidRDefault="00071EC1">
      <w:pPr>
        <w:spacing w:line="360" w:lineRule="auto"/>
        <w:jc w:val="both"/>
      </w:pPr>
      <w:r w:rsidRPr="00612FEC">
        <w:tab/>
        <w:t xml:space="preserve">Student może samodzielnie wybrać miejsce odbywania praktyki. W takim przypadku, placówka musi spełniać wszystkie wymogi opisane w punkcie 8 niniejszego </w:t>
      </w:r>
      <w:r w:rsidRPr="00612FEC">
        <w:rPr>
          <w:i/>
          <w:iCs/>
        </w:rPr>
        <w:t>Programu praktyk</w:t>
      </w:r>
      <w:r w:rsidRPr="00612FEC">
        <w:t xml:space="preserve"> </w:t>
      </w:r>
      <w:r w:rsidRPr="00612FEC">
        <w:rPr>
          <w:i/>
        </w:rPr>
        <w:t>zawodowych</w:t>
      </w:r>
      <w:r w:rsidRPr="00612FEC">
        <w:t>. Uczelniany opiekun praktyk analizuje adekwatność profilu, celów</w:t>
      </w:r>
      <w:r w:rsidR="005A4FCE" w:rsidRPr="00612FEC">
        <w:t xml:space="preserve"> i zadań </w:t>
      </w:r>
      <w:r w:rsidR="00040944" w:rsidRPr="00612FEC">
        <w:t xml:space="preserve">proponowanej </w:t>
      </w:r>
      <w:r w:rsidR="005A4FCE" w:rsidRPr="00612FEC">
        <w:t>przez s</w:t>
      </w:r>
      <w:r w:rsidRPr="00612FEC">
        <w:t>tudenta placówki i ocenia, czy gw</w:t>
      </w:r>
      <w:r w:rsidR="005A4FCE" w:rsidRPr="00612FEC">
        <w:t>arantuje ona osiągnięcie przez s</w:t>
      </w:r>
      <w:r w:rsidRPr="00612FEC">
        <w:t>tudenta wszystkich zakładanych dla praktyki efektów uczenia się. W szczególności, uczelniany opiekun praktyk upewnia się, czy d</w:t>
      </w:r>
      <w:r w:rsidR="001A6329">
        <w:t>a</w:t>
      </w:r>
      <w:r w:rsidRPr="00612FEC">
        <w:t xml:space="preserve">na placówka zatrudnia </w:t>
      </w:r>
      <w:r w:rsidR="005A4FCE" w:rsidRPr="00612FEC">
        <w:t>filologa</w:t>
      </w:r>
      <w:r w:rsidR="00040944" w:rsidRPr="00612FEC">
        <w:t xml:space="preserve"> </w:t>
      </w:r>
      <w:r w:rsidR="00A93B33" w:rsidRPr="00612FEC">
        <w:rPr>
          <w:bCs/>
          <w:iCs/>
        </w:rPr>
        <w:t>angielskiego</w:t>
      </w:r>
      <w:r w:rsidR="005A4FCE" w:rsidRPr="00612FEC">
        <w:t xml:space="preserve"> </w:t>
      </w:r>
      <w:r w:rsidR="00040944" w:rsidRPr="00612FEC">
        <w:t xml:space="preserve">i </w:t>
      </w:r>
      <w:r w:rsidR="005A4FCE" w:rsidRPr="00612FEC">
        <w:t>inn</w:t>
      </w:r>
      <w:r w:rsidR="00040944" w:rsidRPr="00612FEC">
        <w:t>ych</w:t>
      </w:r>
      <w:r w:rsidR="005A4FCE" w:rsidRPr="00612FEC">
        <w:t xml:space="preserve"> odpowiedni</w:t>
      </w:r>
      <w:r w:rsidR="00040944" w:rsidRPr="00612FEC">
        <w:t>ch</w:t>
      </w:r>
      <w:r w:rsidR="005A4FCE" w:rsidRPr="00612FEC">
        <w:t xml:space="preserve"> specjalist</w:t>
      </w:r>
      <w:r w:rsidR="00040944" w:rsidRPr="00612FEC">
        <w:t>ów</w:t>
      </w:r>
      <w:r w:rsidR="005A4FCE" w:rsidRPr="00612FEC">
        <w:t xml:space="preserve">, </w:t>
      </w:r>
      <w:r w:rsidR="00040944" w:rsidRPr="00612FEC">
        <w:t>którzy będą sprawować nadzór nad studentem</w:t>
      </w:r>
      <w:r w:rsidRPr="00612FEC">
        <w:t xml:space="preserve">. Student zobowiązany jest do uzyskania zatwierdzenia miejsca praktyki przez </w:t>
      </w:r>
      <w:r w:rsidR="00445013" w:rsidRPr="00612FEC">
        <w:t xml:space="preserve">uczelnianego </w:t>
      </w:r>
      <w:r w:rsidRPr="00612FEC">
        <w:t xml:space="preserve">opiekuna praktyk </w:t>
      </w:r>
      <w:r w:rsidRPr="00612FEC">
        <w:rPr>
          <w:u w:val="single"/>
        </w:rPr>
        <w:t>przed</w:t>
      </w:r>
      <w:r w:rsidRPr="00612FEC">
        <w:t xml:space="preserve"> podjęciem praktyki. Formalnie, zatwierdzenie miejsca praktyki następuje poprzez podpisanie </w:t>
      </w:r>
      <w:r w:rsidRPr="00612FEC">
        <w:rPr>
          <w:i/>
          <w:iCs/>
        </w:rPr>
        <w:t xml:space="preserve">Skierowania na praktykę </w:t>
      </w:r>
      <w:r w:rsidRPr="00612FEC">
        <w:t xml:space="preserve">przez uczelnianego opiekuna praktyk. </w:t>
      </w:r>
    </w:p>
    <w:p w14:paraId="7688EAE1" w14:textId="77777777" w:rsidR="00FC5253" w:rsidRPr="00612FEC" w:rsidRDefault="00071EC1" w:rsidP="001265A2">
      <w:pPr>
        <w:pStyle w:val="Heading1"/>
      </w:pPr>
      <w:r w:rsidRPr="00612FEC">
        <w:t>Warunki kwalifikowania studenta na praktykę</w:t>
      </w:r>
    </w:p>
    <w:p w14:paraId="231FCC22" w14:textId="69B80D41" w:rsidR="00FC5253" w:rsidRDefault="00071EC1" w:rsidP="00933DEE">
      <w:pPr>
        <w:spacing w:line="360" w:lineRule="auto"/>
        <w:jc w:val="both"/>
      </w:pPr>
      <w:r w:rsidRPr="00612FEC">
        <w:tab/>
        <w:t xml:space="preserve">Student chcący odbyć praktykę zgłasza się do uczelnianego opiekuna praktyk i deklaruje, w jakim miejscu i w jakim czasie chciałby odbyć praktykę. Uczelniany opiekun praktyk ocenia adekwatność propozycji </w:t>
      </w:r>
      <w:r w:rsidR="00040944" w:rsidRPr="00612FEC">
        <w:t>s</w:t>
      </w:r>
      <w:r w:rsidRPr="00612FEC">
        <w:t xml:space="preserve">tudenta, biorąc pod uwagę wszystkie warunki i kryteria opisane w uczelnianym </w:t>
      </w:r>
      <w:r w:rsidRPr="00612FEC">
        <w:rPr>
          <w:i/>
          <w:iCs/>
        </w:rPr>
        <w:t>Regulaminie praktyk</w:t>
      </w:r>
      <w:r w:rsidRPr="00612FEC">
        <w:t xml:space="preserve"> i </w:t>
      </w:r>
      <w:r w:rsidRPr="00612FEC">
        <w:rPr>
          <w:i/>
          <w:iCs/>
        </w:rPr>
        <w:t>Programie praktyk</w:t>
      </w:r>
      <w:r w:rsidRPr="00612FEC">
        <w:t xml:space="preserve"> </w:t>
      </w:r>
      <w:r w:rsidRPr="00612FEC">
        <w:rPr>
          <w:i/>
          <w:iCs/>
        </w:rPr>
        <w:t xml:space="preserve">zawodowych </w:t>
      </w:r>
      <w:r w:rsidR="00570937" w:rsidRPr="00612FEC">
        <w:rPr>
          <w:i/>
          <w:iCs/>
        </w:rPr>
        <w:t xml:space="preserve">na </w:t>
      </w:r>
      <w:r w:rsidRPr="00612FEC">
        <w:rPr>
          <w:i/>
          <w:iCs/>
        </w:rPr>
        <w:t xml:space="preserve">kierunku </w:t>
      </w:r>
      <w:r w:rsidR="00040944" w:rsidRPr="00612FEC">
        <w:rPr>
          <w:i/>
          <w:iCs/>
        </w:rPr>
        <w:t xml:space="preserve">filologia </w:t>
      </w:r>
      <w:r w:rsidR="00A93B33" w:rsidRPr="00612FEC">
        <w:rPr>
          <w:i/>
          <w:iCs/>
        </w:rPr>
        <w:t>angielska</w:t>
      </w:r>
      <w:r w:rsidRPr="00612FEC">
        <w:t xml:space="preserve">. </w:t>
      </w:r>
      <w:r w:rsidRPr="00612FEC">
        <w:lastRenderedPageBreak/>
        <w:t xml:space="preserve">Decyzję o zakwalifikowaniu </w:t>
      </w:r>
      <w:r w:rsidR="00040944" w:rsidRPr="00612FEC">
        <w:t>s</w:t>
      </w:r>
      <w:r w:rsidRPr="00612FEC">
        <w:t>tudenta na praktykę podejmuje uczelniany opiekun praktyk. Student przyjmowany jest na praktykę na podstawie:</w:t>
      </w:r>
    </w:p>
    <w:p w14:paraId="37024CB8" w14:textId="26A947D9" w:rsidR="00296087" w:rsidRPr="00612FEC" w:rsidRDefault="00296087" w:rsidP="00933DEE">
      <w:pPr>
        <w:spacing w:line="360" w:lineRule="auto"/>
        <w:jc w:val="both"/>
      </w:pPr>
      <w:r w:rsidRPr="00601D63">
        <w:t xml:space="preserve">a) pozytywnie rozpatrzonego </w:t>
      </w:r>
      <w:r w:rsidRPr="00601D63">
        <w:rPr>
          <w:i/>
          <w:iCs/>
        </w:rPr>
        <w:t>Podania o zgodę Dziekana na wcześniejszą realizację praktyk</w:t>
      </w:r>
      <w:r w:rsidRPr="00601D63">
        <w:t xml:space="preserve"> (tylko w przypadku rozpoczęcia praktyki wcześniej niż podczas</w:t>
      </w:r>
      <w:r w:rsidR="003A682C">
        <w:t xml:space="preserve"> trzeciego semestru</w:t>
      </w:r>
      <w:r w:rsidRPr="00601D63">
        <w:t>)</w:t>
      </w:r>
    </w:p>
    <w:p w14:paraId="15E6F1B9" w14:textId="5DA0826C" w:rsidR="00FC5253" w:rsidRPr="00612FEC" w:rsidRDefault="00296087" w:rsidP="00933DEE">
      <w:pPr>
        <w:spacing w:line="360" w:lineRule="auto"/>
        <w:jc w:val="both"/>
      </w:pPr>
      <w:r>
        <w:t>b</w:t>
      </w:r>
      <w:r w:rsidR="00071EC1" w:rsidRPr="00612FEC">
        <w:t xml:space="preserve">) </w:t>
      </w:r>
      <w:r w:rsidR="00071EC1" w:rsidRPr="00612FEC">
        <w:rPr>
          <w:i/>
          <w:iCs/>
        </w:rPr>
        <w:t xml:space="preserve">Porozumienia o przeprowadzenie praktyki studenckiej </w:t>
      </w:r>
      <w:r w:rsidR="00071EC1" w:rsidRPr="00612FEC">
        <w:t xml:space="preserve">dla danego </w:t>
      </w:r>
      <w:r w:rsidR="00040944" w:rsidRPr="00612FEC">
        <w:t>s</w:t>
      </w:r>
      <w:r w:rsidR="00071EC1" w:rsidRPr="00612FEC">
        <w:t xml:space="preserve">tudenta zawartego pomiędzy uczelnią a jednostką, w której odbywa się praktyka, </w:t>
      </w:r>
    </w:p>
    <w:p w14:paraId="57D3F09E" w14:textId="71B85D72" w:rsidR="00FC5253" w:rsidRPr="00612FEC" w:rsidRDefault="00296087" w:rsidP="00933DEE">
      <w:pPr>
        <w:spacing w:line="360" w:lineRule="auto"/>
        <w:jc w:val="both"/>
      </w:pPr>
      <w:r>
        <w:t>c</w:t>
      </w:r>
      <w:r w:rsidR="00071EC1" w:rsidRPr="00612FEC">
        <w:t xml:space="preserve">) indywidualnego </w:t>
      </w:r>
      <w:r w:rsidR="00071EC1" w:rsidRPr="00612FEC">
        <w:rPr>
          <w:i/>
          <w:iCs/>
        </w:rPr>
        <w:t>Skierowania na praktyki</w:t>
      </w:r>
      <w:r w:rsidR="00071EC1" w:rsidRPr="00612FEC">
        <w:t xml:space="preserve">. </w:t>
      </w:r>
    </w:p>
    <w:p w14:paraId="666B49FA" w14:textId="38C4AA59" w:rsidR="00071EC1" w:rsidRPr="00612FEC" w:rsidRDefault="002D0D9E" w:rsidP="00933DEE">
      <w:pPr>
        <w:spacing w:line="360" w:lineRule="auto"/>
        <w:jc w:val="both"/>
      </w:pPr>
      <w:r>
        <w:t>Wszystkie</w:t>
      </w:r>
      <w:r w:rsidRPr="00612FEC">
        <w:t xml:space="preserve"> </w:t>
      </w:r>
      <w:r w:rsidR="00071EC1" w:rsidRPr="00612FEC">
        <w:t>te dokumenty w imieniu uczelni podpisuje uczelniany opiekun praktyk na podstawie pełnomocnictw udzielon</w:t>
      </w:r>
      <w:r w:rsidR="00B17A96">
        <w:t>ych</w:t>
      </w:r>
      <w:r w:rsidR="00071EC1" w:rsidRPr="00612FEC">
        <w:t xml:space="preserve"> przez </w:t>
      </w:r>
      <w:r w:rsidR="00B17A96">
        <w:t xml:space="preserve">Dziekana oraz </w:t>
      </w:r>
      <w:r w:rsidR="00071EC1" w:rsidRPr="00612FEC">
        <w:t xml:space="preserve">Rektora. </w:t>
      </w:r>
    </w:p>
    <w:p w14:paraId="10C21EDC" w14:textId="57259C67" w:rsidR="00040944" w:rsidRPr="00612FEC" w:rsidRDefault="00933DEE" w:rsidP="005A70B6">
      <w:pPr>
        <w:spacing w:line="360" w:lineRule="auto"/>
      </w:pPr>
      <w:r w:rsidRPr="00612FEC">
        <w:t xml:space="preserve">          </w:t>
      </w:r>
    </w:p>
    <w:p w14:paraId="28CB2D89" w14:textId="78DCC061" w:rsidR="00933DEE" w:rsidRPr="00D82FE0" w:rsidRDefault="00933DEE" w:rsidP="00933DEE">
      <w:pPr>
        <w:spacing w:line="360" w:lineRule="auto"/>
        <w:jc w:val="center"/>
      </w:pPr>
    </w:p>
    <w:sectPr w:rsidR="00933DEE" w:rsidRPr="00D82FE0" w:rsidSect="005B4D9C">
      <w:pgSz w:w="11906" w:h="16838"/>
      <w:pgMar w:top="1134" w:right="1134" w:bottom="1134" w:left="1134" w:header="720" w:footer="720" w:gutter="0"/>
      <w:pgNumType w:start="1"/>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26D92" w14:textId="77777777" w:rsidR="00672B34" w:rsidRDefault="00672B34" w:rsidP="00CA65DD">
      <w:r>
        <w:separator/>
      </w:r>
    </w:p>
  </w:endnote>
  <w:endnote w:type="continuationSeparator" w:id="0">
    <w:p w14:paraId="53F91C3C" w14:textId="77777777" w:rsidR="00672B34" w:rsidRDefault="00672B34" w:rsidP="00CA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Klee One"/>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4256446"/>
      <w:docPartObj>
        <w:docPartGallery w:val="Page Numbers (Bottom of Page)"/>
        <w:docPartUnique/>
      </w:docPartObj>
    </w:sdtPr>
    <w:sdtEndPr/>
    <w:sdtContent>
      <w:p w14:paraId="6B240979" w14:textId="11122881" w:rsidR="006B0F37" w:rsidRDefault="006B0F37">
        <w:pPr>
          <w:pStyle w:val="Footer"/>
          <w:jc w:val="right"/>
        </w:pPr>
        <w:r>
          <w:fldChar w:fldCharType="begin"/>
        </w:r>
        <w:r>
          <w:instrText>PAGE   \* MERGEFORMAT</w:instrText>
        </w:r>
        <w:r>
          <w:fldChar w:fldCharType="separate"/>
        </w:r>
        <w:r w:rsidR="00734C29">
          <w:rPr>
            <w:noProof/>
          </w:rPr>
          <w:t>11</w:t>
        </w:r>
        <w:r>
          <w:fldChar w:fldCharType="end"/>
        </w:r>
      </w:p>
    </w:sdtContent>
  </w:sdt>
  <w:p w14:paraId="7F84EF2F" w14:textId="77777777" w:rsidR="00CA65DD" w:rsidRDefault="00CA6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A3436" w14:textId="52DDAE26" w:rsidR="002D6F4A" w:rsidRDefault="002D6F4A">
    <w:pPr>
      <w:pStyle w:val="Footer"/>
      <w:jc w:val="center"/>
    </w:pPr>
  </w:p>
  <w:p w14:paraId="11B18C04" w14:textId="77777777" w:rsidR="00EC1AA1" w:rsidRDefault="00EC1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22D42" w14:textId="77777777" w:rsidR="00672B34" w:rsidRDefault="00672B34" w:rsidP="00CA65DD">
      <w:r>
        <w:separator/>
      </w:r>
    </w:p>
  </w:footnote>
  <w:footnote w:type="continuationSeparator" w:id="0">
    <w:p w14:paraId="654826C5" w14:textId="77777777" w:rsidR="00672B34" w:rsidRDefault="00672B34" w:rsidP="00CA6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F5CD7" w14:textId="325C6E0B" w:rsidR="00CA65DD" w:rsidRDefault="00CA65DD">
    <w:pPr>
      <w:pStyle w:val="Header"/>
      <w:jc w:val="center"/>
    </w:pPr>
  </w:p>
  <w:p w14:paraId="60696A3A" w14:textId="77777777" w:rsidR="00CA65DD" w:rsidRDefault="00CA6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FDEAAB2"/>
    <w:name w:val="WW8Num1"/>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B2308E18"/>
    <w:name w:val="WW8Num2"/>
    <w:lvl w:ilvl="0">
      <w:start w:val="2"/>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15:restartNumberingAfterBreak="0">
    <w:nsid w:val="0000000C"/>
    <w:multiLevelType w:val="multilevel"/>
    <w:tmpl w:val="0000000C"/>
    <w:name w:val="WW8Num12"/>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9"/>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15:restartNumberingAfterBreak="0">
    <w:nsid w:val="00000018"/>
    <w:multiLevelType w:val="multilevel"/>
    <w:tmpl w:val="00000018"/>
    <w:name w:val="WW8Num2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58C099C"/>
    <w:multiLevelType w:val="hybridMultilevel"/>
    <w:tmpl w:val="12EC5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CB51FD2"/>
    <w:multiLevelType w:val="hybridMultilevel"/>
    <w:tmpl w:val="CBF4EA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FDD39D3"/>
    <w:multiLevelType w:val="hybridMultilevel"/>
    <w:tmpl w:val="5F360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4F40746"/>
    <w:multiLevelType w:val="hybridMultilevel"/>
    <w:tmpl w:val="5F0E3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68D638B"/>
    <w:multiLevelType w:val="hybridMultilevel"/>
    <w:tmpl w:val="A308DE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0D25421"/>
    <w:multiLevelType w:val="hybridMultilevel"/>
    <w:tmpl w:val="D01A2F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0D42D4D"/>
    <w:multiLevelType w:val="hybridMultilevel"/>
    <w:tmpl w:val="29C24E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7FA681C"/>
    <w:multiLevelType w:val="hybridMultilevel"/>
    <w:tmpl w:val="61C670C0"/>
    <w:lvl w:ilvl="0" w:tplc="EB7C9530">
      <w:start w:val="1"/>
      <w:numFmt w:val="decimal"/>
      <w:pStyle w:val="Heading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B0097D"/>
    <w:multiLevelType w:val="hybridMultilevel"/>
    <w:tmpl w:val="736EC28E"/>
    <w:lvl w:ilvl="0" w:tplc="D44CE68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42590482"/>
    <w:multiLevelType w:val="hybridMultilevel"/>
    <w:tmpl w:val="E548B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5C147B4"/>
    <w:multiLevelType w:val="hybridMultilevel"/>
    <w:tmpl w:val="D00839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9D17F1D"/>
    <w:multiLevelType w:val="hybridMultilevel"/>
    <w:tmpl w:val="C5527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96987548">
    <w:abstractNumId w:val="10"/>
  </w:num>
  <w:num w:numId="2" w16cid:durableId="1916671191">
    <w:abstractNumId w:val="33"/>
  </w:num>
  <w:num w:numId="3" w16cid:durableId="1908609816">
    <w:abstractNumId w:val="32"/>
  </w:num>
  <w:num w:numId="4" w16cid:durableId="1983849037">
    <w:abstractNumId w:val="28"/>
  </w:num>
  <w:num w:numId="5" w16cid:durableId="1979021693">
    <w:abstractNumId w:val="26"/>
  </w:num>
  <w:num w:numId="6" w16cid:durableId="2015110276">
    <w:abstractNumId w:val="31"/>
  </w:num>
  <w:num w:numId="7" w16cid:durableId="951085319">
    <w:abstractNumId w:val="25"/>
  </w:num>
  <w:num w:numId="8" w16cid:durableId="1129664708">
    <w:abstractNumId w:val="35"/>
  </w:num>
  <w:num w:numId="9" w16cid:durableId="1943803875">
    <w:abstractNumId w:val="29"/>
  </w:num>
  <w:num w:numId="10" w16cid:durableId="1790199039">
    <w:abstractNumId w:val="30"/>
  </w:num>
  <w:num w:numId="11" w16cid:durableId="1084763866">
    <w:abstractNumId w:val="27"/>
  </w:num>
  <w:num w:numId="12" w16cid:durableId="1241065258">
    <w:abstractNumId w:val="34"/>
  </w:num>
  <w:num w:numId="13" w16cid:durableId="2145807088">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D81"/>
    <w:rsid w:val="00007B54"/>
    <w:rsid w:val="00013973"/>
    <w:rsid w:val="000221D0"/>
    <w:rsid w:val="000272D3"/>
    <w:rsid w:val="0002741D"/>
    <w:rsid w:val="00033F7C"/>
    <w:rsid w:val="0004006A"/>
    <w:rsid w:val="00040944"/>
    <w:rsid w:val="00042FA2"/>
    <w:rsid w:val="000434A0"/>
    <w:rsid w:val="000456FE"/>
    <w:rsid w:val="00045B59"/>
    <w:rsid w:val="000471C5"/>
    <w:rsid w:val="00054B4E"/>
    <w:rsid w:val="00054BB5"/>
    <w:rsid w:val="000556CB"/>
    <w:rsid w:val="00057E90"/>
    <w:rsid w:val="000613B4"/>
    <w:rsid w:val="0006791C"/>
    <w:rsid w:val="00071EC1"/>
    <w:rsid w:val="0008234C"/>
    <w:rsid w:val="00082412"/>
    <w:rsid w:val="000909EF"/>
    <w:rsid w:val="000958ED"/>
    <w:rsid w:val="000A113F"/>
    <w:rsid w:val="000A6ADF"/>
    <w:rsid w:val="000C772C"/>
    <w:rsid w:val="000D196C"/>
    <w:rsid w:val="000D6BE9"/>
    <w:rsid w:val="000E744A"/>
    <w:rsid w:val="000F04A4"/>
    <w:rsid w:val="000F0D32"/>
    <w:rsid w:val="000F21E7"/>
    <w:rsid w:val="000F3354"/>
    <w:rsid w:val="0010312D"/>
    <w:rsid w:val="00115B53"/>
    <w:rsid w:val="001244F7"/>
    <w:rsid w:val="001265A2"/>
    <w:rsid w:val="001271F6"/>
    <w:rsid w:val="00127CAF"/>
    <w:rsid w:val="00133522"/>
    <w:rsid w:val="00136D86"/>
    <w:rsid w:val="00151657"/>
    <w:rsid w:val="00151CCC"/>
    <w:rsid w:val="00160063"/>
    <w:rsid w:val="0016721E"/>
    <w:rsid w:val="00167818"/>
    <w:rsid w:val="00172603"/>
    <w:rsid w:val="00184983"/>
    <w:rsid w:val="00186090"/>
    <w:rsid w:val="00191874"/>
    <w:rsid w:val="00193230"/>
    <w:rsid w:val="00197553"/>
    <w:rsid w:val="001A2133"/>
    <w:rsid w:val="001A3A4F"/>
    <w:rsid w:val="001A4257"/>
    <w:rsid w:val="001A6329"/>
    <w:rsid w:val="001B1C23"/>
    <w:rsid w:val="001B2AC2"/>
    <w:rsid w:val="001C0A86"/>
    <w:rsid w:val="001C4160"/>
    <w:rsid w:val="001E7A8A"/>
    <w:rsid w:val="001F327A"/>
    <w:rsid w:val="001F6120"/>
    <w:rsid w:val="002013B2"/>
    <w:rsid w:val="00204035"/>
    <w:rsid w:val="0020570F"/>
    <w:rsid w:val="002061F7"/>
    <w:rsid w:val="00211CD9"/>
    <w:rsid w:val="00216259"/>
    <w:rsid w:val="0021781E"/>
    <w:rsid w:val="00220350"/>
    <w:rsid w:val="00230F2F"/>
    <w:rsid w:val="00234CC0"/>
    <w:rsid w:val="00242621"/>
    <w:rsid w:val="002426D9"/>
    <w:rsid w:val="00252208"/>
    <w:rsid w:val="0026086F"/>
    <w:rsid w:val="00264A70"/>
    <w:rsid w:val="0027666A"/>
    <w:rsid w:val="00276962"/>
    <w:rsid w:val="002774D5"/>
    <w:rsid w:val="00282EEF"/>
    <w:rsid w:val="002903CD"/>
    <w:rsid w:val="00291D37"/>
    <w:rsid w:val="002944E1"/>
    <w:rsid w:val="00294D30"/>
    <w:rsid w:val="00296087"/>
    <w:rsid w:val="002B077D"/>
    <w:rsid w:val="002C0371"/>
    <w:rsid w:val="002C37DA"/>
    <w:rsid w:val="002C4EE0"/>
    <w:rsid w:val="002D09C2"/>
    <w:rsid w:val="002D0D9E"/>
    <w:rsid w:val="002D2444"/>
    <w:rsid w:val="002D64B0"/>
    <w:rsid w:val="002D6F4A"/>
    <w:rsid w:val="002D78EA"/>
    <w:rsid w:val="002F1051"/>
    <w:rsid w:val="0031322A"/>
    <w:rsid w:val="00327B2A"/>
    <w:rsid w:val="00327BBF"/>
    <w:rsid w:val="003421F4"/>
    <w:rsid w:val="0035281E"/>
    <w:rsid w:val="0035566C"/>
    <w:rsid w:val="003649AA"/>
    <w:rsid w:val="00367B32"/>
    <w:rsid w:val="003718B2"/>
    <w:rsid w:val="003844EA"/>
    <w:rsid w:val="003848FD"/>
    <w:rsid w:val="003A682C"/>
    <w:rsid w:val="003A7288"/>
    <w:rsid w:val="003B30AC"/>
    <w:rsid w:val="003B65AD"/>
    <w:rsid w:val="003B6BF0"/>
    <w:rsid w:val="003B7538"/>
    <w:rsid w:val="003C2C91"/>
    <w:rsid w:val="003C4895"/>
    <w:rsid w:val="003C5722"/>
    <w:rsid w:val="003C6B11"/>
    <w:rsid w:val="003C79F0"/>
    <w:rsid w:val="003C7F55"/>
    <w:rsid w:val="003D2A58"/>
    <w:rsid w:val="003E024C"/>
    <w:rsid w:val="003E5354"/>
    <w:rsid w:val="003F0619"/>
    <w:rsid w:val="003F204A"/>
    <w:rsid w:val="003F4655"/>
    <w:rsid w:val="00402D3B"/>
    <w:rsid w:val="00424033"/>
    <w:rsid w:val="00437EAF"/>
    <w:rsid w:val="004430D3"/>
    <w:rsid w:val="004433C0"/>
    <w:rsid w:val="004448FD"/>
    <w:rsid w:val="00445013"/>
    <w:rsid w:val="004500FF"/>
    <w:rsid w:val="0045022A"/>
    <w:rsid w:val="00454CC0"/>
    <w:rsid w:val="00456BE4"/>
    <w:rsid w:val="004655E3"/>
    <w:rsid w:val="0047150C"/>
    <w:rsid w:val="00474B51"/>
    <w:rsid w:val="004837DA"/>
    <w:rsid w:val="00494892"/>
    <w:rsid w:val="00497C9F"/>
    <w:rsid w:val="004A0258"/>
    <w:rsid w:val="004A2B7B"/>
    <w:rsid w:val="004A4D81"/>
    <w:rsid w:val="004A5CEF"/>
    <w:rsid w:val="004A76B4"/>
    <w:rsid w:val="004A7B73"/>
    <w:rsid w:val="004B19B0"/>
    <w:rsid w:val="004B20BE"/>
    <w:rsid w:val="004C2736"/>
    <w:rsid w:val="004C40E2"/>
    <w:rsid w:val="004C4B24"/>
    <w:rsid w:val="004D0A6E"/>
    <w:rsid w:val="004D1000"/>
    <w:rsid w:val="004D680E"/>
    <w:rsid w:val="004F58A6"/>
    <w:rsid w:val="004F5B23"/>
    <w:rsid w:val="004F7C99"/>
    <w:rsid w:val="00503A28"/>
    <w:rsid w:val="005138CC"/>
    <w:rsid w:val="00531F30"/>
    <w:rsid w:val="00536F3C"/>
    <w:rsid w:val="00543ABD"/>
    <w:rsid w:val="0055415F"/>
    <w:rsid w:val="005563DE"/>
    <w:rsid w:val="00561C1E"/>
    <w:rsid w:val="00561E1B"/>
    <w:rsid w:val="00570937"/>
    <w:rsid w:val="00572D77"/>
    <w:rsid w:val="00581535"/>
    <w:rsid w:val="005A2F53"/>
    <w:rsid w:val="005A4FCE"/>
    <w:rsid w:val="005A70B6"/>
    <w:rsid w:val="005B4D9C"/>
    <w:rsid w:val="005E0769"/>
    <w:rsid w:val="005E7253"/>
    <w:rsid w:val="005E78D7"/>
    <w:rsid w:val="005F000D"/>
    <w:rsid w:val="00601FE9"/>
    <w:rsid w:val="006115ED"/>
    <w:rsid w:val="00612FEC"/>
    <w:rsid w:val="006175C2"/>
    <w:rsid w:val="00617F68"/>
    <w:rsid w:val="00620BE6"/>
    <w:rsid w:val="00643336"/>
    <w:rsid w:val="006476EA"/>
    <w:rsid w:val="00653645"/>
    <w:rsid w:val="00654307"/>
    <w:rsid w:val="00662B38"/>
    <w:rsid w:val="00663E64"/>
    <w:rsid w:val="00664D36"/>
    <w:rsid w:val="00672B34"/>
    <w:rsid w:val="00673827"/>
    <w:rsid w:val="006753FE"/>
    <w:rsid w:val="00694B6E"/>
    <w:rsid w:val="006B0F37"/>
    <w:rsid w:val="006B3E91"/>
    <w:rsid w:val="006C401D"/>
    <w:rsid w:val="006D364B"/>
    <w:rsid w:val="006D4F98"/>
    <w:rsid w:val="006D5AC4"/>
    <w:rsid w:val="006E4916"/>
    <w:rsid w:val="006E573D"/>
    <w:rsid w:val="006E624D"/>
    <w:rsid w:val="00701931"/>
    <w:rsid w:val="00706911"/>
    <w:rsid w:val="00715814"/>
    <w:rsid w:val="00725E5A"/>
    <w:rsid w:val="00734C29"/>
    <w:rsid w:val="00736498"/>
    <w:rsid w:val="007445AE"/>
    <w:rsid w:val="00751214"/>
    <w:rsid w:val="00753CE5"/>
    <w:rsid w:val="007615F2"/>
    <w:rsid w:val="00781AB2"/>
    <w:rsid w:val="00781FCE"/>
    <w:rsid w:val="00784244"/>
    <w:rsid w:val="0079109F"/>
    <w:rsid w:val="0079379A"/>
    <w:rsid w:val="00793833"/>
    <w:rsid w:val="007A1CDF"/>
    <w:rsid w:val="007B7556"/>
    <w:rsid w:val="007D3B1D"/>
    <w:rsid w:val="007E0484"/>
    <w:rsid w:val="007E4461"/>
    <w:rsid w:val="007E6DC6"/>
    <w:rsid w:val="007E7D6D"/>
    <w:rsid w:val="008001E2"/>
    <w:rsid w:val="00802758"/>
    <w:rsid w:val="00811CEC"/>
    <w:rsid w:val="008148F8"/>
    <w:rsid w:val="00821AD6"/>
    <w:rsid w:val="00822C0E"/>
    <w:rsid w:val="0082417E"/>
    <w:rsid w:val="008307CE"/>
    <w:rsid w:val="008328C1"/>
    <w:rsid w:val="00835392"/>
    <w:rsid w:val="008421A8"/>
    <w:rsid w:val="00842EAE"/>
    <w:rsid w:val="008435D1"/>
    <w:rsid w:val="00852358"/>
    <w:rsid w:val="00860724"/>
    <w:rsid w:val="0087292C"/>
    <w:rsid w:val="00882131"/>
    <w:rsid w:val="00884757"/>
    <w:rsid w:val="00886277"/>
    <w:rsid w:val="008A32B7"/>
    <w:rsid w:val="008A476A"/>
    <w:rsid w:val="008A6630"/>
    <w:rsid w:val="008B42D1"/>
    <w:rsid w:val="008C0915"/>
    <w:rsid w:val="008C1C88"/>
    <w:rsid w:val="008C228C"/>
    <w:rsid w:val="00902B57"/>
    <w:rsid w:val="0091175E"/>
    <w:rsid w:val="00915055"/>
    <w:rsid w:val="0091526C"/>
    <w:rsid w:val="0092231C"/>
    <w:rsid w:val="0092419C"/>
    <w:rsid w:val="009254A1"/>
    <w:rsid w:val="00926628"/>
    <w:rsid w:val="009300A1"/>
    <w:rsid w:val="00933DEE"/>
    <w:rsid w:val="00933F0A"/>
    <w:rsid w:val="00941117"/>
    <w:rsid w:val="00945801"/>
    <w:rsid w:val="00953B9A"/>
    <w:rsid w:val="00955C8D"/>
    <w:rsid w:val="0095793F"/>
    <w:rsid w:val="00965373"/>
    <w:rsid w:val="00970852"/>
    <w:rsid w:val="00970902"/>
    <w:rsid w:val="00976720"/>
    <w:rsid w:val="0098269F"/>
    <w:rsid w:val="00985D34"/>
    <w:rsid w:val="009954D1"/>
    <w:rsid w:val="009965FB"/>
    <w:rsid w:val="00996E53"/>
    <w:rsid w:val="00996EA2"/>
    <w:rsid w:val="009A341A"/>
    <w:rsid w:val="009B2DAF"/>
    <w:rsid w:val="009B4400"/>
    <w:rsid w:val="009C77E1"/>
    <w:rsid w:val="009D26DF"/>
    <w:rsid w:val="009D3D61"/>
    <w:rsid w:val="009D6F3B"/>
    <w:rsid w:val="009F2F57"/>
    <w:rsid w:val="009F707C"/>
    <w:rsid w:val="00A00000"/>
    <w:rsid w:val="00A115A4"/>
    <w:rsid w:val="00A273B4"/>
    <w:rsid w:val="00A33724"/>
    <w:rsid w:val="00A40A9B"/>
    <w:rsid w:val="00A43F2C"/>
    <w:rsid w:val="00A47B1F"/>
    <w:rsid w:val="00A55118"/>
    <w:rsid w:val="00A61F8F"/>
    <w:rsid w:val="00A67C4F"/>
    <w:rsid w:val="00A819CF"/>
    <w:rsid w:val="00A85FF3"/>
    <w:rsid w:val="00A87703"/>
    <w:rsid w:val="00A93B33"/>
    <w:rsid w:val="00A95920"/>
    <w:rsid w:val="00A95B5E"/>
    <w:rsid w:val="00AA554A"/>
    <w:rsid w:val="00AB4B57"/>
    <w:rsid w:val="00AB7F27"/>
    <w:rsid w:val="00AC2BAA"/>
    <w:rsid w:val="00AD23C6"/>
    <w:rsid w:val="00AD4951"/>
    <w:rsid w:val="00AD5E9A"/>
    <w:rsid w:val="00AE59F9"/>
    <w:rsid w:val="00AF046C"/>
    <w:rsid w:val="00B0404A"/>
    <w:rsid w:val="00B04FC7"/>
    <w:rsid w:val="00B06178"/>
    <w:rsid w:val="00B073CC"/>
    <w:rsid w:val="00B17A96"/>
    <w:rsid w:val="00B27A72"/>
    <w:rsid w:val="00B27F83"/>
    <w:rsid w:val="00B310B6"/>
    <w:rsid w:val="00B3783F"/>
    <w:rsid w:val="00B4027A"/>
    <w:rsid w:val="00B42517"/>
    <w:rsid w:val="00B468C6"/>
    <w:rsid w:val="00B46DF3"/>
    <w:rsid w:val="00B5664D"/>
    <w:rsid w:val="00B63F70"/>
    <w:rsid w:val="00B700AF"/>
    <w:rsid w:val="00B81FCF"/>
    <w:rsid w:val="00B847C4"/>
    <w:rsid w:val="00B90CC1"/>
    <w:rsid w:val="00B92CF1"/>
    <w:rsid w:val="00B9617D"/>
    <w:rsid w:val="00B96ED5"/>
    <w:rsid w:val="00BA08BA"/>
    <w:rsid w:val="00BA0906"/>
    <w:rsid w:val="00BA1AA4"/>
    <w:rsid w:val="00BA711E"/>
    <w:rsid w:val="00BB45F0"/>
    <w:rsid w:val="00BB4AAB"/>
    <w:rsid w:val="00BB69E1"/>
    <w:rsid w:val="00BC3CDF"/>
    <w:rsid w:val="00BC7C37"/>
    <w:rsid w:val="00BD3737"/>
    <w:rsid w:val="00BE48E5"/>
    <w:rsid w:val="00BF0190"/>
    <w:rsid w:val="00BF2089"/>
    <w:rsid w:val="00BF2212"/>
    <w:rsid w:val="00BF4794"/>
    <w:rsid w:val="00BF592F"/>
    <w:rsid w:val="00C008DD"/>
    <w:rsid w:val="00C062EA"/>
    <w:rsid w:val="00C15DF5"/>
    <w:rsid w:val="00C166E2"/>
    <w:rsid w:val="00C2206A"/>
    <w:rsid w:val="00C25533"/>
    <w:rsid w:val="00C273DD"/>
    <w:rsid w:val="00C33052"/>
    <w:rsid w:val="00C34415"/>
    <w:rsid w:val="00C36C7C"/>
    <w:rsid w:val="00C55BB4"/>
    <w:rsid w:val="00C611EB"/>
    <w:rsid w:val="00C64C7C"/>
    <w:rsid w:val="00C70105"/>
    <w:rsid w:val="00CA01DB"/>
    <w:rsid w:val="00CA0AC5"/>
    <w:rsid w:val="00CA65DD"/>
    <w:rsid w:val="00CB1A09"/>
    <w:rsid w:val="00CB4E9D"/>
    <w:rsid w:val="00CC168D"/>
    <w:rsid w:val="00CC1AA7"/>
    <w:rsid w:val="00CC2748"/>
    <w:rsid w:val="00CC3A07"/>
    <w:rsid w:val="00CC3CD8"/>
    <w:rsid w:val="00CD2601"/>
    <w:rsid w:val="00CD2608"/>
    <w:rsid w:val="00CD34EF"/>
    <w:rsid w:val="00CE3890"/>
    <w:rsid w:val="00CE420B"/>
    <w:rsid w:val="00CF13CC"/>
    <w:rsid w:val="00CF1C92"/>
    <w:rsid w:val="00CF2AC2"/>
    <w:rsid w:val="00D02018"/>
    <w:rsid w:val="00D131EB"/>
    <w:rsid w:val="00D1326D"/>
    <w:rsid w:val="00D13ADC"/>
    <w:rsid w:val="00D257F5"/>
    <w:rsid w:val="00D3450C"/>
    <w:rsid w:val="00D34E47"/>
    <w:rsid w:val="00D378F7"/>
    <w:rsid w:val="00D45488"/>
    <w:rsid w:val="00D462B5"/>
    <w:rsid w:val="00D50288"/>
    <w:rsid w:val="00D564C6"/>
    <w:rsid w:val="00D606FF"/>
    <w:rsid w:val="00D61B4B"/>
    <w:rsid w:val="00D62B72"/>
    <w:rsid w:val="00D71F77"/>
    <w:rsid w:val="00D806C9"/>
    <w:rsid w:val="00D80C3F"/>
    <w:rsid w:val="00D815D1"/>
    <w:rsid w:val="00D81F93"/>
    <w:rsid w:val="00D82FE0"/>
    <w:rsid w:val="00D85BC6"/>
    <w:rsid w:val="00DA09AD"/>
    <w:rsid w:val="00DA1EEB"/>
    <w:rsid w:val="00DA32B0"/>
    <w:rsid w:val="00DB3611"/>
    <w:rsid w:val="00DC29FB"/>
    <w:rsid w:val="00DD04B2"/>
    <w:rsid w:val="00DD36BC"/>
    <w:rsid w:val="00DD6C5B"/>
    <w:rsid w:val="00DF6A33"/>
    <w:rsid w:val="00E06427"/>
    <w:rsid w:val="00E06855"/>
    <w:rsid w:val="00E1707A"/>
    <w:rsid w:val="00E24A9B"/>
    <w:rsid w:val="00E25FF0"/>
    <w:rsid w:val="00E2610A"/>
    <w:rsid w:val="00E2766B"/>
    <w:rsid w:val="00E3062D"/>
    <w:rsid w:val="00E50E67"/>
    <w:rsid w:val="00E54A39"/>
    <w:rsid w:val="00E61612"/>
    <w:rsid w:val="00E64925"/>
    <w:rsid w:val="00E64939"/>
    <w:rsid w:val="00E72368"/>
    <w:rsid w:val="00E815B6"/>
    <w:rsid w:val="00E913A4"/>
    <w:rsid w:val="00EA0650"/>
    <w:rsid w:val="00EA6768"/>
    <w:rsid w:val="00EC08B6"/>
    <w:rsid w:val="00EC0AF0"/>
    <w:rsid w:val="00EC1AA1"/>
    <w:rsid w:val="00ED1F49"/>
    <w:rsid w:val="00ED3655"/>
    <w:rsid w:val="00ED6DB4"/>
    <w:rsid w:val="00EE405E"/>
    <w:rsid w:val="00EF29B2"/>
    <w:rsid w:val="00EF54ED"/>
    <w:rsid w:val="00EF6FEF"/>
    <w:rsid w:val="00EF7DCC"/>
    <w:rsid w:val="00F16F30"/>
    <w:rsid w:val="00F17AD6"/>
    <w:rsid w:val="00F2117A"/>
    <w:rsid w:val="00F212E8"/>
    <w:rsid w:val="00F22FD0"/>
    <w:rsid w:val="00F52202"/>
    <w:rsid w:val="00F55C99"/>
    <w:rsid w:val="00F56FEC"/>
    <w:rsid w:val="00F64EEF"/>
    <w:rsid w:val="00F676D8"/>
    <w:rsid w:val="00F714B4"/>
    <w:rsid w:val="00F75875"/>
    <w:rsid w:val="00F803CB"/>
    <w:rsid w:val="00F818C7"/>
    <w:rsid w:val="00F909E8"/>
    <w:rsid w:val="00F91974"/>
    <w:rsid w:val="00FC3503"/>
    <w:rsid w:val="00FC5253"/>
    <w:rsid w:val="00FD100D"/>
    <w:rsid w:val="00FD3A49"/>
    <w:rsid w:val="00FD51E4"/>
    <w:rsid w:val="00FE685A"/>
    <w:rsid w:val="00FE6995"/>
    <w:rsid w:val="00FF0E3E"/>
    <w:rsid w:val="00FF30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AED0061"/>
  <w15:chartTrackingRefBased/>
  <w15:docId w15:val="{3F845329-C17C-4580-A15D-25108810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Lucida Sans"/>
      <w:kern w:val="1"/>
      <w:sz w:val="24"/>
      <w:szCs w:val="24"/>
      <w:lang w:val="pl-PL" w:eastAsia="hi-IN" w:bidi="hi-IN"/>
    </w:rPr>
  </w:style>
  <w:style w:type="paragraph" w:styleId="Heading1">
    <w:name w:val="heading 1"/>
    <w:basedOn w:val="Normal"/>
    <w:next w:val="Normal"/>
    <w:link w:val="Heading1Char"/>
    <w:uiPriority w:val="9"/>
    <w:qFormat/>
    <w:rsid w:val="001265A2"/>
    <w:pPr>
      <w:numPr>
        <w:numId w:val="3"/>
      </w:numPr>
      <w:spacing w:before="240" w:after="120" w:line="480" w:lineRule="auto"/>
      <w:ind w:left="697" w:hanging="357"/>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iC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paragraph" w:customStyle="1" w:styleId="Nagwek1">
    <w:name w:val="Nagłówek1"/>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Podpis1">
    <w:name w:val="Podpis1"/>
    <w:basedOn w:val="Normal"/>
    <w:pPr>
      <w:suppressLineNumbers/>
      <w:spacing w:before="120" w:after="120"/>
    </w:pPr>
    <w:rPr>
      <w:i/>
      <w:iCs/>
    </w:rPr>
  </w:style>
  <w:style w:type="paragraph" w:customStyle="1" w:styleId="Indeks">
    <w:name w:val="Indeks"/>
    <w:basedOn w:val="Normal"/>
    <w:pPr>
      <w:suppressLineNumbers/>
    </w:pPr>
  </w:style>
  <w:style w:type="paragraph" w:customStyle="1" w:styleId="Zawartotabeli">
    <w:name w:val="Zawartość tabeli"/>
    <w:basedOn w:val="Normal"/>
    <w:pPr>
      <w:suppressLineNumbers/>
    </w:pPr>
  </w:style>
  <w:style w:type="paragraph" w:customStyle="1" w:styleId="Nagwektabeli">
    <w:name w:val="Nagłówek tabeli"/>
    <w:basedOn w:val="Zawartotabeli"/>
    <w:pPr>
      <w:jc w:val="center"/>
    </w:pPr>
    <w:rPr>
      <w:b/>
      <w:bCs/>
    </w:rPr>
  </w:style>
  <w:style w:type="paragraph" w:styleId="Footer">
    <w:name w:val="footer"/>
    <w:basedOn w:val="Normal"/>
    <w:link w:val="FooterChar"/>
    <w:uiPriority w:val="99"/>
    <w:pPr>
      <w:suppressLineNumbers/>
      <w:tabs>
        <w:tab w:val="center" w:pos="4819"/>
        <w:tab w:val="right" w:pos="9638"/>
      </w:tabs>
    </w:pPr>
  </w:style>
  <w:style w:type="paragraph" w:styleId="ListParagraph">
    <w:name w:val="List Paragraph"/>
    <w:basedOn w:val="Normal"/>
    <w:uiPriority w:val="34"/>
    <w:qFormat/>
    <w:rsid w:val="007E7D6D"/>
    <w:pPr>
      <w:ind w:left="720"/>
      <w:contextualSpacing/>
    </w:pPr>
    <w:rPr>
      <w:rFonts w:cs="Mangal"/>
      <w:szCs w:val="21"/>
    </w:rPr>
  </w:style>
  <w:style w:type="paragraph" w:styleId="Header">
    <w:name w:val="header"/>
    <w:basedOn w:val="Normal"/>
    <w:link w:val="HeaderChar"/>
    <w:uiPriority w:val="99"/>
    <w:unhideWhenUsed/>
    <w:rsid w:val="00CA65DD"/>
    <w:pPr>
      <w:tabs>
        <w:tab w:val="center" w:pos="4536"/>
        <w:tab w:val="right" w:pos="9072"/>
      </w:tabs>
    </w:pPr>
    <w:rPr>
      <w:rFonts w:cs="Mangal"/>
      <w:szCs w:val="21"/>
    </w:rPr>
  </w:style>
  <w:style w:type="character" w:customStyle="1" w:styleId="HeaderChar">
    <w:name w:val="Header Char"/>
    <w:basedOn w:val="DefaultParagraphFont"/>
    <w:link w:val="Header"/>
    <w:uiPriority w:val="99"/>
    <w:rsid w:val="00CA65DD"/>
    <w:rPr>
      <w:rFonts w:eastAsia="SimSun" w:cs="Mangal"/>
      <w:kern w:val="1"/>
      <w:sz w:val="24"/>
      <w:szCs w:val="21"/>
      <w:lang w:val="pl-PL" w:eastAsia="hi-IN" w:bidi="hi-IN"/>
    </w:rPr>
  </w:style>
  <w:style w:type="character" w:customStyle="1" w:styleId="FooterChar">
    <w:name w:val="Footer Char"/>
    <w:basedOn w:val="DefaultParagraphFont"/>
    <w:link w:val="Footer"/>
    <w:uiPriority w:val="99"/>
    <w:rsid w:val="00CA65DD"/>
    <w:rPr>
      <w:rFonts w:eastAsia="SimSun" w:cs="Lucida Sans"/>
      <w:kern w:val="1"/>
      <w:sz w:val="24"/>
      <w:szCs w:val="24"/>
      <w:lang w:val="pl-PL" w:eastAsia="hi-IN" w:bidi="hi-IN"/>
    </w:rPr>
  </w:style>
  <w:style w:type="character" w:styleId="LineNumber">
    <w:name w:val="line number"/>
    <w:basedOn w:val="DefaultParagraphFont"/>
    <w:uiPriority w:val="99"/>
    <w:semiHidden/>
    <w:unhideWhenUsed/>
    <w:rsid w:val="00E06427"/>
  </w:style>
  <w:style w:type="table" w:styleId="TableGrid">
    <w:name w:val="Table Grid"/>
    <w:basedOn w:val="TableNormal"/>
    <w:uiPriority w:val="39"/>
    <w:rsid w:val="007E0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1E1B"/>
    <w:rPr>
      <w:sz w:val="16"/>
      <w:szCs w:val="16"/>
    </w:rPr>
  </w:style>
  <w:style w:type="paragraph" w:styleId="CommentText">
    <w:name w:val="annotation text"/>
    <w:basedOn w:val="Normal"/>
    <w:link w:val="CommentTextChar"/>
    <w:uiPriority w:val="99"/>
    <w:unhideWhenUsed/>
    <w:rsid w:val="00561E1B"/>
    <w:rPr>
      <w:rFonts w:cs="Mangal"/>
      <w:sz w:val="20"/>
      <w:szCs w:val="18"/>
    </w:rPr>
  </w:style>
  <w:style w:type="character" w:customStyle="1" w:styleId="CommentTextChar">
    <w:name w:val="Comment Text Char"/>
    <w:basedOn w:val="DefaultParagraphFont"/>
    <w:link w:val="CommentText"/>
    <w:uiPriority w:val="99"/>
    <w:rsid w:val="00561E1B"/>
    <w:rPr>
      <w:rFonts w:eastAsia="SimSun" w:cs="Mangal"/>
      <w:kern w:val="1"/>
      <w:szCs w:val="18"/>
      <w:lang w:val="pl-PL" w:eastAsia="hi-IN" w:bidi="hi-IN"/>
    </w:rPr>
  </w:style>
  <w:style w:type="paragraph" w:styleId="CommentSubject">
    <w:name w:val="annotation subject"/>
    <w:basedOn w:val="CommentText"/>
    <w:next w:val="CommentText"/>
    <w:link w:val="CommentSubjectChar"/>
    <w:uiPriority w:val="99"/>
    <w:semiHidden/>
    <w:unhideWhenUsed/>
    <w:rsid w:val="00561E1B"/>
    <w:rPr>
      <w:b/>
      <w:bCs/>
    </w:rPr>
  </w:style>
  <w:style w:type="character" w:customStyle="1" w:styleId="CommentSubjectChar">
    <w:name w:val="Comment Subject Char"/>
    <w:basedOn w:val="CommentTextChar"/>
    <w:link w:val="CommentSubject"/>
    <w:uiPriority w:val="99"/>
    <w:semiHidden/>
    <w:rsid w:val="00561E1B"/>
    <w:rPr>
      <w:rFonts w:eastAsia="SimSun" w:cs="Mangal"/>
      <w:b/>
      <w:bCs/>
      <w:kern w:val="1"/>
      <w:szCs w:val="18"/>
      <w:lang w:val="pl-PL" w:eastAsia="hi-IN" w:bidi="hi-IN"/>
    </w:rPr>
  </w:style>
  <w:style w:type="character" w:customStyle="1" w:styleId="Heading1Char">
    <w:name w:val="Heading 1 Char"/>
    <w:basedOn w:val="DefaultParagraphFont"/>
    <w:link w:val="Heading1"/>
    <w:uiPriority w:val="9"/>
    <w:rsid w:val="001265A2"/>
    <w:rPr>
      <w:rFonts w:eastAsia="SimSun" w:cs="Lucida Sans"/>
      <w:b/>
      <w:bCs/>
      <w:kern w:val="1"/>
      <w:sz w:val="24"/>
      <w:szCs w:val="24"/>
      <w:lang w:val="pl-PL" w:eastAsia="hi-IN" w:bidi="hi-IN"/>
    </w:rPr>
  </w:style>
  <w:style w:type="paragraph" w:styleId="Revision">
    <w:name w:val="Revision"/>
    <w:hidden/>
    <w:uiPriority w:val="99"/>
    <w:semiHidden/>
    <w:rsid w:val="00474B51"/>
    <w:rPr>
      <w:rFonts w:eastAsia="SimSun" w:cs="Mangal"/>
      <w:kern w:val="1"/>
      <w:sz w:val="24"/>
      <w:szCs w:val="21"/>
      <w:lang w:val="pl-PL"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3628">
      <w:bodyDiv w:val="1"/>
      <w:marLeft w:val="0"/>
      <w:marRight w:val="0"/>
      <w:marTop w:val="0"/>
      <w:marBottom w:val="0"/>
      <w:divBdr>
        <w:top w:val="none" w:sz="0" w:space="0" w:color="auto"/>
        <w:left w:val="none" w:sz="0" w:space="0" w:color="auto"/>
        <w:bottom w:val="none" w:sz="0" w:space="0" w:color="auto"/>
        <w:right w:val="none" w:sz="0" w:space="0" w:color="auto"/>
      </w:divBdr>
    </w:div>
    <w:div w:id="80681056">
      <w:bodyDiv w:val="1"/>
      <w:marLeft w:val="0"/>
      <w:marRight w:val="0"/>
      <w:marTop w:val="0"/>
      <w:marBottom w:val="0"/>
      <w:divBdr>
        <w:top w:val="none" w:sz="0" w:space="0" w:color="auto"/>
        <w:left w:val="none" w:sz="0" w:space="0" w:color="auto"/>
        <w:bottom w:val="none" w:sz="0" w:space="0" w:color="auto"/>
        <w:right w:val="none" w:sz="0" w:space="0" w:color="auto"/>
      </w:divBdr>
    </w:div>
    <w:div w:id="372310895">
      <w:bodyDiv w:val="1"/>
      <w:marLeft w:val="0"/>
      <w:marRight w:val="0"/>
      <w:marTop w:val="0"/>
      <w:marBottom w:val="0"/>
      <w:divBdr>
        <w:top w:val="none" w:sz="0" w:space="0" w:color="auto"/>
        <w:left w:val="none" w:sz="0" w:space="0" w:color="auto"/>
        <w:bottom w:val="none" w:sz="0" w:space="0" w:color="auto"/>
        <w:right w:val="none" w:sz="0" w:space="0" w:color="auto"/>
      </w:divBdr>
    </w:div>
    <w:div w:id="767893938">
      <w:bodyDiv w:val="1"/>
      <w:marLeft w:val="0"/>
      <w:marRight w:val="0"/>
      <w:marTop w:val="0"/>
      <w:marBottom w:val="0"/>
      <w:divBdr>
        <w:top w:val="none" w:sz="0" w:space="0" w:color="auto"/>
        <w:left w:val="none" w:sz="0" w:space="0" w:color="auto"/>
        <w:bottom w:val="none" w:sz="0" w:space="0" w:color="auto"/>
        <w:right w:val="none" w:sz="0" w:space="0" w:color="auto"/>
      </w:divBdr>
    </w:div>
    <w:div w:id="830604202">
      <w:bodyDiv w:val="1"/>
      <w:marLeft w:val="0"/>
      <w:marRight w:val="0"/>
      <w:marTop w:val="0"/>
      <w:marBottom w:val="0"/>
      <w:divBdr>
        <w:top w:val="none" w:sz="0" w:space="0" w:color="auto"/>
        <w:left w:val="none" w:sz="0" w:space="0" w:color="auto"/>
        <w:bottom w:val="none" w:sz="0" w:space="0" w:color="auto"/>
        <w:right w:val="none" w:sz="0" w:space="0" w:color="auto"/>
      </w:divBdr>
    </w:div>
    <w:div w:id="967511015">
      <w:bodyDiv w:val="1"/>
      <w:marLeft w:val="0"/>
      <w:marRight w:val="0"/>
      <w:marTop w:val="0"/>
      <w:marBottom w:val="0"/>
      <w:divBdr>
        <w:top w:val="none" w:sz="0" w:space="0" w:color="auto"/>
        <w:left w:val="none" w:sz="0" w:space="0" w:color="auto"/>
        <w:bottom w:val="none" w:sz="0" w:space="0" w:color="auto"/>
        <w:right w:val="none" w:sz="0" w:space="0" w:color="auto"/>
      </w:divBdr>
    </w:div>
    <w:div w:id="1148404665">
      <w:bodyDiv w:val="1"/>
      <w:marLeft w:val="0"/>
      <w:marRight w:val="0"/>
      <w:marTop w:val="0"/>
      <w:marBottom w:val="0"/>
      <w:divBdr>
        <w:top w:val="none" w:sz="0" w:space="0" w:color="auto"/>
        <w:left w:val="none" w:sz="0" w:space="0" w:color="auto"/>
        <w:bottom w:val="none" w:sz="0" w:space="0" w:color="auto"/>
        <w:right w:val="none" w:sz="0" w:space="0" w:color="auto"/>
      </w:divBdr>
    </w:div>
    <w:div w:id="1430659341">
      <w:bodyDiv w:val="1"/>
      <w:marLeft w:val="0"/>
      <w:marRight w:val="0"/>
      <w:marTop w:val="0"/>
      <w:marBottom w:val="0"/>
      <w:divBdr>
        <w:top w:val="none" w:sz="0" w:space="0" w:color="auto"/>
        <w:left w:val="none" w:sz="0" w:space="0" w:color="auto"/>
        <w:bottom w:val="none" w:sz="0" w:space="0" w:color="auto"/>
        <w:right w:val="none" w:sz="0" w:space="0" w:color="auto"/>
      </w:divBdr>
    </w:div>
    <w:div w:id="1563906325">
      <w:bodyDiv w:val="1"/>
      <w:marLeft w:val="0"/>
      <w:marRight w:val="0"/>
      <w:marTop w:val="0"/>
      <w:marBottom w:val="0"/>
      <w:divBdr>
        <w:top w:val="none" w:sz="0" w:space="0" w:color="auto"/>
        <w:left w:val="none" w:sz="0" w:space="0" w:color="auto"/>
        <w:bottom w:val="none" w:sz="0" w:space="0" w:color="auto"/>
        <w:right w:val="none" w:sz="0" w:space="0" w:color="auto"/>
      </w:divBdr>
    </w:div>
    <w:div w:id="1639648542">
      <w:bodyDiv w:val="1"/>
      <w:marLeft w:val="0"/>
      <w:marRight w:val="0"/>
      <w:marTop w:val="0"/>
      <w:marBottom w:val="0"/>
      <w:divBdr>
        <w:top w:val="none" w:sz="0" w:space="0" w:color="auto"/>
        <w:left w:val="none" w:sz="0" w:space="0" w:color="auto"/>
        <w:bottom w:val="none" w:sz="0" w:space="0" w:color="auto"/>
        <w:right w:val="none" w:sz="0" w:space="0" w:color="auto"/>
      </w:divBdr>
    </w:div>
    <w:div w:id="203758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95829-B729-4F6E-BAB0-C95A0D68E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17</Pages>
  <Words>4769</Words>
  <Characters>34639</Characters>
  <Application>Microsoft Office Word</Application>
  <DocSecurity>0</DocSecurity>
  <Lines>288</Lines>
  <Paragraphs>78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Szabla-Bękarska</dc:creator>
  <cp:keywords/>
  <cp:lastModifiedBy>Anita Chmielewska</cp:lastModifiedBy>
  <cp:revision>232</cp:revision>
  <cp:lastPrinted>2025-03-06T08:41:00Z</cp:lastPrinted>
  <dcterms:created xsi:type="dcterms:W3CDTF">2023-03-16T07:07:00Z</dcterms:created>
  <dcterms:modified xsi:type="dcterms:W3CDTF">2025-05-12T08:02:00Z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20f7794e486962476511cc5b26cfce2ded50dcb7872c8a348ef1f036840fdf10</vt:lpwstr>
  </property>
</Properties>
</file>