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BC3" w:rsidRPr="00E95BC3" w:rsidRDefault="00E95BC3" w:rsidP="00E95BC3">
      <w:pPr>
        <w:shd w:val="clear" w:color="auto" w:fill="FFFFFF"/>
        <w:spacing w:after="0" w:line="276" w:lineRule="auto"/>
        <w:jc w:val="both"/>
        <w:rPr>
          <w:rFonts w:ascii="Times New Roman" w:hAnsi="Times New Roman" w:cs="Times New Roman"/>
          <w:u w:val="single"/>
          <w:lang w:eastAsia="pl-PL"/>
        </w:rPr>
      </w:pPr>
    </w:p>
    <w:p w:rsidR="00E95BC3" w:rsidRDefault="00E95BC3" w:rsidP="00E95BC3">
      <w:pPr>
        <w:shd w:val="clear" w:color="auto" w:fill="FFFFFF"/>
        <w:spacing w:after="0" w:line="276" w:lineRule="auto"/>
        <w:jc w:val="center"/>
        <w:rPr>
          <w:rFonts w:ascii="Times New Roman" w:hAnsi="Times New Roman" w:cs="Times New Roman"/>
          <w:b/>
          <w:color w:val="4472C4" w:themeColor="accent1"/>
          <w:sz w:val="48"/>
          <w:szCs w:val="48"/>
        </w:rPr>
      </w:pPr>
    </w:p>
    <w:p w:rsidR="00E95BC3" w:rsidRDefault="00E95BC3" w:rsidP="00E95BC3">
      <w:pPr>
        <w:shd w:val="clear" w:color="auto" w:fill="FFFFFF"/>
        <w:spacing w:after="0" w:line="276" w:lineRule="auto"/>
        <w:jc w:val="center"/>
        <w:rPr>
          <w:rFonts w:ascii="Times New Roman" w:hAnsi="Times New Roman" w:cs="Times New Roman"/>
          <w:b/>
          <w:color w:val="4472C4" w:themeColor="accent1"/>
          <w:sz w:val="48"/>
          <w:szCs w:val="48"/>
        </w:rPr>
      </w:pPr>
    </w:p>
    <w:p w:rsidR="00E95BC3" w:rsidRDefault="00E95BC3" w:rsidP="00E95BC3">
      <w:pPr>
        <w:shd w:val="clear" w:color="auto" w:fill="FFFFFF"/>
        <w:spacing w:after="0" w:line="276" w:lineRule="auto"/>
        <w:jc w:val="center"/>
        <w:rPr>
          <w:rFonts w:ascii="Times New Roman" w:hAnsi="Times New Roman" w:cs="Times New Roman"/>
          <w:b/>
          <w:color w:val="4472C4" w:themeColor="accent1"/>
          <w:sz w:val="48"/>
          <w:szCs w:val="48"/>
        </w:rPr>
      </w:pPr>
    </w:p>
    <w:p w:rsidR="00E95BC3" w:rsidRDefault="00E95BC3" w:rsidP="00E95BC3">
      <w:pPr>
        <w:shd w:val="clear" w:color="auto" w:fill="FFFFFF"/>
        <w:spacing w:after="0" w:line="276" w:lineRule="auto"/>
        <w:jc w:val="center"/>
        <w:rPr>
          <w:rFonts w:ascii="Times New Roman" w:hAnsi="Times New Roman" w:cs="Times New Roman"/>
          <w:b/>
          <w:color w:val="4472C4" w:themeColor="accent1"/>
          <w:sz w:val="48"/>
          <w:szCs w:val="48"/>
        </w:rPr>
      </w:pPr>
      <w:bookmarkStart w:id="0" w:name="_Hlk183626176"/>
    </w:p>
    <w:p w:rsidR="0036030D" w:rsidRDefault="0036030D" w:rsidP="0036030D">
      <w:pPr>
        <w:shd w:val="clear" w:color="auto" w:fill="FFFFFF"/>
        <w:spacing w:after="0" w:line="276" w:lineRule="auto"/>
        <w:jc w:val="center"/>
        <w:rPr>
          <w:rFonts w:ascii="Times New Roman" w:hAnsi="Times New Roman" w:cs="Times New Roman"/>
          <w:b/>
          <w:color w:val="4472C4" w:themeColor="accent1"/>
          <w:sz w:val="48"/>
          <w:szCs w:val="48"/>
        </w:rPr>
      </w:pPr>
      <w:r>
        <w:rPr>
          <w:rFonts w:ascii="Times New Roman" w:hAnsi="Times New Roman" w:cs="Times New Roman"/>
          <w:b/>
          <w:color w:val="4472C4" w:themeColor="accent1"/>
          <w:sz w:val="48"/>
          <w:szCs w:val="48"/>
        </w:rPr>
        <w:t>AKADEMIA EKONOMICZNO-HUMANISTYCZNA W WARSZAWIE</w:t>
      </w:r>
    </w:p>
    <w:p w:rsidR="0036030D" w:rsidRDefault="0036030D" w:rsidP="0036030D">
      <w:pPr>
        <w:shd w:val="clear" w:color="auto" w:fill="FFFFFF"/>
        <w:spacing w:after="0" w:line="276" w:lineRule="auto"/>
        <w:jc w:val="center"/>
        <w:rPr>
          <w:rFonts w:ascii="Times New Roman" w:hAnsi="Times New Roman" w:cs="Times New Roman"/>
          <w:b/>
          <w:color w:val="4472C4" w:themeColor="accent1"/>
          <w:sz w:val="48"/>
          <w:szCs w:val="48"/>
        </w:rPr>
      </w:pPr>
    </w:p>
    <w:p w:rsidR="0036030D" w:rsidRDefault="0036030D" w:rsidP="0036030D">
      <w:pPr>
        <w:shd w:val="clear" w:color="auto" w:fill="FFFFFF"/>
        <w:spacing w:after="0" w:line="276" w:lineRule="auto"/>
        <w:jc w:val="center"/>
        <w:rPr>
          <w:rFonts w:ascii="Times New Roman" w:hAnsi="Times New Roman" w:cs="Times New Roman"/>
          <w:b/>
          <w:color w:val="4472C4" w:themeColor="accent1"/>
          <w:sz w:val="48"/>
          <w:szCs w:val="48"/>
        </w:rPr>
      </w:pPr>
      <w:r w:rsidRPr="00751DFD">
        <w:rPr>
          <w:rFonts w:ascii="Times New Roman" w:hAnsi="Times New Roman" w:cs="Times New Roman"/>
          <w:b/>
          <w:color w:val="4472C4" w:themeColor="accent1"/>
          <w:sz w:val="48"/>
          <w:szCs w:val="48"/>
        </w:rPr>
        <w:t xml:space="preserve">Publiczny dostęp do informacji </w:t>
      </w:r>
    </w:p>
    <w:p w:rsidR="0036030D" w:rsidRPr="00751DFD" w:rsidRDefault="0036030D" w:rsidP="0036030D">
      <w:pPr>
        <w:shd w:val="clear" w:color="auto" w:fill="FFFFFF"/>
        <w:spacing w:after="0" w:line="276" w:lineRule="auto"/>
        <w:jc w:val="center"/>
        <w:rPr>
          <w:rFonts w:ascii="Times New Roman" w:hAnsi="Times New Roman" w:cs="Times New Roman"/>
          <w:b/>
          <w:color w:val="4472C4" w:themeColor="accent1"/>
          <w:sz w:val="48"/>
          <w:szCs w:val="48"/>
          <w:lang w:eastAsia="pl-PL"/>
        </w:rPr>
      </w:pPr>
      <w:proofErr w:type="gramStart"/>
      <w:r w:rsidRPr="00751DFD">
        <w:rPr>
          <w:rFonts w:ascii="Times New Roman" w:hAnsi="Times New Roman" w:cs="Times New Roman"/>
          <w:b/>
          <w:color w:val="4472C4" w:themeColor="accent1"/>
          <w:sz w:val="48"/>
          <w:szCs w:val="48"/>
        </w:rPr>
        <w:t>o</w:t>
      </w:r>
      <w:proofErr w:type="gramEnd"/>
      <w:r w:rsidRPr="00751DFD">
        <w:rPr>
          <w:rFonts w:ascii="Times New Roman" w:hAnsi="Times New Roman" w:cs="Times New Roman"/>
          <w:b/>
          <w:color w:val="4472C4" w:themeColor="accent1"/>
          <w:sz w:val="48"/>
          <w:szCs w:val="48"/>
        </w:rPr>
        <w:t xml:space="preserve"> studiach i uczelni </w:t>
      </w:r>
    </w:p>
    <w:bookmarkEnd w:id="0"/>
    <w:p w:rsidR="00E95BC3" w:rsidRPr="00E95BC3" w:rsidRDefault="00E95BC3" w:rsidP="00E95BC3">
      <w:pPr>
        <w:shd w:val="clear" w:color="auto" w:fill="FFFFFF"/>
        <w:spacing w:after="0" w:line="276" w:lineRule="auto"/>
        <w:jc w:val="center"/>
        <w:rPr>
          <w:rFonts w:ascii="Times New Roman" w:hAnsi="Times New Roman" w:cs="Times New Roman"/>
          <w:b/>
          <w:color w:val="4472C4" w:themeColor="accent1"/>
          <w:sz w:val="48"/>
          <w:szCs w:val="48"/>
          <w:u w:val="single"/>
          <w:lang w:eastAsia="pl-PL"/>
        </w:rPr>
      </w:pPr>
      <w:r w:rsidRPr="00E95BC3">
        <w:rPr>
          <w:rFonts w:ascii="Times New Roman" w:hAnsi="Times New Roman" w:cs="Times New Roman"/>
          <w:b/>
          <w:color w:val="4472C4" w:themeColor="accent1"/>
          <w:sz w:val="48"/>
          <w:szCs w:val="48"/>
          <w:lang w:eastAsia="pl-PL"/>
        </w:rPr>
        <w:t>Raport za rok 2022/2023</w:t>
      </w:r>
    </w:p>
    <w:p w:rsidR="00E95BC3" w:rsidRPr="00E95BC3" w:rsidRDefault="00E95BC3" w:rsidP="00E95BC3">
      <w:pPr>
        <w:shd w:val="clear" w:color="auto" w:fill="FFFFFF"/>
        <w:spacing w:after="0" w:line="276" w:lineRule="auto"/>
        <w:jc w:val="both"/>
        <w:rPr>
          <w:rFonts w:ascii="Times New Roman" w:hAnsi="Times New Roman" w:cs="Times New Roman"/>
          <w:color w:val="FF0000"/>
          <w:sz w:val="40"/>
          <w:szCs w:val="40"/>
          <w:u w:val="single"/>
          <w:lang w:eastAsia="pl-PL"/>
        </w:rPr>
      </w:pPr>
    </w:p>
    <w:p w:rsidR="00E95BC3" w:rsidRDefault="00E95BC3" w:rsidP="00E95BC3">
      <w:pPr>
        <w:shd w:val="clear" w:color="auto" w:fill="FFFFFF"/>
        <w:spacing w:after="0" w:line="276" w:lineRule="auto"/>
        <w:jc w:val="both"/>
        <w:rPr>
          <w:rFonts w:ascii="Times New Roman" w:hAnsi="Times New Roman" w:cs="Times New Roman"/>
          <w:u w:val="single"/>
          <w:lang w:eastAsia="pl-PL"/>
        </w:rPr>
      </w:pPr>
    </w:p>
    <w:p w:rsidR="00E95BC3" w:rsidRDefault="00E95BC3" w:rsidP="00E95BC3">
      <w:pPr>
        <w:shd w:val="clear" w:color="auto" w:fill="FFFFFF"/>
        <w:spacing w:after="0" w:line="276" w:lineRule="auto"/>
        <w:jc w:val="both"/>
        <w:rPr>
          <w:rFonts w:ascii="Times New Roman" w:hAnsi="Times New Roman" w:cs="Times New Roman"/>
          <w:u w:val="single"/>
          <w:lang w:eastAsia="pl-PL"/>
        </w:rPr>
      </w:pPr>
    </w:p>
    <w:p w:rsidR="00E95BC3" w:rsidRDefault="00E95BC3" w:rsidP="00E95BC3">
      <w:pPr>
        <w:shd w:val="clear" w:color="auto" w:fill="FFFFFF"/>
        <w:spacing w:after="0" w:line="276" w:lineRule="auto"/>
        <w:jc w:val="both"/>
        <w:rPr>
          <w:rFonts w:ascii="Times New Roman" w:hAnsi="Times New Roman" w:cs="Times New Roman"/>
          <w:u w:val="single"/>
          <w:lang w:eastAsia="pl-PL"/>
        </w:rPr>
      </w:pPr>
    </w:p>
    <w:p w:rsidR="00E95BC3" w:rsidRDefault="00E95BC3" w:rsidP="00E95BC3">
      <w:pPr>
        <w:shd w:val="clear" w:color="auto" w:fill="FFFFFF"/>
        <w:spacing w:after="0" w:line="276" w:lineRule="auto"/>
        <w:jc w:val="both"/>
        <w:rPr>
          <w:rFonts w:ascii="Times New Roman" w:hAnsi="Times New Roman" w:cs="Times New Roman"/>
          <w:u w:val="single"/>
          <w:lang w:eastAsia="pl-PL"/>
        </w:rPr>
      </w:pPr>
    </w:p>
    <w:p w:rsidR="00E95BC3" w:rsidRDefault="00E95BC3" w:rsidP="00E95BC3">
      <w:pPr>
        <w:shd w:val="clear" w:color="auto" w:fill="FFFFFF"/>
        <w:spacing w:after="0" w:line="276" w:lineRule="auto"/>
        <w:jc w:val="both"/>
        <w:rPr>
          <w:rFonts w:ascii="Times New Roman" w:hAnsi="Times New Roman" w:cs="Times New Roman"/>
          <w:u w:val="single"/>
          <w:lang w:eastAsia="pl-PL"/>
        </w:rPr>
      </w:pPr>
    </w:p>
    <w:p w:rsidR="00E95BC3" w:rsidRDefault="00E95BC3" w:rsidP="00E95BC3">
      <w:pPr>
        <w:shd w:val="clear" w:color="auto" w:fill="FFFFFF"/>
        <w:spacing w:after="0" w:line="276" w:lineRule="auto"/>
        <w:jc w:val="both"/>
        <w:rPr>
          <w:rFonts w:ascii="Times New Roman" w:hAnsi="Times New Roman" w:cs="Times New Roman"/>
          <w:u w:val="single"/>
          <w:lang w:eastAsia="pl-PL"/>
        </w:rPr>
      </w:pPr>
    </w:p>
    <w:p w:rsidR="00E95BC3" w:rsidRDefault="00E95BC3" w:rsidP="00E95BC3">
      <w:pPr>
        <w:shd w:val="clear" w:color="auto" w:fill="FFFFFF"/>
        <w:spacing w:after="0" w:line="276" w:lineRule="auto"/>
        <w:jc w:val="both"/>
        <w:rPr>
          <w:rFonts w:ascii="Times New Roman" w:hAnsi="Times New Roman" w:cs="Times New Roman"/>
          <w:u w:val="single"/>
          <w:lang w:eastAsia="pl-PL"/>
        </w:rPr>
      </w:pPr>
    </w:p>
    <w:p w:rsidR="00E95BC3" w:rsidRDefault="00E95BC3" w:rsidP="00E95BC3">
      <w:pPr>
        <w:shd w:val="clear" w:color="auto" w:fill="FFFFFF"/>
        <w:spacing w:after="0" w:line="276" w:lineRule="auto"/>
        <w:jc w:val="both"/>
        <w:rPr>
          <w:rFonts w:ascii="Times New Roman" w:hAnsi="Times New Roman" w:cs="Times New Roman"/>
          <w:u w:val="single"/>
          <w:lang w:eastAsia="pl-PL"/>
        </w:rPr>
      </w:pPr>
    </w:p>
    <w:p w:rsidR="00E95BC3" w:rsidRDefault="00E95BC3" w:rsidP="00E95BC3">
      <w:pPr>
        <w:shd w:val="clear" w:color="auto" w:fill="FFFFFF"/>
        <w:spacing w:after="0" w:line="276" w:lineRule="auto"/>
        <w:jc w:val="both"/>
        <w:rPr>
          <w:rFonts w:ascii="Times New Roman" w:hAnsi="Times New Roman" w:cs="Times New Roman"/>
          <w:u w:val="single"/>
          <w:lang w:eastAsia="pl-PL"/>
        </w:rPr>
      </w:pPr>
    </w:p>
    <w:p w:rsidR="00E95BC3" w:rsidRDefault="00E95BC3" w:rsidP="00E95BC3">
      <w:pPr>
        <w:shd w:val="clear" w:color="auto" w:fill="FFFFFF"/>
        <w:spacing w:after="0" w:line="276" w:lineRule="auto"/>
        <w:jc w:val="both"/>
        <w:rPr>
          <w:rFonts w:ascii="Times New Roman" w:hAnsi="Times New Roman" w:cs="Times New Roman"/>
          <w:u w:val="single"/>
          <w:lang w:eastAsia="pl-PL"/>
        </w:rPr>
      </w:pPr>
    </w:p>
    <w:p w:rsidR="00E95BC3" w:rsidRDefault="00E95BC3" w:rsidP="00E95BC3">
      <w:pPr>
        <w:shd w:val="clear" w:color="auto" w:fill="FFFFFF"/>
        <w:spacing w:after="0" w:line="276" w:lineRule="auto"/>
        <w:jc w:val="both"/>
        <w:rPr>
          <w:rFonts w:ascii="Times New Roman" w:hAnsi="Times New Roman" w:cs="Times New Roman"/>
          <w:u w:val="single"/>
          <w:lang w:eastAsia="pl-PL"/>
        </w:rPr>
      </w:pPr>
    </w:p>
    <w:p w:rsidR="00E95BC3" w:rsidRDefault="00E95BC3" w:rsidP="00E95BC3">
      <w:pPr>
        <w:shd w:val="clear" w:color="auto" w:fill="FFFFFF"/>
        <w:spacing w:after="0" w:line="276" w:lineRule="auto"/>
        <w:jc w:val="both"/>
        <w:rPr>
          <w:rFonts w:ascii="Times New Roman" w:hAnsi="Times New Roman" w:cs="Times New Roman"/>
          <w:u w:val="single"/>
          <w:lang w:eastAsia="pl-PL"/>
        </w:rPr>
      </w:pPr>
    </w:p>
    <w:p w:rsidR="00E95BC3" w:rsidRDefault="00E95BC3" w:rsidP="00E95BC3">
      <w:pPr>
        <w:shd w:val="clear" w:color="auto" w:fill="FFFFFF"/>
        <w:spacing w:after="0" w:line="276" w:lineRule="auto"/>
        <w:jc w:val="right"/>
        <w:rPr>
          <w:rFonts w:ascii="Times New Roman" w:hAnsi="Times New Roman" w:cs="Times New Roman"/>
          <w:lang w:eastAsia="pl-PL"/>
        </w:rPr>
      </w:pPr>
      <w:r w:rsidRPr="00E95BC3">
        <w:rPr>
          <w:rFonts w:ascii="Times New Roman" w:hAnsi="Times New Roman" w:cs="Times New Roman"/>
          <w:b/>
          <w:lang w:eastAsia="pl-PL"/>
        </w:rPr>
        <w:t xml:space="preserve">Autorzy </w:t>
      </w:r>
      <w:r>
        <w:rPr>
          <w:rFonts w:ascii="Times New Roman" w:hAnsi="Times New Roman" w:cs="Times New Roman"/>
          <w:b/>
          <w:lang w:eastAsia="pl-PL"/>
        </w:rPr>
        <w:t>raportu</w:t>
      </w:r>
      <w:r w:rsidRPr="00E95BC3">
        <w:rPr>
          <w:rFonts w:ascii="Times New Roman" w:hAnsi="Times New Roman" w:cs="Times New Roman"/>
          <w:lang w:eastAsia="pl-PL"/>
        </w:rPr>
        <w:t>:</w:t>
      </w:r>
    </w:p>
    <w:p w:rsidR="00E95BC3" w:rsidRDefault="00E95BC3" w:rsidP="00E95BC3">
      <w:pPr>
        <w:shd w:val="clear" w:color="auto" w:fill="FFFFFF"/>
        <w:spacing w:after="0" w:line="276" w:lineRule="auto"/>
        <w:jc w:val="right"/>
        <w:rPr>
          <w:rFonts w:ascii="Times New Roman" w:hAnsi="Times New Roman" w:cs="Times New Roman"/>
          <w:lang w:eastAsia="pl-PL"/>
        </w:rPr>
      </w:pPr>
    </w:p>
    <w:p w:rsidR="00E95BC3" w:rsidRDefault="00255FAB" w:rsidP="00E95BC3">
      <w:pPr>
        <w:shd w:val="clear" w:color="auto" w:fill="FFFFFF"/>
        <w:spacing w:after="0" w:line="276" w:lineRule="auto"/>
        <w:jc w:val="right"/>
        <w:rPr>
          <w:rFonts w:ascii="Times New Roman" w:hAnsi="Times New Roman" w:cs="Times New Roman"/>
          <w:lang w:eastAsia="pl-PL"/>
        </w:rPr>
      </w:pPr>
      <w:r w:rsidRPr="00E95BC3">
        <w:rPr>
          <w:rFonts w:ascii="Times New Roman" w:hAnsi="Times New Roman" w:cs="Times New Roman"/>
          <w:lang w:eastAsia="pl-PL"/>
        </w:rPr>
        <w:t xml:space="preserve">Aleksandra </w:t>
      </w:r>
      <w:r w:rsidR="00E95BC3" w:rsidRPr="00E95BC3">
        <w:rPr>
          <w:rFonts w:ascii="Times New Roman" w:hAnsi="Times New Roman" w:cs="Times New Roman"/>
          <w:lang w:eastAsia="pl-PL"/>
        </w:rPr>
        <w:t xml:space="preserve">Głowacka </w:t>
      </w:r>
      <w:r w:rsidR="00E95BC3">
        <w:rPr>
          <w:rFonts w:ascii="Times New Roman" w:hAnsi="Times New Roman" w:cs="Times New Roman"/>
          <w:lang w:eastAsia="pl-PL"/>
        </w:rPr>
        <w:t>–</w:t>
      </w:r>
      <w:r w:rsidR="00E95BC3" w:rsidRPr="00E95BC3">
        <w:rPr>
          <w:rFonts w:ascii="Times New Roman" w:hAnsi="Times New Roman" w:cs="Times New Roman"/>
          <w:lang w:eastAsia="pl-PL"/>
        </w:rPr>
        <w:t xml:space="preserve"> Tatara </w:t>
      </w:r>
    </w:p>
    <w:p w:rsidR="00E95BC3" w:rsidRDefault="00E95BC3" w:rsidP="00E95BC3">
      <w:pPr>
        <w:shd w:val="clear" w:color="auto" w:fill="FFFFFF"/>
        <w:spacing w:after="0" w:line="276" w:lineRule="auto"/>
        <w:jc w:val="right"/>
        <w:rPr>
          <w:rFonts w:ascii="Times New Roman" w:hAnsi="Times New Roman" w:cs="Times New Roman"/>
          <w:lang w:eastAsia="pl-PL"/>
        </w:rPr>
      </w:pPr>
      <w:r w:rsidRPr="00E95BC3">
        <w:rPr>
          <w:rFonts w:ascii="Times New Roman" w:hAnsi="Times New Roman" w:cs="Times New Roman"/>
          <w:lang w:eastAsia="pl-PL"/>
        </w:rPr>
        <w:t xml:space="preserve">Tomasz Kępka </w:t>
      </w:r>
    </w:p>
    <w:p w:rsidR="00E95BC3" w:rsidRDefault="00255FAB" w:rsidP="00E95BC3">
      <w:pPr>
        <w:shd w:val="clear" w:color="auto" w:fill="FFFFFF"/>
        <w:spacing w:after="0" w:line="276" w:lineRule="auto"/>
        <w:jc w:val="right"/>
        <w:rPr>
          <w:rFonts w:ascii="Times New Roman" w:hAnsi="Times New Roman" w:cs="Times New Roman"/>
          <w:lang w:eastAsia="pl-PL"/>
        </w:rPr>
      </w:pPr>
      <w:r>
        <w:rPr>
          <w:rFonts w:ascii="Times New Roman" w:hAnsi="Times New Roman" w:cs="Times New Roman"/>
          <w:lang w:eastAsia="pl-PL"/>
        </w:rPr>
        <w:t xml:space="preserve">Tomasz </w:t>
      </w:r>
      <w:r w:rsidR="00E95BC3">
        <w:rPr>
          <w:rFonts w:ascii="Times New Roman" w:hAnsi="Times New Roman" w:cs="Times New Roman"/>
          <w:lang w:eastAsia="pl-PL"/>
        </w:rPr>
        <w:t xml:space="preserve">Kownacki </w:t>
      </w:r>
    </w:p>
    <w:p w:rsidR="00E95BC3" w:rsidRDefault="00255FAB" w:rsidP="00E95BC3">
      <w:pPr>
        <w:shd w:val="clear" w:color="auto" w:fill="FFFFFF"/>
        <w:spacing w:after="0" w:line="276" w:lineRule="auto"/>
        <w:jc w:val="right"/>
        <w:rPr>
          <w:rFonts w:ascii="Times New Roman" w:hAnsi="Times New Roman" w:cs="Times New Roman"/>
          <w:lang w:eastAsia="pl-PL"/>
        </w:rPr>
      </w:pPr>
      <w:r>
        <w:rPr>
          <w:rFonts w:ascii="Times New Roman" w:hAnsi="Times New Roman" w:cs="Times New Roman"/>
          <w:lang w:eastAsia="pl-PL"/>
        </w:rPr>
        <w:t xml:space="preserve">Aleksandra </w:t>
      </w:r>
      <w:r w:rsidR="00E95BC3">
        <w:rPr>
          <w:rFonts w:ascii="Times New Roman" w:hAnsi="Times New Roman" w:cs="Times New Roman"/>
          <w:lang w:eastAsia="pl-PL"/>
        </w:rPr>
        <w:t xml:space="preserve">Krowicka </w:t>
      </w:r>
    </w:p>
    <w:p w:rsidR="00E95BC3" w:rsidRDefault="00255FAB" w:rsidP="00E95BC3">
      <w:pPr>
        <w:shd w:val="clear" w:color="auto" w:fill="FFFFFF"/>
        <w:spacing w:after="0" w:line="276" w:lineRule="auto"/>
        <w:jc w:val="right"/>
        <w:rPr>
          <w:rFonts w:ascii="Times New Roman" w:hAnsi="Times New Roman" w:cs="Times New Roman"/>
          <w:lang w:eastAsia="pl-PL"/>
        </w:rPr>
      </w:pPr>
      <w:r>
        <w:rPr>
          <w:rFonts w:ascii="Times New Roman" w:hAnsi="Times New Roman" w:cs="Times New Roman"/>
          <w:lang w:eastAsia="pl-PL"/>
        </w:rPr>
        <w:t xml:space="preserve">Aleksandra </w:t>
      </w:r>
      <w:r w:rsidR="00E95BC3">
        <w:rPr>
          <w:rFonts w:ascii="Times New Roman" w:hAnsi="Times New Roman" w:cs="Times New Roman"/>
          <w:lang w:eastAsia="pl-PL"/>
        </w:rPr>
        <w:t xml:space="preserve">Prus </w:t>
      </w:r>
    </w:p>
    <w:p w:rsidR="00E95BC3" w:rsidRDefault="00255FAB" w:rsidP="00E95BC3">
      <w:pPr>
        <w:shd w:val="clear" w:color="auto" w:fill="FFFFFF"/>
        <w:spacing w:after="0" w:line="276" w:lineRule="auto"/>
        <w:jc w:val="right"/>
        <w:rPr>
          <w:rFonts w:ascii="Times New Roman" w:hAnsi="Times New Roman" w:cs="Times New Roman"/>
          <w:lang w:eastAsia="pl-PL"/>
        </w:rPr>
      </w:pPr>
      <w:r w:rsidRPr="00E95BC3">
        <w:rPr>
          <w:rFonts w:ascii="Times New Roman" w:hAnsi="Times New Roman" w:cs="Times New Roman"/>
          <w:lang w:eastAsia="pl-PL"/>
        </w:rPr>
        <w:t xml:space="preserve">Magdalena </w:t>
      </w:r>
      <w:r w:rsidR="00E95BC3" w:rsidRPr="00E95BC3">
        <w:rPr>
          <w:rFonts w:ascii="Times New Roman" w:hAnsi="Times New Roman" w:cs="Times New Roman"/>
          <w:lang w:eastAsia="pl-PL"/>
        </w:rPr>
        <w:t xml:space="preserve">Stępniak </w:t>
      </w:r>
    </w:p>
    <w:p w:rsidR="00E95BC3" w:rsidRPr="00E95BC3" w:rsidRDefault="00E95BC3" w:rsidP="00E95BC3">
      <w:pPr>
        <w:shd w:val="clear" w:color="auto" w:fill="FFFFFF"/>
        <w:spacing w:after="0" w:line="276" w:lineRule="auto"/>
        <w:jc w:val="both"/>
        <w:rPr>
          <w:rFonts w:ascii="Times New Roman" w:hAnsi="Times New Roman" w:cs="Times New Roman"/>
          <w:lang w:eastAsia="pl-PL"/>
        </w:rPr>
      </w:pPr>
    </w:p>
    <w:p w:rsidR="00E95BC3" w:rsidRPr="00E95BC3" w:rsidRDefault="00E95BC3" w:rsidP="00E95BC3">
      <w:pPr>
        <w:shd w:val="clear" w:color="auto" w:fill="FFFFFF"/>
        <w:spacing w:after="0" w:line="276" w:lineRule="auto"/>
        <w:jc w:val="both"/>
        <w:rPr>
          <w:rFonts w:ascii="Times New Roman" w:hAnsi="Times New Roman" w:cs="Times New Roman"/>
          <w:u w:val="single"/>
          <w:lang w:eastAsia="pl-PL"/>
        </w:rPr>
      </w:pPr>
    </w:p>
    <w:p w:rsidR="00E95BC3" w:rsidRPr="0098519B" w:rsidRDefault="00E95BC3" w:rsidP="00E95BC3">
      <w:pPr>
        <w:pStyle w:val="Akapitzlist"/>
        <w:numPr>
          <w:ilvl w:val="0"/>
          <w:numId w:val="12"/>
        </w:numPr>
        <w:spacing w:after="0" w:line="276" w:lineRule="auto"/>
        <w:jc w:val="both"/>
        <w:rPr>
          <w:rFonts w:ascii="Times New Roman" w:eastAsia="Times New Roman" w:hAnsi="Times New Roman" w:cs="Times New Roman"/>
          <w:b/>
          <w:color w:val="70AD47" w:themeColor="accent6"/>
          <w:sz w:val="32"/>
          <w:szCs w:val="32"/>
          <w:lang w:eastAsia="pl-PL"/>
        </w:rPr>
      </w:pPr>
      <w:bookmarkStart w:id="1" w:name="_Hlk183628449"/>
      <w:r w:rsidRPr="0098519B">
        <w:rPr>
          <w:rFonts w:ascii="Times New Roman" w:eastAsia="Times New Roman" w:hAnsi="Times New Roman" w:cs="Times New Roman"/>
          <w:b/>
          <w:sz w:val="32"/>
          <w:szCs w:val="32"/>
          <w:lang w:eastAsia="pl-PL"/>
        </w:rPr>
        <w:lastRenderedPageBreak/>
        <w:t xml:space="preserve">Publiczny dostęp do informacji o studiach i uczelni w AEH </w:t>
      </w:r>
      <w:bookmarkEnd w:id="1"/>
      <w:r w:rsidRPr="0098519B">
        <w:rPr>
          <w:rFonts w:ascii="Times New Roman" w:eastAsia="Times New Roman" w:hAnsi="Times New Roman" w:cs="Times New Roman"/>
          <w:b/>
          <w:sz w:val="32"/>
          <w:szCs w:val="32"/>
          <w:lang w:eastAsia="pl-PL"/>
        </w:rPr>
        <w:t>w mediach społecznościowych</w:t>
      </w:r>
    </w:p>
    <w:p w:rsidR="00E95BC3" w:rsidRPr="00E95BC3" w:rsidRDefault="00E95BC3" w:rsidP="00E95BC3">
      <w:pPr>
        <w:spacing w:after="0" w:line="276" w:lineRule="auto"/>
        <w:jc w:val="both"/>
        <w:rPr>
          <w:rFonts w:ascii="Times New Roman" w:eastAsia="Times New Roman" w:hAnsi="Times New Roman" w:cs="Times New Roman"/>
          <w:b/>
          <w:bCs/>
          <w:sz w:val="24"/>
          <w:szCs w:val="24"/>
          <w:lang w:eastAsia="pl-PL"/>
        </w:rPr>
      </w:pPr>
    </w:p>
    <w:p w:rsidR="00E95BC3" w:rsidRDefault="00E95BC3" w:rsidP="00E95BC3">
      <w:pPr>
        <w:autoSpaceDE w:val="0"/>
        <w:autoSpaceDN w:val="0"/>
        <w:spacing w:after="0" w:line="276" w:lineRule="auto"/>
        <w:jc w:val="both"/>
        <w:rPr>
          <w:rFonts w:ascii="Times New Roman" w:eastAsia="Times New Roman" w:hAnsi="Times New Roman" w:cs="Times New Roman"/>
          <w:b/>
          <w:bCs/>
          <w:sz w:val="24"/>
          <w:szCs w:val="24"/>
          <w:lang w:eastAsia="pl-PL"/>
        </w:rPr>
      </w:pPr>
      <w:r w:rsidRPr="00E95BC3">
        <w:rPr>
          <w:rFonts w:ascii="Times New Roman" w:eastAsia="Times New Roman" w:hAnsi="Times New Roman" w:cs="Times New Roman"/>
          <w:b/>
          <w:bCs/>
          <w:sz w:val="24"/>
          <w:szCs w:val="24"/>
          <w:lang w:eastAsia="pl-PL"/>
        </w:rPr>
        <w:t>Diagnoza stanu zastanego w obszarze media społecznościowe</w:t>
      </w:r>
    </w:p>
    <w:p w:rsidR="00E95BC3" w:rsidRPr="00E95BC3" w:rsidRDefault="00E95BC3" w:rsidP="00E95BC3">
      <w:pPr>
        <w:autoSpaceDE w:val="0"/>
        <w:autoSpaceDN w:val="0"/>
        <w:spacing w:after="0" w:line="360" w:lineRule="auto"/>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 xml:space="preserve">Przed rokiem 2022/2023 media społecznościowe służyły głównie do celów promocyjnych oraz relacjonowania wydarzeń z życia uczelni. Warto zaznaczyć, że publikowane materiały były często bardzo </w:t>
      </w:r>
      <w:proofErr w:type="gramStart"/>
      <w:r w:rsidRPr="00E95BC3">
        <w:rPr>
          <w:rFonts w:ascii="Times New Roman" w:eastAsia="Times New Roman" w:hAnsi="Times New Roman" w:cs="Times New Roman"/>
          <w:sz w:val="24"/>
          <w:szCs w:val="24"/>
          <w:lang w:eastAsia="pl-PL"/>
        </w:rPr>
        <w:t>różnej jakości</w:t>
      </w:r>
      <w:proofErr w:type="gramEnd"/>
      <w:r w:rsidRPr="00E95BC3">
        <w:rPr>
          <w:rFonts w:ascii="Times New Roman" w:eastAsia="Times New Roman" w:hAnsi="Times New Roman" w:cs="Times New Roman"/>
          <w:sz w:val="24"/>
          <w:szCs w:val="24"/>
          <w:lang w:eastAsia="pl-PL"/>
        </w:rPr>
        <w:t xml:space="preserve">, wskazując na pewnego rodzaju przypadkowość w tym zakresie. Treści nie były publikowane regularnie. Wartym zaznaczenia jest bez wątpienia fakt, że media społecznościowe uczelni były wykorzystane z sukcesem w okresie wybuchu wojny </w:t>
      </w:r>
      <w:r w:rsidR="00255FAB">
        <w:rPr>
          <w:rFonts w:ascii="Times New Roman" w:eastAsia="Times New Roman" w:hAnsi="Times New Roman" w:cs="Times New Roman"/>
          <w:sz w:val="24"/>
          <w:szCs w:val="24"/>
          <w:lang w:eastAsia="pl-PL"/>
        </w:rPr>
        <w:t>w</w:t>
      </w:r>
      <w:r w:rsidRPr="00E95BC3">
        <w:rPr>
          <w:rFonts w:ascii="Times New Roman" w:eastAsia="Times New Roman" w:hAnsi="Times New Roman" w:cs="Times New Roman"/>
          <w:sz w:val="24"/>
          <w:szCs w:val="24"/>
          <w:lang w:eastAsia="pl-PL"/>
        </w:rPr>
        <w:t xml:space="preserve"> Ukrainie i realizowania przez uczelnię działań wspierających uchodźców – dzięki mediom społecznościowym udało się wówczas dotrzeć do szerokiego grona odbiorców. Średnia liczba polubień poszczególnych postów wynosiła 30, a liczba obserwujących nie przekroczyła 10 000. </w:t>
      </w:r>
    </w:p>
    <w:p w:rsidR="00E95BC3" w:rsidRPr="00E95BC3" w:rsidRDefault="00E95BC3" w:rsidP="00E95BC3">
      <w:pPr>
        <w:autoSpaceDE w:val="0"/>
        <w:autoSpaceDN w:val="0"/>
        <w:spacing w:after="0" w:line="276" w:lineRule="auto"/>
        <w:jc w:val="both"/>
        <w:rPr>
          <w:rFonts w:ascii="Times New Roman" w:eastAsia="Times New Roman" w:hAnsi="Times New Roman" w:cs="Times New Roman"/>
          <w:b/>
          <w:bCs/>
          <w:lang w:eastAsia="pl-PL"/>
        </w:rPr>
      </w:pPr>
    </w:p>
    <w:p w:rsidR="00E95BC3" w:rsidRPr="00E95BC3" w:rsidRDefault="00E95BC3" w:rsidP="00E95BC3">
      <w:pPr>
        <w:autoSpaceDE w:val="0"/>
        <w:autoSpaceDN w:val="0"/>
        <w:spacing w:after="0" w:line="276" w:lineRule="auto"/>
        <w:jc w:val="both"/>
        <w:rPr>
          <w:rFonts w:ascii="Times New Roman" w:eastAsia="Times New Roman" w:hAnsi="Times New Roman" w:cs="Times New Roman"/>
          <w:b/>
          <w:bCs/>
          <w:lang w:eastAsia="pl-PL"/>
        </w:rPr>
      </w:pPr>
      <w:r w:rsidRPr="00E95BC3">
        <w:rPr>
          <w:rFonts w:ascii="Times New Roman" w:eastAsia="Times New Roman" w:hAnsi="Times New Roman" w:cs="Times New Roman"/>
          <w:b/>
          <w:bCs/>
          <w:lang w:eastAsia="pl-PL"/>
        </w:rPr>
        <w:t>Zmiany wprowadzone w roku 2022/2023</w:t>
      </w:r>
    </w:p>
    <w:p w:rsidR="00E95BC3" w:rsidRPr="00E95BC3" w:rsidRDefault="00E95BC3" w:rsidP="00E95BC3">
      <w:pPr>
        <w:autoSpaceDE w:val="0"/>
        <w:autoSpaceDN w:val="0"/>
        <w:spacing w:after="0" w:line="360" w:lineRule="auto"/>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 xml:space="preserve">W roku akademickim 2022/2023 media społecznościowe uczelni wykorzystywane były nie tylko w celach promocyjnych, ale także informacyjnych. Na Facebooku oraz Instagramie udostępniane były treści, dzięki którym nowi studenci mogli zdobyć wiedzę dotyczącą tego, jak wygląda procedura odbioru legitymacji, czym jest numer albumu, informacje o godzinach funkcjonowania jednostek administracyjnych uczelni. Treści te cieszyły się dużym zainteresowaniem. </w:t>
      </w:r>
    </w:p>
    <w:p w:rsidR="00E95BC3" w:rsidRPr="00E95BC3" w:rsidRDefault="00E95BC3" w:rsidP="00E95BC3">
      <w:pPr>
        <w:autoSpaceDE w:val="0"/>
        <w:autoSpaceDN w:val="0"/>
        <w:spacing w:after="0" w:line="360" w:lineRule="auto"/>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 xml:space="preserve">Ponadto pojawiały się zarówno zaproszenia na organizowane przez Akademię Ekonomiczno-Humanistyczną w Warszawie wydarzenia (np. dni otwarte, zajęcia pokazowe, konferencje naukowe, bezpłatne szkolenia, bal absolwenta, graduacja, inauguracja), jak i relacje z tych wydarzeń – treści te nie tylko relacjonowały przebieg wydarzenia, ale ukazywały także atmosferę panującą wśród społeczności. Dodatkowo kanały te służyły informowaniu o sukcesach AEH (np. osiągnięcia w rankingach, rekomendacje, podpisane porozumienia o współpracy). </w:t>
      </w:r>
    </w:p>
    <w:p w:rsidR="00E95BC3" w:rsidRPr="00E95BC3" w:rsidRDefault="00E95BC3" w:rsidP="00E95BC3">
      <w:pPr>
        <w:autoSpaceDE w:val="0"/>
        <w:autoSpaceDN w:val="0"/>
        <w:spacing w:after="0" w:line="276" w:lineRule="auto"/>
        <w:rPr>
          <w:rFonts w:ascii="Times New Roman" w:eastAsia="Times New Roman" w:hAnsi="Times New Roman" w:cs="Times New Roman"/>
          <w:color w:val="70AD47" w:themeColor="accent6"/>
          <w:lang w:eastAsia="pl-PL"/>
        </w:rPr>
      </w:pPr>
    </w:p>
    <w:p w:rsidR="00E95BC3" w:rsidRPr="00E95BC3" w:rsidRDefault="00E95BC3" w:rsidP="00E95BC3">
      <w:pPr>
        <w:autoSpaceDE w:val="0"/>
        <w:autoSpaceDN w:val="0"/>
        <w:spacing w:after="0" w:line="276" w:lineRule="auto"/>
        <w:rPr>
          <w:rFonts w:ascii="Times New Roman" w:eastAsia="Times New Roman" w:hAnsi="Times New Roman" w:cs="Times New Roman"/>
          <w:b/>
          <w:sz w:val="24"/>
          <w:szCs w:val="24"/>
          <w:lang w:eastAsia="pl-PL"/>
        </w:rPr>
      </w:pPr>
      <w:r w:rsidRPr="00E95BC3">
        <w:rPr>
          <w:rFonts w:ascii="Times New Roman" w:eastAsia="Times New Roman" w:hAnsi="Times New Roman" w:cs="Times New Roman"/>
          <w:b/>
          <w:sz w:val="24"/>
          <w:szCs w:val="24"/>
          <w:lang w:eastAsia="pl-PL"/>
        </w:rPr>
        <w:t>Rekomendacje na rok akademicki 2023/2024</w:t>
      </w:r>
    </w:p>
    <w:p w:rsidR="00E95BC3" w:rsidRPr="00E95BC3" w:rsidRDefault="00E95BC3" w:rsidP="0098519B">
      <w:pPr>
        <w:autoSpaceDE w:val="0"/>
        <w:autoSpaceDN w:val="0"/>
        <w:spacing w:after="0" w:line="360" w:lineRule="auto"/>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Na kolejny rok akademicki rekomenduje się:</w:t>
      </w:r>
    </w:p>
    <w:p w:rsidR="00E95BC3" w:rsidRPr="00E95BC3" w:rsidRDefault="00E95BC3" w:rsidP="0098519B">
      <w:pPr>
        <w:numPr>
          <w:ilvl w:val="0"/>
          <w:numId w:val="6"/>
        </w:numPr>
        <w:autoSpaceDE w:val="0"/>
        <w:autoSpaceDN w:val="0"/>
        <w:spacing w:after="0" w:line="360" w:lineRule="auto"/>
        <w:contextualSpacing/>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 xml:space="preserve">wdrożenie spójnej komunikacji wizualnej dla materiałów publikowanych w </w:t>
      </w:r>
      <w:proofErr w:type="gramStart"/>
      <w:r w:rsidRPr="00E95BC3">
        <w:rPr>
          <w:rFonts w:ascii="Times New Roman" w:eastAsia="Times New Roman" w:hAnsi="Times New Roman" w:cs="Times New Roman"/>
          <w:sz w:val="24"/>
          <w:szCs w:val="24"/>
          <w:lang w:eastAsia="pl-PL"/>
        </w:rPr>
        <w:t xml:space="preserve">mediach </w:t>
      </w:r>
      <w:proofErr w:type="spellStart"/>
      <w:r w:rsidRPr="00E95BC3">
        <w:rPr>
          <w:rFonts w:ascii="Times New Roman" w:eastAsia="Times New Roman" w:hAnsi="Times New Roman" w:cs="Times New Roman"/>
          <w:sz w:val="24"/>
          <w:szCs w:val="24"/>
          <w:lang w:eastAsia="pl-PL"/>
        </w:rPr>
        <w:t>społecznościowych</w:t>
      </w:r>
      <w:proofErr w:type="spellEnd"/>
      <w:proofErr w:type="gramEnd"/>
      <w:r w:rsidR="00255FAB">
        <w:rPr>
          <w:rFonts w:ascii="Times New Roman" w:eastAsia="Times New Roman" w:hAnsi="Times New Roman" w:cs="Times New Roman"/>
          <w:sz w:val="24"/>
          <w:szCs w:val="24"/>
          <w:lang w:eastAsia="pl-PL"/>
        </w:rPr>
        <w:t>,</w:t>
      </w:r>
    </w:p>
    <w:p w:rsidR="00E95BC3" w:rsidRPr="00E95BC3" w:rsidRDefault="00E95BC3" w:rsidP="0098519B">
      <w:pPr>
        <w:numPr>
          <w:ilvl w:val="0"/>
          <w:numId w:val="6"/>
        </w:numPr>
        <w:autoSpaceDE w:val="0"/>
        <w:autoSpaceDN w:val="0"/>
        <w:spacing w:after="0" w:line="360" w:lineRule="auto"/>
        <w:contextualSpacing/>
        <w:rPr>
          <w:rFonts w:ascii="Times New Roman" w:eastAsia="Times New Roman" w:hAnsi="Times New Roman" w:cs="Times New Roman"/>
          <w:sz w:val="24"/>
          <w:szCs w:val="24"/>
          <w:lang w:eastAsia="pl-PL"/>
        </w:rPr>
      </w:pPr>
      <w:proofErr w:type="gramStart"/>
      <w:r w:rsidRPr="00E95BC3">
        <w:rPr>
          <w:rFonts w:ascii="Times New Roman" w:eastAsia="Times New Roman" w:hAnsi="Times New Roman" w:cs="Times New Roman"/>
          <w:sz w:val="24"/>
          <w:szCs w:val="24"/>
          <w:lang w:eastAsia="pl-PL"/>
        </w:rPr>
        <w:t>wprowadzenie</w:t>
      </w:r>
      <w:proofErr w:type="gramEnd"/>
      <w:r w:rsidRPr="00E95BC3">
        <w:rPr>
          <w:rFonts w:ascii="Times New Roman" w:eastAsia="Times New Roman" w:hAnsi="Times New Roman" w:cs="Times New Roman"/>
          <w:sz w:val="24"/>
          <w:szCs w:val="24"/>
          <w:lang w:eastAsia="pl-PL"/>
        </w:rPr>
        <w:t xml:space="preserve"> większej systematyczności w publikowaniu materiałów na kanałach uczelni</w:t>
      </w:r>
      <w:r w:rsidR="00255FAB">
        <w:rPr>
          <w:rFonts w:ascii="Times New Roman" w:eastAsia="Times New Roman" w:hAnsi="Times New Roman" w:cs="Times New Roman"/>
          <w:sz w:val="24"/>
          <w:szCs w:val="24"/>
          <w:lang w:eastAsia="pl-PL"/>
        </w:rPr>
        <w:t>,</w:t>
      </w:r>
    </w:p>
    <w:p w:rsidR="00E95BC3" w:rsidRPr="00E95BC3" w:rsidRDefault="00E95BC3" w:rsidP="0098519B">
      <w:pPr>
        <w:numPr>
          <w:ilvl w:val="0"/>
          <w:numId w:val="6"/>
        </w:numPr>
        <w:autoSpaceDE w:val="0"/>
        <w:autoSpaceDN w:val="0"/>
        <w:spacing w:after="0" w:line="360" w:lineRule="auto"/>
        <w:contextualSpacing/>
        <w:rPr>
          <w:rFonts w:ascii="Times New Roman" w:eastAsia="Times New Roman" w:hAnsi="Times New Roman" w:cs="Times New Roman"/>
          <w:sz w:val="24"/>
          <w:szCs w:val="24"/>
          <w:lang w:eastAsia="pl-PL"/>
        </w:rPr>
      </w:pPr>
      <w:proofErr w:type="gramStart"/>
      <w:r w:rsidRPr="00E95BC3">
        <w:rPr>
          <w:rFonts w:ascii="Times New Roman" w:eastAsia="Times New Roman" w:hAnsi="Times New Roman" w:cs="Times New Roman"/>
          <w:sz w:val="24"/>
          <w:szCs w:val="24"/>
          <w:lang w:eastAsia="pl-PL"/>
        </w:rPr>
        <w:lastRenderedPageBreak/>
        <w:t>zwiększenie</w:t>
      </w:r>
      <w:proofErr w:type="gramEnd"/>
      <w:r w:rsidRPr="00E95BC3">
        <w:rPr>
          <w:rFonts w:ascii="Times New Roman" w:eastAsia="Times New Roman" w:hAnsi="Times New Roman" w:cs="Times New Roman"/>
          <w:sz w:val="24"/>
          <w:szCs w:val="24"/>
          <w:lang w:eastAsia="pl-PL"/>
        </w:rPr>
        <w:t xml:space="preserve"> aktywności na profilu uczelni na </w:t>
      </w:r>
      <w:proofErr w:type="spellStart"/>
      <w:r w:rsidRPr="00E95BC3">
        <w:rPr>
          <w:rFonts w:ascii="Times New Roman" w:eastAsia="Times New Roman" w:hAnsi="Times New Roman" w:cs="Times New Roman"/>
          <w:sz w:val="24"/>
          <w:szCs w:val="24"/>
          <w:lang w:eastAsia="pl-PL"/>
        </w:rPr>
        <w:t>LinkedIn</w:t>
      </w:r>
      <w:proofErr w:type="spellEnd"/>
      <w:r w:rsidR="00255FAB">
        <w:rPr>
          <w:rFonts w:ascii="Times New Roman" w:eastAsia="Times New Roman" w:hAnsi="Times New Roman" w:cs="Times New Roman"/>
          <w:sz w:val="24"/>
          <w:szCs w:val="24"/>
          <w:lang w:eastAsia="pl-PL"/>
        </w:rPr>
        <w:t>,</w:t>
      </w:r>
    </w:p>
    <w:p w:rsidR="00E95BC3" w:rsidRPr="00E95BC3" w:rsidRDefault="00E95BC3" w:rsidP="0098519B">
      <w:pPr>
        <w:numPr>
          <w:ilvl w:val="0"/>
          <w:numId w:val="6"/>
        </w:numPr>
        <w:autoSpaceDE w:val="0"/>
        <w:autoSpaceDN w:val="0"/>
        <w:spacing w:after="0" w:line="360" w:lineRule="auto"/>
        <w:contextualSpacing/>
        <w:rPr>
          <w:rFonts w:ascii="Times New Roman" w:eastAsia="Times New Roman" w:hAnsi="Times New Roman" w:cs="Times New Roman"/>
          <w:sz w:val="24"/>
          <w:szCs w:val="24"/>
          <w:lang w:eastAsia="pl-PL"/>
        </w:rPr>
      </w:pPr>
      <w:proofErr w:type="gramStart"/>
      <w:r w:rsidRPr="00E95BC3">
        <w:rPr>
          <w:rFonts w:ascii="Times New Roman" w:eastAsia="Times New Roman" w:hAnsi="Times New Roman" w:cs="Times New Roman"/>
          <w:sz w:val="24"/>
          <w:szCs w:val="24"/>
          <w:lang w:eastAsia="pl-PL"/>
        </w:rPr>
        <w:t>zwiększenie</w:t>
      </w:r>
      <w:proofErr w:type="gramEnd"/>
      <w:r w:rsidRPr="00E95BC3">
        <w:rPr>
          <w:rFonts w:ascii="Times New Roman" w:eastAsia="Times New Roman" w:hAnsi="Times New Roman" w:cs="Times New Roman"/>
          <w:sz w:val="24"/>
          <w:szCs w:val="24"/>
          <w:lang w:eastAsia="pl-PL"/>
        </w:rPr>
        <w:t xml:space="preserve"> liczby postów prezentujących społeczność uczelni w celu budowania wizerunku uczelni przyjaznej młodym ludziom</w:t>
      </w:r>
      <w:r w:rsidR="00255FAB">
        <w:rPr>
          <w:rFonts w:ascii="Times New Roman" w:eastAsia="Times New Roman" w:hAnsi="Times New Roman" w:cs="Times New Roman"/>
          <w:sz w:val="24"/>
          <w:szCs w:val="24"/>
          <w:lang w:eastAsia="pl-PL"/>
        </w:rPr>
        <w:t>,</w:t>
      </w:r>
    </w:p>
    <w:p w:rsidR="00E95BC3" w:rsidRPr="00E95BC3" w:rsidRDefault="00E95BC3" w:rsidP="0098519B">
      <w:pPr>
        <w:numPr>
          <w:ilvl w:val="0"/>
          <w:numId w:val="6"/>
        </w:numPr>
        <w:autoSpaceDE w:val="0"/>
        <w:autoSpaceDN w:val="0"/>
        <w:spacing w:after="0" w:line="360" w:lineRule="auto"/>
        <w:contextualSpacing/>
        <w:rPr>
          <w:rFonts w:ascii="Times New Roman" w:eastAsia="Times New Roman" w:hAnsi="Times New Roman" w:cs="Times New Roman"/>
          <w:sz w:val="24"/>
          <w:szCs w:val="24"/>
          <w:lang w:eastAsia="pl-PL"/>
        </w:rPr>
      </w:pPr>
      <w:proofErr w:type="gramStart"/>
      <w:r w:rsidRPr="00E95BC3">
        <w:rPr>
          <w:rFonts w:ascii="Times New Roman" w:eastAsia="Times New Roman" w:hAnsi="Times New Roman" w:cs="Times New Roman"/>
          <w:sz w:val="24"/>
          <w:szCs w:val="24"/>
          <w:lang w:eastAsia="pl-PL"/>
        </w:rPr>
        <w:t>utworzenie</w:t>
      </w:r>
      <w:proofErr w:type="gramEnd"/>
      <w:r w:rsidRPr="00E95BC3">
        <w:rPr>
          <w:rFonts w:ascii="Times New Roman" w:eastAsia="Times New Roman" w:hAnsi="Times New Roman" w:cs="Times New Roman"/>
          <w:sz w:val="24"/>
          <w:szCs w:val="24"/>
          <w:lang w:eastAsia="pl-PL"/>
        </w:rPr>
        <w:t xml:space="preserve"> kanału uczelni na </w:t>
      </w:r>
      <w:proofErr w:type="spellStart"/>
      <w:r w:rsidRPr="00E95BC3">
        <w:rPr>
          <w:rFonts w:ascii="Times New Roman" w:eastAsia="Times New Roman" w:hAnsi="Times New Roman" w:cs="Times New Roman"/>
          <w:sz w:val="24"/>
          <w:szCs w:val="24"/>
          <w:lang w:eastAsia="pl-PL"/>
        </w:rPr>
        <w:t>TikToku</w:t>
      </w:r>
      <w:proofErr w:type="spellEnd"/>
      <w:r w:rsidR="00771DA7">
        <w:rPr>
          <w:rFonts w:ascii="Times New Roman" w:eastAsia="Times New Roman" w:hAnsi="Times New Roman" w:cs="Times New Roman"/>
          <w:sz w:val="24"/>
          <w:szCs w:val="24"/>
          <w:lang w:eastAsia="pl-PL"/>
        </w:rPr>
        <w:t>.</w:t>
      </w:r>
    </w:p>
    <w:p w:rsidR="00E95BC3" w:rsidRPr="00E95BC3" w:rsidRDefault="00E95BC3" w:rsidP="00E95BC3">
      <w:pPr>
        <w:autoSpaceDE w:val="0"/>
        <w:autoSpaceDN w:val="0"/>
        <w:spacing w:after="0" w:line="276" w:lineRule="auto"/>
        <w:jc w:val="both"/>
        <w:rPr>
          <w:rFonts w:ascii="Times New Roman" w:eastAsia="Times New Roman" w:hAnsi="Times New Roman" w:cs="Times New Roman"/>
          <w:b/>
          <w:bCs/>
          <w:lang w:eastAsia="pl-PL"/>
        </w:rPr>
      </w:pPr>
    </w:p>
    <w:p w:rsidR="00E95BC3" w:rsidRPr="0098519B" w:rsidRDefault="0098519B" w:rsidP="00D60CD5">
      <w:pPr>
        <w:pStyle w:val="Akapitzlist"/>
        <w:numPr>
          <w:ilvl w:val="0"/>
          <w:numId w:val="12"/>
        </w:numPr>
        <w:autoSpaceDE w:val="0"/>
        <w:autoSpaceDN w:val="0"/>
        <w:spacing w:after="0" w:line="276" w:lineRule="auto"/>
        <w:ind w:left="0" w:firstLine="0"/>
        <w:jc w:val="both"/>
        <w:rPr>
          <w:rFonts w:ascii="Times New Roman" w:eastAsia="Times New Roman" w:hAnsi="Times New Roman" w:cs="Times New Roman"/>
          <w:b/>
          <w:bCs/>
          <w:sz w:val="32"/>
          <w:szCs w:val="32"/>
          <w:lang w:eastAsia="pl-PL"/>
        </w:rPr>
      </w:pPr>
      <w:bookmarkStart w:id="2" w:name="_Hlk183629848"/>
      <w:r w:rsidRPr="0098519B">
        <w:rPr>
          <w:rFonts w:ascii="Times New Roman" w:eastAsia="Times New Roman" w:hAnsi="Times New Roman" w:cs="Times New Roman"/>
          <w:b/>
          <w:sz w:val="32"/>
          <w:szCs w:val="32"/>
          <w:lang w:eastAsia="pl-PL"/>
        </w:rPr>
        <w:t xml:space="preserve">Publiczny dostęp do informacji o studiach i uczelni w AEH - </w:t>
      </w:r>
      <w:r w:rsidR="00E95BC3" w:rsidRPr="0098519B">
        <w:rPr>
          <w:rFonts w:ascii="Times New Roman" w:eastAsia="Times New Roman" w:hAnsi="Times New Roman" w:cs="Times New Roman"/>
          <w:b/>
          <w:sz w:val="32"/>
          <w:szCs w:val="32"/>
          <w:lang w:eastAsia="pl-PL"/>
        </w:rPr>
        <w:t>wewnętrzny system Wirtualnej Uczelni (VDO –</w:t>
      </w:r>
      <w:r w:rsidR="00E95BC3" w:rsidRPr="0098519B">
        <w:rPr>
          <w:rFonts w:ascii="Times New Roman" w:eastAsia="Times New Roman" w:hAnsi="Times New Roman" w:cs="Times New Roman"/>
          <w:b/>
          <w:bCs/>
          <w:sz w:val="32"/>
          <w:szCs w:val="32"/>
          <w:lang w:eastAsia="pl-PL"/>
        </w:rPr>
        <w:t xml:space="preserve"> </w:t>
      </w:r>
      <w:r w:rsidR="00E95BC3" w:rsidRPr="0098519B">
        <w:rPr>
          <w:rFonts w:ascii="Times New Roman" w:eastAsia="Times New Roman" w:hAnsi="Times New Roman" w:cs="Times New Roman"/>
          <w:b/>
          <w:sz w:val="32"/>
          <w:szCs w:val="32"/>
          <w:lang w:eastAsia="pl-PL"/>
        </w:rPr>
        <w:t xml:space="preserve">Virtual </w:t>
      </w:r>
      <w:proofErr w:type="spellStart"/>
      <w:r w:rsidR="00E95BC3" w:rsidRPr="0098519B">
        <w:rPr>
          <w:rFonts w:ascii="Times New Roman" w:eastAsia="Times New Roman" w:hAnsi="Times New Roman" w:cs="Times New Roman"/>
          <w:b/>
          <w:sz w:val="32"/>
          <w:szCs w:val="32"/>
          <w:lang w:eastAsia="pl-PL"/>
        </w:rPr>
        <w:t>Dean’s</w:t>
      </w:r>
      <w:proofErr w:type="spellEnd"/>
      <w:r w:rsidR="00E95BC3" w:rsidRPr="0098519B">
        <w:rPr>
          <w:rFonts w:ascii="Times New Roman" w:eastAsia="Times New Roman" w:hAnsi="Times New Roman" w:cs="Times New Roman"/>
          <w:b/>
          <w:sz w:val="32"/>
          <w:szCs w:val="32"/>
          <w:lang w:eastAsia="pl-PL"/>
        </w:rPr>
        <w:t xml:space="preserve"> Office) </w:t>
      </w:r>
    </w:p>
    <w:bookmarkEnd w:id="2"/>
    <w:p w:rsidR="00E95BC3" w:rsidRPr="00E95BC3" w:rsidRDefault="00E95BC3" w:rsidP="00E95BC3">
      <w:pPr>
        <w:spacing w:after="0" w:line="276" w:lineRule="auto"/>
        <w:jc w:val="both"/>
        <w:rPr>
          <w:rFonts w:ascii="Times New Roman" w:eastAsia="Times New Roman" w:hAnsi="Times New Roman" w:cs="Times New Roman"/>
          <w:b/>
          <w:bCs/>
          <w:color w:val="70AD47" w:themeColor="accent6"/>
          <w:lang w:eastAsia="pl-PL"/>
        </w:rPr>
      </w:pPr>
    </w:p>
    <w:p w:rsidR="00E95BC3" w:rsidRDefault="00E95BC3" w:rsidP="0098519B">
      <w:pPr>
        <w:spacing w:after="0" w:line="360" w:lineRule="auto"/>
        <w:jc w:val="both"/>
        <w:rPr>
          <w:rFonts w:ascii="Times New Roman" w:eastAsia="Times New Roman" w:hAnsi="Times New Roman" w:cs="Times New Roman"/>
          <w:b/>
          <w:bCs/>
          <w:sz w:val="24"/>
          <w:szCs w:val="24"/>
          <w:lang w:eastAsia="pl-PL"/>
        </w:rPr>
      </w:pPr>
      <w:r w:rsidRPr="00E95BC3">
        <w:rPr>
          <w:rFonts w:ascii="Times New Roman" w:eastAsia="Times New Roman" w:hAnsi="Times New Roman" w:cs="Times New Roman"/>
          <w:b/>
          <w:bCs/>
          <w:sz w:val="24"/>
          <w:szCs w:val="24"/>
          <w:lang w:eastAsia="pl-PL"/>
        </w:rPr>
        <w:t>Diagnoza zastanej sytuacji</w:t>
      </w:r>
    </w:p>
    <w:p w:rsidR="00D23127" w:rsidRDefault="00E95BC3" w:rsidP="0098519B">
      <w:pPr>
        <w:spacing w:after="0" w:line="360" w:lineRule="auto"/>
        <w:jc w:val="both"/>
        <w:rPr>
          <w:rFonts w:ascii="Calibri" w:hAnsi="Calibri" w:cs="Calibri"/>
          <w:sz w:val="24"/>
          <w:szCs w:val="24"/>
        </w:rPr>
      </w:pPr>
      <w:r w:rsidRPr="00E95BC3">
        <w:rPr>
          <w:rFonts w:ascii="Times New Roman" w:eastAsia="Times New Roman" w:hAnsi="Times New Roman" w:cs="Times New Roman"/>
          <w:sz w:val="24"/>
          <w:szCs w:val="24"/>
          <w:lang w:eastAsia="pl-PL"/>
        </w:rPr>
        <w:t>Od 20</w:t>
      </w:r>
      <w:r w:rsidR="00255FAB">
        <w:rPr>
          <w:rFonts w:ascii="Times New Roman" w:eastAsia="Times New Roman" w:hAnsi="Times New Roman" w:cs="Times New Roman"/>
          <w:sz w:val="24"/>
          <w:szCs w:val="24"/>
          <w:lang w:eastAsia="pl-PL"/>
        </w:rPr>
        <w:t>20</w:t>
      </w:r>
      <w:r w:rsidRPr="00E95BC3">
        <w:rPr>
          <w:rFonts w:ascii="Times New Roman" w:eastAsia="Times New Roman" w:hAnsi="Times New Roman" w:cs="Times New Roman"/>
          <w:sz w:val="24"/>
          <w:szCs w:val="24"/>
          <w:lang w:eastAsia="pl-PL"/>
        </w:rPr>
        <w:t xml:space="preserve"> roku uczelnia korzysta z systemu Wirtualnej Uczelni (VDO – Virtual </w:t>
      </w:r>
      <w:proofErr w:type="spellStart"/>
      <w:r w:rsidRPr="00E95BC3">
        <w:rPr>
          <w:rFonts w:ascii="Times New Roman" w:eastAsia="Times New Roman" w:hAnsi="Times New Roman" w:cs="Times New Roman"/>
          <w:sz w:val="24"/>
          <w:szCs w:val="24"/>
          <w:lang w:eastAsia="pl-PL"/>
        </w:rPr>
        <w:t>Dean’s</w:t>
      </w:r>
      <w:proofErr w:type="spellEnd"/>
      <w:r w:rsidRPr="00E95BC3">
        <w:rPr>
          <w:rFonts w:ascii="Times New Roman" w:eastAsia="Times New Roman" w:hAnsi="Times New Roman" w:cs="Times New Roman"/>
          <w:sz w:val="24"/>
          <w:szCs w:val="24"/>
          <w:lang w:eastAsia="pl-PL"/>
        </w:rPr>
        <w:t xml:space="preserve"> Office) dostarczanego przez zewnętrznego dostawcę. System składa się z modułów:</w:t>
      </w:r>
      <w:r w:rsidR="00D23127">
        <w:rPr>
          <w:rFonts w:ascii="Calibri" w:hAnsi="Calibri" w:cs="Calibri"/>
          <w:sz w:val="24"/>
          <w:szCs w:val="24"/>
        </w:rPr>
        <w:t xml:space="preserve"> </w:t>
      </w:r>
    </w:p>
    <w:p w:rsidR="00D23127" w:rsidRPr="00D23127" w:rsidRDefault="00E95BC3" w:rsidP="00D23127">
      <w:pPr>
        <w:pStyle w:val="Akapitzlist"/>
        <w:numPr>
          <w:ilvl w:val="0"/>
          <w:numId w:val="13"/>
        </w:numPr>
        <w:spacing w:after="0" w:line="360" w:lineRule="auto"/>
        <w:jc w:val="both"/>
        <w:rPr>
          <w:rFonts w:ascii="Calibri" w:hAnsi="Calibri" w:cs="Calibri"/>
          <w:sz w:val="24"/>
          <w:szCs w:val="24"/>
        </w:rPr>
      </w:pPr>
      <w:r w:rsidRPr="00D23127">
        <w:rPr>
          <w:rFonts w:ascii="Times New Roman" w:eastAsia="Times New Roman" w:hAnsi="Times New Roman" w:cs="Times New Roman"/>
          <w:sz w:val="24"/>
          <w:szCs w:val="24"/>
          <w:lang w:eastAsia="pl-PL"/>
        </w:rPr>
        <w:t>Wydział (m.in. Model studiów, planista, grupy dzieka</w:t>
      </w:r>
      <w:r w:rsidR="00D23127" w:rsidRPr="00D23127">
        <w:rPr>
          <w:rFonts w:ascii="Times New Roman" w:eastAsia="Times New Roman" w:hAnsi="Times New Roman" w:cs="Times New Roman"/>
          <w:sz w:val="24"/>
          <w:szCs w:val="24"/>
          <w:lang w:eastAsia="pl-PL"/>
        </w:rPr>
        <w:t>ń</w:t>
      </w:r>
      <w:r w:rsidRPr="00D23127">
        <w:rPr>
          <w:rFonts w:ascii="Times New Roman" w:eastAsia="Times New Roman" w:hAnsi="Times New Roman" w:cs="Times New Roman"/>
          <w:sz w:val="24"/>
          <w:szCs w:val="24"/>
          <w:lang w:eastAsia="pl-PL"/>
        </w:rPr>
        <w:t>skie)</w:t>
      </w:r>
      <w:r w:rsidR="00255FAB">
        <w:rPr>
          <w:rFonts w:ascii="Times New Roman" w:eastAsia="Times New Roman" w:hAnsi="Times New Roman" w:cs="Times New Roman"/>
          <w:sz w:val="24"/>
          <w:szCs w:val="24"/>
          <w:lang w:eastAsia="pl-PL"/>
        </w:rPr>
        <w:t>,</w:t>
      </w:r>
    </w:p>
    <w:p w:rsidR="00D23127" w:rsidRPr="00D23127" w:rsidRDefault="00E95BC3" w:rsidP="00D23127">
      <w:pPr>
        <w:pStyle w:val="Akapitzlist"/>
        <w:numPr>
          <w:ilvl w:val="0"/>
          <w:numId w:val="13"/>
        </w:numPr>
        <w:spacing w:after="0" w:line="360" w:lineRule="auto"/>
        <w:jc w:val="both"/>
        <w:rPr>
          <w:rFonts w:ascii="Calibri" w:hAnsi="Calibri" w:cs="Calibri"/>
          <w:sz w:val="24"/>
          <w:szCs w:val="24"/>
        </w:rPr>
      </w:pPr>
      <w:r w:rsidRPr="00D23127">
        <w:rPr>
          <w:rFonts w:ascii="Times New Roman" w:eastAsia="Times New Roman" w:hAnsi="Times New Roman" w:cs="Times New Roman"/>
          <w:sz w:val="24"/>
          <w:szCs w:val="24"/>
          <w:lang w:eastAsia="pl-PL"/>
        </w:rPr>
        <w:t>Dziekan (m.in. Stan deklaracji specjalizacji, listy zajęciowe, sylabusy)</w:t>
      </w:r>
      <w:r w:rsidR="00255FAB">
        <w:rPr>
          <w:rFonts w:ascii="Times New Roman" w:eastAsia="Times New Roman" w:hAnsi="Times New Roman" w:cs="Times New Roman"/>
          <w:sz w:val="24"/>
          <w:szCs w:val="24"/>
          <w:lang w:eastAsia="pl-PL"/>
        </w:rPr>
        <w:t>,</w:t>
      </w:r>
    </w:p>
    <w:p w:rsidR="00D23127" w:rsidRPr="00D23127" w:rsidRDefault="00E95BC3" w:rsidP="00D23127">
      <w:pPr>
        <w:pStyle w:val="Akapitzlist"/>
        <w:numPr>
          <w:ilvl w:val="0"/>
          <w:numId w:val="13"/>
        </w:numPr>
        <w:spacing w:after="0" w:line="360" w:lineRule="auto"/>
        <w:jc w:val="both"/>
        <w:rPr>
          <w:rFonts w:ascii="Calibri" w:hAnsi="Calibri" w:cs="Calibri"/>
          <w:sz w:val="24"/>
          <w:szCs w:val="24"/>
        </w:rPr>
      </w:pPr>
      <w:r w:rsidRPr="00D23127">
        <w:rPr>
          <w:rFonts w:ascii="Times New Roman" w:eastAsia="Times New Roman" w:hAnsi="Times New Roman" w:cs="Times New Roman"/>
          <w:sz w:val="24"/>
          <w:szCs w:val="24"/>
          <w:lang w:eastAsia="pl-PL"/>
        </w:rPr>
        <w:t xml:space="preserve">Dziekanat (m.in. Listy studentów, protokoły </w:t>
      </w:r>
      <w:r w:rsidR="00255FAB" w:rsidRPr="00D23127">
        <w:rPr>
          <w:rFonts w:ascii="Times New Roman" w:eastAsia="Times New Roman" w:hAnsi="Times New Roman" w:cs="Times New Roman"/>
          <w:sz w:val="24"/>
          <w:szCs w:val="24"/>
          <w:lang w:eastAsia="pl-PL"/>
        </w:rPr>
        <w:t>zaliczeń</w:t>
      </w:r>
      <w:r w:rsidRPr="00D23127">
        <w:rPr>
          <w:rFonts w:ascii="Times New Roman" w:eastAsia="Times New Roman" w:hAnsi="Times New Roman" w:cs="Times New Roman"/>
          <w:sz w:val="24"/>
          <w:szCs w:val="24"/>
          <w:lang w:eastAsia="pl-PL"/>
        </w:rPr>
        <w:t>, blankiety dyplomów, wydruki masowe)</w:t>
      </w:r>
      <w:r w:rsidR="00255FAB">
        <w:rPr>
          <w:rFonts w:ascii="Times New Roman" w:eastAsia="Times New Roman" w:hAnsi="Times New Roman" w:cs="Times New Roman"/>
          <w:sz w:val="24"/>
          <w:szCs w:val="24"/>
          <w:lang w:eastAsia="pl-PL"/>
        </w:rPr>
        <w:t>,</w:t>
      </w:r>
    </w:p>
    <w:p w:rsidR="00E95BC3" w:rsidRPr="00D23127" w:rsidRDefault="00E95BC3" w:rsidP="00D23127">
      <w:pPr>
        <w:pStyle w:val="Akapitzlist"/>
        <w:numPr>
          <w:ilvl w:val="0"/>
          <w:numId w:val="13"/>
        </w:numPr>
        <w:spacing w:after="0" w:line="360" w:lineRule="auto"/>
        <w:jc w:val="both"/>
        <w:rPr>
          <w:rFonts w:ascii="Times New Roman" w:eastAsia="Times New Roman" w:hAnsi="Times New Roman" w:cs="Times New Roman"/>
          <w:sz w:val="24"/>
          <w:szCs w:val="24"/>
          <w:lang w:eastAsia="pl-PL"/>
        </w:rPr>
      </w:pPr>
      <w:r w:rsidRPr="00D23127">
        <w:rPr>
          <w:rFonts w:ascii="Times New Roman" w:eastAsia="Times New Roman" w:hAnsi="Times New Roman" w:cs="Times New Roman"/>
          <w:sz w:val="24"/>
          <w:szCs w:val="24"/>
          <w:lang w:eastAsia="pl-PL"/>
        </w:rPr>
        <w:t xml:space="preserve">Uczelnia z modułem POL-on. </w:t>
      </w:r>
    </w:p>
    <w:p w:rsidR="00E95BC3" w:rsidRPr="00E95BC3" w:rsidRDefault="00E95BC3" w:rsidP="0098519B">
      <w:pPr>
        <w:spacing w:after="0" w:line="360" w:lineRule="auto"/>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 xml:space="preserve">System, dostępny w języku polskim oraz angielskim, służy do monitorowania uzyskanych przez studentów efektów </w:t>
      </w:r>
      <w:r w:rsidR="00255FAB">
        <w:rPr>
          <w:rFonts w:ascii="Times New Roman" w:eastAsia="Times New Roman" w:hAnsi="Times New Roman" w:cs="Times New Roman"/>
          <w:sz w:val="24"/>
          <w:szCs w:val="24"/>
          <w:lang w:eastAsia="pl-PL"/>
        </w:rPr>
        <w:t xml:space="preserve">uczenia się </w:t>
      </w:r>
      <w:r w:rsidRPr="00E95BC3">
        <w:rPr>
          <w:rFonts w:ascii="Times New Roman" w:eastAsia="Times New Roman" w:hAnsi="Times New Roman" w:cs="Times New Roman"/>
          <w:sz w:val="24"/>
          <w:szCs w:val="24"/>
          <w:lang w:eastAsia="pl-PL"/>
        </w:rPr>
        <w:t>(m.in. protokoły zalicze</w:t>
      </w:r>
      <w:r w:rsidR="00D23127">
        <w:rPr>
          <w:rFonts w:ascii="Times New Roman" w:eastAsia="Times New Roman" w:hAnsi="Times New Roman" w:cs="Times New Roman"/>
          <w:sz w:val="24"/>
          <w:szCs w:val="24"/>
          <w:lang w:eastAsia="pl-PL"/>
        </w:rPr>
        <w:t>ń</w:t>
      </w:r>
      <w:r w:rsidRPr="00E95BC3">
        <w:rPr>
          <w:rFonts w:ascii="Times New Roman" w:eastAsia="Times New Roman" w:hAnsi="Times New Roman" w:cs="Times New Roman"/>
          <w:sz w:val="24"/>
          <w:szCs w:val="24"/>
          <w:lang w:eastAsia="pl-PL"/>
        </w:rPr>
        <w:t xml:space="preserve">, oceny) oraz wszelkich pozostałych kwestii związanych z organizacją toku studiów - w systemie VDO studenci mogą złożyć podanie do dziekana lub wniosek o stypendium, weryfikować kwestie finansowe, a zarówno studenci, jak i wykładowcy dzięki systemowi VDO mają dostęp do swojego planu zajęć. </w:t>
      </w:r>
    </w:p>
    <w:p w:rsidR="00E95BC3" w:rsidRPr="00E95BC3" w:rsidRDefault="00E95BC3" w:rsidP="0098519B">
      <w:pPr>
        <w:spacing w:after="0" w:line="360" w:lineRule="auto"/>
        <w:jc w:val="both"/>
        <w:rPr>
          <w:rFonts w:ascii="Times New Roman" w:eastAsia="Times New Roman" w:hAnsi="Times New Roman" w:cs="Times New Roman"/>
          <w:b/>
          <w:bCs/>
          <w:sz w:val="24"/>
          <w:szCs w:val="24"/>
          <w:lang w:eastAsia="pl-PL"/>
        </w:rPr>
      </w:pPr>
    </w:p>
    <w:p w:rsidR="00E95BC3" w:rsidRDefault="00E95BC3" w:rsidP="0098519B">
      <w:pPr>
        <w:spacing w:after="0" w:line="360" w:lineRule="auto"/>
        <w:jc w:val="both"/>
        <w:rPr>
          <w:rFonts w:ascii="Times New Roman" w:eastAsia="Times New Roman" w:hAnsi="Times New Roman" w:cs="Times New Roman"/>
          <w:b/>
          <w:bCs/>
          <w:sz w:val="24"/>
          <w:szCs w:val="24"/>
          <w:lang w:eastAsia="pl-PL"/>
        </w:rPr>
      </w:pPr>
      <w:r w:rsidRPr="00E95BC3">
        <w:rPr>
          <w:rFonts w:ascii="Times New Roman" w:eastAsia="Times New Roman" w:hAnsi="Times New Roman" w:cs="Times New Roman"/>
          <w:b/>
          <w:bCs/>
          <w:sz w:val="24"/>
          <w:szCs w:val="24"/>
          <w:lang w:eastAsia="pl-PL"/>
        </w:rPr>
        <w:t>Działania w roku akademickim 2022/2023</w:t>
      </w:r>
    </w:p>
    <w:p w:rsidR="00E95BC3" w:rsidRPr="00E95BC3" w:rsidRDefault="00E95BC3" w:rsidP="0098519B">
      <w:pPr>
        <w:spacing w:after="0" w:line="360" w:lineRule="auto"/>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 xml:space="preserve">Uczelnia nadal korzysta z systemu Wirtualnej Uczelni (VDO – Virtual </w:t>
      </w:r>
      <w:proofErr w:type="spellStart"/>
      <w:r w:rsidRPr="00E95BC3">
        <w:rPr>
          <w:rFonts w:ascii="Times New Roman" w:eastAsia="Times New Roman" w:hAnsi="Times New Roman" w:cs="Times New Roman"/>
          <w:sz w:val="24"/>
          <w:szCs w:val="24"/>
          <w:lang w:eastAsia="pl-PL"/>
        </w:rPr>
        <w:t>Dean’s</w:t>
      </w:r>
      <w:proofErr w:type="spellEnd"/>
      <w:r w:rsidRPr="00E95BC3">
        <w:rPr>
          <w:rFonts w:ascii="Times New Roman" w:eastAsia="Times New Roman" w:hAnsi="Times New Roman" w:cs="Times New Roman"/>
          <w:sz w:val="24"/>
          <w:szCs w:val="24"/>
          <w:lang w:eastAsia="pl-PL"/>
        </w:rPr>
        <w:t xml:space="preserve"> Office). W większym zakresie rozpoczęto wykorzystywanie modułu planisty służącego do planowania zajęć i układania harmonogramów. </w:t>
      </w:r>
    </w:p>
    <w:p w:rsidR="00E95BC3" w:rsidRPr="00E95BC3" w:rsidRDefault="00E95BC3" w:rsidP="0098519B">
      <w:pPr>
        <w:spacing w:after="0" w:line="360" w:lineRule="auto"/>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 xml:space="preserve">Z systemu korzystają głównie pracownicy Biura Obsługi Studenta, Działu Dokumentacji, Kwestury, Działu Windykacji, ale również inne jednostki wykorzystujące poszczególne funkcjonalności systemu. Jedną z takich funkcjonalności jest możliwość udostępnienia studentom ogłoszenia lub wysłania wiadomości e-mailowej (zarówno na imienne skrzynki uczelniane, jak i ich prywatne). Możliwość tak znacznie usprawnia komunikację na linii uczelnia-studenci i daje szansę przekazania studentom informacji zarówno dotyczących </w:t>
      </w:r>
      <w:r w:rsidRPr="00E95BC3">
        <w:rPr>
          <w:rFonts w:ascii="Times New Roman" w:eastAsia="Times New Roman" w:hAnsi="Times New Roman" w:cs="Times New Roman"/>
          <w:sz w:val="24"/>
          <w:szCs w:val="24"/>
          <w:lang w:eastAsia="pl-PL"/>
        </w:rPr>
        <w:lastRenderedPageBreak/>
        <w:t>organizacji roku akademickiego i toku studiów, jak i dodatkowych inicjatyw (np. bezpłatne warsztaty, wykłady otwarte, konkursy, spotkania integrujące społeczność).</w:t>
      </w:r>
    </w:p>
    <w:p w:rsidR="00E95BC3" w:rsidRPr="00E95BC3" w:rsidRDefault="00E95BC3" w:rsidP="0098519B">
      <w:pPr>
        <w:spacing w:after="0" w:line="360" w:lineRule="auto"/>
        <w:jc w:val="both"/>
        <w:rPr>
          <w:rFonts w:ascii="Times New Roman" w:eastAsia="Times New Roman" w:hAnsi="Times New Roman" w:cs="Times New Roman"/>
          <w:sz w:val="24"/>
          <w:szCs w:val="24"/>
          <w:lang w:eastAsia="pl-PL"/>
        </w:rPr>
      </w:pPr>
    </w:p>
    <w:p w:rsidR="00E95BC3" w:rsidRDefault="00E95BC3" w:rsidP="0098519B">
      <w:pPr>
        <w:spacing w:after="0" w:line="360" w:lineRule="auto"/>
        <w:jc w:val="both"/>
        <w:rPr>
          <w:rFonts w:ascii="Times New Roman" w:eastAsia="Times New Roman" w:hAnsi="Times New Roman" w:cs="Times New Roman"/>
          <w:b/>
          <w:bCs/>
          <w:sz w:val="24"/>
          <w:szCs w:val="24"/>
          <w:lang w:eastAsia="pl-PL"/>
        </w:rPr>
      </w:pPr>
      <w:r w:rsidRPr="00E95BC3">
        <w:rPr>
          <w:rFonts w:ascii="Times New Roman" w:eastAsia="Times New Roman" w:hAnsi="Times New Roman" w:cs="Times New Roman"/>
          <w:b/>
          <w:bCs/>
          <w:sz w:val="24"/>
          <w:szCs w:val="24"/>
          <w:lang w:eastAsia="pl-PL"/>
        </w:rPr>
        <w:t>Rekomendacje na rok akademicki 2023/2024</w:t>
      </w:r>
    </w:p>
    <w:p w:rsidR="00D23127" w:rsidRPr="00D23127" w:rsidRDefault="00E95BC3" w:rsidP="00D23127">
      <w:pPr>
        <w:pStyle w:val="Akapitzlist"/>
        <w:numPr>
          <w:ilvl w:val="0"/>
          <w:numId w:val="14"/>
        </w:numPr>
        <w:spacing w:after="0" w:line="360" w:lineRule="auto"/>
        <w:jc w:val="both"/>
        <w:rPr>
          <w:rFonts w:ascii="Calibri" w:hAnsi="Calibri" w:cs="Calibri"/>
          <w:sz w:val="24"/>
          <w:szCs w:val="24"/>
        </w:rPr>
      </w:pPr>
      <w:proofErr w:type="gramStart"/>
      <w:r w:rsidRPr="00D23127">
        <w:rPr>
          <w:rFonts w:ascii="Times New Roman" w:eastAsia="Times New Roman" w:hAnsi="Times New Roman" w:cs="Times New Roman"/>
          <w:sz w:val="24"/>
          <w:szCs w:val="24"/>
          <w:lang w:eastAsia="pl-PL"/>
        </w:rPr>
        <w:t>lepsze</w:t>
      </w:r>
      <w:proofErr w:type="gramEnd"/>
      <w:r w:rsidRPr="00D23127">
        <w:rPr>
          <w:rFonts w:ascii="Times New Roman" w:eastAsia="Times New Roman" w:hAnsi="Times New Roman" w:cs="Times New Roman"/>
          <w:sz w:val="24"/>
          <w:szCs w:val="24"/>
          <w:lang w:eastAsia="pl-PL"/>
        </w:rPr>
        <w:t xml:space="preserve"> wykorzystanie modułu e-mailingowego systemu do przekazywania studentom ważnych informacji</w:t>
      </w:r>
      <w:r w:rsidR="00255FAB">
        <w:rPr>
          <w:rFonts w:ascii="Times New Roman" w:eastAsia="Times New Roman" w:hAnsi="Times New Roman" w:cs="Times New Roman"/>
          <w:sz w:val="24"/>
          <w:szCs w:val="24"/>
          <w:lang w:eastAsia="pl-PL"/>
        </w:rPr>
        <w:t>,</w:t>
      </w:r>
    </w:p>
    <w:p w:rsidR="00D23127" w:rsidRPr="00D23127" w:rsidRDefault="00255FAB" w:rsidP="00D23127">
      <w:pPr>
        <w:pStyle w:val="Akapitzlist"/>
        <w:numPr>
          <w:ilvl w:val="0"/>
          <w:numId w:val="14"/>
        </w:numPr>
        <w:spacing w:after="0" w:line="360" w:lineRule="auto"/>
        <w:jc w:val="both"/>
        <w:rPr>
          <w:rFonts w:ascii="Calibri" w:hAnsi="Calibri" w:cs="Calibri"/>
          <w:sz w:val="24"/>
          <w:szCs w:val="24"/>
        </w:rPr>
      </w:pPr>
      <w:proofErr w:type="gramStart"/>
      <w:r>
        <w:rPr>
          <w:rFonts w:ascii="Times New Roman" w:eastAsia="Times New Roman" w:hAnsi="Times New Roman" w:cs="Times New Roman"/>
          <w:sz w:val="24"/>
          <w:szCs w:val="24"/>
          <w:lang w:eastAsia="pl-PL"/>
        </w:rPr>
        <w:t>w</w:t>
      </w:r>
      <w:proofErr w:type="gramEnd"/>
      <w:r>
        <w:rPr>
          <w:rFonts w:ascii="Times New Roman" w:eastAsia="Times New Roman" w:hAnsi="Times New Roman" w:cs="Times New Roman"/>
          <w:sz w:val="24"/>
          <w:szCs w:val="24"/>
          <w:lang w:eastAsia="pl-PL"/>
        </w:rPr>
        <w:t xml:space="preserve"> porozumieniu z dostawcą systemu </w:t>
      </w:r>
      <w:r w:rsidR="00E95BC3" w:rsidRPr="00D23127">
        <w:rPr>
          <w:rFonts w:ascii="Times New Roman" w:eastAsia="Times New Roman" w:hAnsi="Times New Roman" w:cs="Times New Roman"/>
          <w:sz w:val="24"/>
          <w:szCs w:val="24"/>
          <w:lang w:eastAsia="pl-PL"/>
        </w:rPr>
        <w:t xml:space="preserve">poprawienie </w:t>
      </w:r>
      <w:r>
        <w:rPr>
          <w:rFonts w:ascii="Times New Roman" w:eastAsia="Times New Roman" w:hAnsi="Times New Roman" w:cs="Times New Roman"/>
          <w:sz w:val="24"/>
          <w:szCs w:val="24"/>
          <w:lang w:eastAsia="pl-PL"/>
        </w:rPr>
        <w:t xml:space="preserve">jego </w:t>
      </w:r>
      <w:proofErr w:type="spellStart"/>
      <w:r w:rsidR="00E95BC3" w:rsidRPr="00D23127">
        <w:rPr>
          <w:rFonts w:ascii="Times New Roman" w:eastAsia="Times New Roman" w:hAnsi="Times New Roman" w:cs="Times New Roman"/>
          <w:sz w:val="24"/>
          <w:szCs w:val="24"/>
          <w:lang w:eastAsia="pl-PL"/>
        </w:rPr>
        <w:t>layoutu</w:t>
      </w:r>
      <w:proofErr w:type="spellEnd"/>
      <w:r w:rsidR="00E95BC3" w:rsidRPr="00D23127">
        <w:rPr>
          <w:rFonts w:ascii="Times New Roman" w:eastAsia="Times New Roman" w:hAnsi="Times New Roman" w:cs="Times New Roman"/>
          <w:sz w:val="24"/>
          <w:szCs w:val="24"/>
          <w:lang w:eastAsia="pl-PL"/>
        </w:rPr>
        <w:t xml:space="preserve"> – aktualnie nie jest on przyjazny ani nowoczesny</w:t>
      </w:r>
      <w:r>
        <w:rPr>
          <w:rFonts w:ascii="Times New Roman" w:eastAsia="Times New Roman" w:hAnsi="Times New Roman" w:cs="Times New Roman"/>
          <w:sz w:val="24"/>
          <w:szCs w:val="24"/>
          <w:lang w:eastAsia="pl-PL"/>
        </w:rPr>
        <w:t>,</w:t>
      </w:r>
    </w:p>
    <w:p w:rsidR="00E95BC3" w:rsidRPr="00D23127" w:rsidRDefault="00E95BC3" w:rsidP="00D23127">
      <w:pPr>
        <w:pStyle w:val="Akapitzlist"/>
        <w:numPr>
          <w:ilvl w:val="0"/>
          <w:numId w:val="14"/>
        </w:numPr>
        <w:spacing w:after="0" w:line="360" w:lineRule="auto"/>
        <w:jc w:val="both"/>
        <w:rPr>
          <w:rFonts w:ascii="Times New Roman" w:eastAsia="Times New Roman" w:hAnsi="Times New Roman" w:cs="Times New Roman"/>
          <w:sz w:val="24"/>
          <w:szCs w:val="24"/>
          <w:lang w:eastAsia="pl-PL"/>
        </w:rPr>
      </w:pPr>
      <w:proofErr w:type="gramStart"/>
      <w:r w:rsidRPr="00D23127">
        <w:rPr>
          <w:rFonts w:ascii="Times New Roman" w:eastAsia="Times New Roman" w:hAnsi="Times New Roman" w:cs="Times New Roman"/>
          <w:sz w:val="24"/>
          <w:szCs w:val="24"/>
          <w:lang w:eastAsia="pl-PL"/>
        </w:rPr>
        <w:t>zorganizowanie</w:t>
      </w:r>
      <w:proofErr w:type="gramEnd"/>
      <w:r w:rsidRPr="00D23127">
        <w:rPr>
          <w:rFonts w:ascii="Times New Roman" w:eastAsia="Times New Roman" w:hAnsi="Times New Roman" w:cs="Times New Roman"/>
          <w:sz w:val="24"/>
          <w:szCs w:val="24"/>
          <w:lang w:eastAsia="pl-PL"/>
        </w:rPr>
        <w:t xml:space="preserve"> szkolenia dla kadry administracyjnej z zakresu korzystania z funkcjonalności i </w:t>
      </w:r>
      <w:r w:rsidR="00192714" w:rsidRPr="00D23127">
        <w:rPr>
          <w:rFonts w:ascii="Times New Roman" w:eastAsia="Times New Roman" w:hAnsi="Times New Roman" w:cs="Times New Roman"/>
          <w:sz w:val="24"/>
          <w:szCs w:val="24"/>
          <w:lang w:eastAsia="pl-PL"/>
        </w:rPr>
        <w:t>usprawnień</w:t>
      </w:r>
      <w:r w:rsidRPr="00D23127">
        <w:rPr>
          <w:rFonts w:ascii="Times New Roman" w:eastAsia="Times New Roman" w:hAnsi="Times New Roman" w:cs="Times New Roman"/>
          <w:sz w:val="24"/>
          <w:szCs w:val="24"/>
          <w:lang w:eastAsia="pl-PL"/>
        </w:rPr>
        <w:t xml:space="preserve"> systemu VDO</w:t>
      </w:r>
      <w:r w:rsidR="00255FAB">
        <w:rPr>
          <w:rFonts w:ascii="Times New Roman" w:eastAsia="Times New Roman" w:hAnsi="Times New Roman" w:cs="Times New Roman"/>
          <w:sz w:val="24"/>
          <w:szCs w:val="24"/>
          <w:lang w:eastAsia="pl-PL"/>
        </w:rPr>
        <w:t>.</w:t>
      </w:r>
    </w:p>
    <w:p w:rsidR="00E95BC3" w:rsidRPr="00E95BC3" w:rsidRDefault="00E95BC3" w:rsidP="00E95BC3">
      <w:pPr>
        <w:shd w:val="clear" w:color="auto" w:fill="FFFFFF"/>
        <w:spacing w:after="0" w:line="276" w:lineRule="auto"/>
        <w:ind w:left="360"/>
        <w:jc w:val="both"/>
        <w:rPr>
          <w:rFonts w:ascii="Times New Roman" w:eastAsia="Times New Roman" w:hAnsi="Times New Roman" w:cs="Times New Roman"/>
          <w:lang w:eastAsia="pl-PL"/>
        </w:rPr>
      </w:pPr>
    </w:p>
    <w:p w:rsidR="00E95BC3" w:rsidRPr="0098519B" w:rsidRDefault="0098519B" w:rsidP="00D60CD5">
      <w:pPr>
        <w:shd w:val="clear" w:color="auto" w:fill="FFFFFF"/>
        <w:spacing w:after="0" w:line="276" w:lineRule="auto"/>
        <w:jc w:val="both"/>
        <w:rPr>
          <w:rFonts w:ascii="Times New Roman" w:eastAsia="Times New Roman" w:hAnsi="Times New Roman" w:cs="Times New Roman"/>
          <w:b/>
          <w:lang w:eastAsia="pl-PL"/>
        </w:rPr>
      </w:pPr>
      <w:r w:rsidRPr="0098519B">
        <w:rPr>
          <w:rFonts w:ascii="Times New Roman" w:eastAsia="Times New Roman" w:hAnsi="Times New Roman" w:cs="Times New Roman"/>
          <w:b/>
          <w:sz w:val="32"/>
          <w:szCs w:val="32"/>
        </w:rPr>
        <w:t xml:space="preserve">III. Publiczny dostęp do informacji o studiach i uczelni w AEH - </w:t>
      </w:r>
      <w:r w:rsidR="00E95BC3" w:rsidRPr="0098519B">
        <w:rPr>
          <w:rFonts w:ascii="Times New Roman" w:eastAsia="Times New Roman" w:hAnsi="Times New Roman" w:cs="Times New Roman"/>
          <w:b/>
          <w:sz w:val="32"/>
          <w:szCs w:val="32"/>
        </w:rPr>
        <w:t>stron</w:t>
      </w:r>
      <w:r w:rsidRPr="0098519B">
        <w:rPr>
          <w:rFonts w:ascii="Times New Roman" w:eastAsia="Times New Roman" w:hAnsi="Times New Roman" w:cs="Times New Roman"/>
          <w:b/>
          <w:sz w:val="32"/>
          <w:szCs w:val="32"/>
        </w:rPr>
        <w:t>a</w:t>
      </w:r>
      <w:r w:rsidR="00E95BC3" w:rsidRPr="0098519B">
        <w:rPr>
          <w:rFonts w:ascii="Times New Roman" w:eastAsia="Times New Roman" w:hAnsi="Times New Roman" w:cs="Times New Roman"/>
          <w:b/>
          <w:sz w:val="32"/>
          <w:szCs w:val="32"/>
        </w:rPr>
        <w:t xml:space="preserve"> internetow</w:t>
      </w:r>
      <w:r w:rsidRPr="0098519B">
        <w:rPr>
          <w:rFonts w:ascii="Times New Roman" w:eastAsia="Times New Roman" w:hAnsi="Times New Roman" w:cs="Times New Roman"/>
          <w:b/>
          <w:sz w:val="32"/>
          <w:szCs w:val="32"/>
        </w:rPr>
        <w:t>a</w:t>
      </w:r>
      <w:r w:rsidR="00E95BC3" w:rsidRPr="0098519B">
        <w:rPr>
          <w:rFonts w:ascii="Times New Roman" w:eastAsia="Times New Roman" w:hAnsi="Times New Roman" w:cs="Times New Roman"/>
          <w:b/>
          <w:sz w:val="32"/>
          <w:szCs w:val="32"/>
        </w:rPr>
        <w:t xml:space="preserve"> Akademii Ekonomiczno-Humanistycznej w Warszawie (</w:t>
      </w:r>
      <w:hyperlink r:id="rId7" w:history="1">
        <w:r w:rsidR="00E95BC3" w:rsidRPr="0098519B">
          <w:rPr>
            <w:rFonts w:ascii="Times New Roman" w:eastAsia="Times New Roman" w:hAnsi="Times New Roman" w:cs="Times New Roman"/>
            <w:b/>
            <w:sz w:val="32"/>
            <w:szCs w:val="32"/>
            <w:u w:val="single"/>
          </w:rPr>
          <w:t>https://vizja.pl/</w:t>
        </w:r>
      </w:hyperlink>
      <w:r w:rsidR="00E95BC3" w:rsidRPr="0098519B">
        <w:rPr>
          <w:rFonts w:ascii="Times New Roman" w:eastAsia="Times New Roman" w:hAnsi="Times New Roman" w:cs="Times New Roman"/>
          <w:b/>
          <w:sz w:val="32"/>
          <w:szCs w:val="32"/>
        </w:rPr>
        <w:t xml:space="preserve">)  </w:t>
      </w:r>
    </w:p>
    <w:p w:rsidR="00E95BC3" w:rsidRPr="00E95BC3" w:rsidRDefault="00E95BC3" w:rsidP="00E95BC3">
      <w:pPr>
        <w:shd w:val="clear" w:color="auto" w:fill="FFFFFF"/>
        <w:spacing w:after="0" w:line="360" w:lineRule="auto"/>
        <w:jc w:val="both"/>
        <w:rPr>
          <w:rFonts w:ascii="Times New Roman" w:hAnsi="Times New Roman" w:cs="Times New Roman"/>
          <w:b/>
          <w:sz w:val="24"/>
          <w:szCs w:val="24"/>
          <w:u w:val="single"/>
          <w:lang w:eastAsia="pl-PL"/>
        </w:rPr>
      </w:pPr>
    </w:p>
    <w:p w:rsidR="00E95BC3" w:rsidRDefault="00E95BC3" w:rsidP="00E95BC3">
      <w:pPr>
        <w:shd w:val="clear" w:color="auto" w:fill="FFFFFF"/>
        <w:spacing w:after="0" w:line="360" w:lineRule="auto"/>
        <w:jc w:val="both"/>
        <w:rPr>
          <w:rFonts w:ascii="Times New Roman" w:eastAsia="Times New Roman" w:hAnsi="Times New Roman" w:cs="Times New Roman"/>
          <w:b/>
          <w:sz w:val="24"/>
          <w:szCs w:val="24"/>
          <w:lang w:eastAsia="pl-PL"/>
        </w:rPr>
      </w:pPr>
      <w:r w:rsidRPr="00E95BC3">
        <w:rPr>
          <w:rFonts w:ascii="Times New Roman" w:eastAsia="Times New Roman" w:hAnsi="Times New Roman" w:cs="Times New Roman"/>
          <w:b/>
          <w:sz w:val="24"/>
          <w:szCs w:val="24"/>
          <w:lang w:eastAsia="pl-PL"/>
        </w:rPr>
        <w:t xml:space="preserve">Diagnoza stanu zastanego w zakresie dostępności strony głównej uczelni: </w:t>
      </w:r>
      <w:hyperlink r:id="rId8" w:history="1">
        <w:r w:rsidRPr="00E95BC3">
          <w:rPr>
            <w:rFonts w:ascii="Times New Roman" w:eastAsia="Times New Roman" w:hAnsi="Times New Roman" w:cs="Times New Roman"/>
            <w:b/>
            <w:color w:val="0563C1"/>
            <w:sz w:val="24"/>
            <w:szCs w:val="24"/>
            <w:u w:val="single"/>
            <w:lang w:eastAsia="pl-PL"/>
          </w:rPr>
          <w:t>www.vizja.</w:t>
        </w:r>
        <w:proofErr w:type="gramStart"/>
        <w:r w:rsidRPr="00E95BC3">
          <w:rPr>
            <w:rFonts w:ascii="Times New Roman" w:eastAsia="Times New Roman" w:hAnsi="Times New Roman" w:cs="Times New Roman"/>
            <w:b/>
            <w:color w:val="0563C1"/>
            <w:sz w:val="24"/>
            <w:szCs w:val="24"/>
            <w:u w:val="single"/>
            <w:lang w:eastAsia="pl-PL"/>
          </w:rPr>
          <w:t>pl</w:t>
        </w:r>
      </w:hyperlink>
      <w:r w:rsidRPr="00E95BC3">
        <w:rPr>
          <w:rFonts w:ascii="Times New Roman" w:eastAsia="Times New Roman" w:hAnsi="Times New Roman" w:cs="Times New Roman"/>
          <w:b/>
          <w:sz w:val="24"/>
          <w:szCs w:val="24"/>
          <w:lang w:eastAsia="pl-PL"/>
        </w:rPr>
        <w:t xml:space="preserve">  do</w:t>
      </w:r>
      <w:proofErr w:type="gramEnd"/>
      <w:r w:rsidRPr="00E95BC3">
        <w:rPr>
          <w:rFonts w:ascii="Times New Roman" w:eastAsia="Times New Roman" w:hAnsi="Times New Roman" w:cs="Times New Roman"/>
          <w:b/>
          <w:sz w:val="24"/>
          <w:szCs w:val="24"/>
          <w:lang w:eastAsia="pl-PL"/>
        </w:rPr>
        <w:t xml:space="preserve"> potrzeb osób ze szczególnymi potrzebami, w tym osób z niepełnosprawnościami.</w:t>
      </w:r>
    </w:p>
    <w:p w:rsidR="00E95BC3" w:rsidRDefault="00E95BC3" w:rsidP="00255FAB">
      <w:p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 xml:space="preserve">Strona internetowa </w:t>
      </w:r>
      <w:hyperlink r:id="rId9" w:history="1">
        <w:r w:rsidRPr="00E95BC3">
          <w:rPr>
            <w:rFonts w:ascii="Times New Roman" w:eastAsia="Times New Roman" w:hAnsi="Times New Roman" w:cs="Times New Roman"/>
            <w:color w:val="0563C1"/>
            <w:sz w:val="24"/>
            <w:szCs w:val="24"/>
            <w:u w:val="single"/>
            <w:lang w:eastAsia="pl-PL"/>
          </w:rPr>
          <w:t>www.vizja.pl</w:t>
        </w:r>
      </w:hyperlink>
      <w:r w:rsidRPr="00E95BC3">
        <w:rPr>
          <w:rFonts w:ascii="Times New Roman" w:eastAsia="Times New Roman" w:hAnsi="Times New Roman" w:cs="Times New Roman"/>
          <w:sz w:val="24"/>
          <w:szCs w:val="24"/>
          <w:lang w:eastAsia="pl-PL"/>
        </w:rPr>
        <w:t xml:space="preserve"> nie była w pełni dostępna dla osób ze szczególnymi potrzebami, w tym osób z niepełnosprawnościami, w szczególności strona nie posiadała odpowiedniego kontrastu, napisów alternatywnych dla filmów, obrazków, plików audio. Układ strony nie pozwalał także na jej pełne odczytanie przez specjalistyczne programy używane przez osoby ze szczególnymi potrzebami, w szczególności przez osoby niedowidzące</w:t>
      </w:r>
      <w:r w:rsidR="00255FAB">
        <w:rPr>
          <w:rFonts w:ascii="Times New Roman" w:eastAsia="Times New Roman" w:hAnsi="Times New Roman" w:cs="Times New Roman"/>
          <w:sz w:val="24"/>
          <w:szCs w:val="24"/>
          <w:lang w:eastAsia="pl-PL"/>
        </w:rPr>
        <w:t xml:space="preserve"> </w:t>
      </w:r>
      <w:r w:rsidRPr="00E95BC3">
        <w:rPr>
          <w:rFonts w:ascii="Times New Roman" w:eastAsia="Times New Roman" w:hAnsi="Times New Roman" w:cs="Times New Roman"/>
          <w:sz w:val="24"/>
          <w:szCs w:val="24"/>
          <w:lang w:eastAsia="pl-PL"/>
        </w:rPr>
        <w:t xml:space="preserve">i niewidome. Strona zapewniała innowacyjne narzędzie umożliwiające osobom niesłyszącym komunikację ze wszystkimi kluczowymi działami administracyjnymi uczelni za pośrednictwem wirtualnego tłumacza j. migowego – poprzez umieszczoną na stronie bezpłatną aplikację (tzw. </w:t>
      </w:r>
      <w:proofErr w:type="spellStart"/>
      <w:r w:rsidRPr="00E95BC3">
        <w:rPr>
          <w:rFonts w:ascii="Times New Roman" w:eastAsia="Times New Roman" w:hAnsi="Times New Roman" w:cs="Times New Roman"/>
          <w:sz w:val="24"/>
          <w:szCs w:val="24"/>
          <w:lang w:eastAsia="pl-PL"/>
        </w:rPr>
        <w:t>wideotłumacz</w:t>
      </w:r>
      <w:proofErr w:type="spellEnd"/>
      <w:r w:rsidRPr="00E95BC3">
        <w:rPr>
          <w:rFonts w:ascii="Times New Roman" w:eastAsia="Times New Roman" w:hAnsi="Times New Roman" w:cs="Times New Roman"/>
          <w:sz w:val="24"/>
          <w:szCs w:val="24"/>
          <w:lang w:eastAsia="pl-PL"/>
        </w:rPr>
        <w:t xml:space="preserve"> j. migowego).</w:t>
      </w:r>
    </w:p>
    <w:p w:rsidR="00771DA7" w:rsidRPr="00E95BC3" w:rsidRDefault="00771DA7" w:rsidP="00E95BC3">
      <w:pPr>
        <w:shd w:val="clear" w:color="auto" w:fill="FFFFFF"/>
        <w:spacing w:after="0" w:line="360" w:lineRule="auto"/>
        <w:ind w:firstLine="708"/>
        <w:contextualSpacing/>
        <w:jc w:val="both"/>
        <w:rPr>
          <w:rFonts w:ascii="Times New Roman" w:eastAsia="Times New Roman" w:hAnsi="Times New Roman" w:cs="Times New Roman"/>
          <w:sz w:val="24"/>
          <w:szCs w:val="24"/>
          <w:lang w:eastAsia="pl-PL"/>
        </w:rPr>
      </w:pPr>
    </w:p>
    <w:p w:rsidR="00E95BC3" w:rsidRDefault="00E95BC3" w:rsidP="00E95BC3">
      <w:pPr>
        <w:shd w:val="clear" w:color="auto" w:fill="FFFFFF"/>
        <w:spacing w:after="0" w:line="360" w:lineRule="auto"/>
        <w:contextualSpacing/>
        <w:jc w:val="both"/>
        <w:rPr>
          <w:rFonts w:ascii="Times New Roman" w:eastAsia="Times New Roman" w:hAnsi="Times New Roman" w:cs="Times New Roman"/>
          <w:b/>
          <w:sz w:val="24"/>
          <w:szCs w:val="24"/>
          <w:lang w:eastAsia="pl-PL"/>
        </w:rPr>
      </w:pPr>
      <w:r w:rsidRPr="00E95BC3">
        <w:rPr>
          <w:rFonts w:ascii="Times New Roman" w:eastAsia="Times New Roman" w:hAnsi="Times New Roman" w:cs="Times New Roman"/>
          <w:b/>
          <w:sz w:val="24"/>
          <w:szCs w:val="24"/>
          <w:lang w:eastAsia="pl-PL"/>
        </w:rPr>
        <w:t>Zmiany oraz nowe elementy, które zostały wprowadzone w roku akademickim 2022/2023</w:t>
      </w:r>
    </w:p>
    <w:p w:rsidR="00E95BC3" w:rsidRDefault="00E95BC3" w:rsidP="00E95BC3">
      <w:p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 xml:space="preserve">Wykonano </w:t>
      </w:r>
      <w:proofErr w:type="gramStart"/>
      <w:r w:rsidRPr="00E95BC3">
        <w:rPr>
          <w:rFonts w:ascii="Times New Roman" w:eastAsia="Times New Roman" w:hAnsi="Times New Roman" w:cs="Times New Roman"/>
          <w:sz w:val="24"/>
          <w:szCs w:val="24"/>
          <w:lang w:eastAsia="pl-PL"/>
        </w:rPr>
        <w:t>pierwszy  audyt</w:t>
      </w:r>
      <w:proofErr w:type="gramEnd"/>
      <w:r w:rsidRPr="00E95BC3">
        <w:rPr>
          <w:rFonts w:ascii="Times New Roman" w:eastAsia="Times New Roman" w:hAnsi="Times New Roman" w:cs="Times New Roman"/>
          <w:sz w:val="24"/>
          <w:szCs w:val="24"/>
          <w:lang w:eastAsia="pl-PL"/>
        </w:rPr>
        <w:t xml:space="preserve"> dostępności cyfrowej strony internetowej </w:t>
      </w:r>
      <w:hyperlink r:id="rId10" w:history="1">
        <w:r w:rsidRPr="00E95BC3">
          <w:rPr>
            <w:rFonts w:ascii="Times New Roman" w:eastAsia="Times New Roman" w:hAnsi="Times New Roman" w:cs="Times New Roman"/>
            <w:color w:val="0563C1"/>
            <w:sz w:val="24"/>
            <w:szCs w:val="24"/>
            <w:u w:val="single"/>
            <w:lang w:eastAsia="pl-PL"/>
          </w:rPr>
          <w:t>www.vizja.pl</w:t>
        </w:r>
      </w:hyperlink>
      <w:r w:rsidRPr="00E95BC3">
        <w:rPr>
          <w:rFonts w:ascii="Times New Roman" w:eastAsia="Times New Roman" w:hAnsi="Times New Roman" w:cs="Times New Roman"/>
          <w:sz w:val="24"/>
          <w:szCs w:val="24"/>
          <w:lang w:eastAsia="pl-PL"/>
        </w:rPr>
        <w:t xml:space="preserve"> zgodnie ze standardem WCAG 2.1. AA. Przeszkolono pracowników odpowiadających za dostępność strony w zakresie tworzenia dostępnych stron, treści i wykonywania audytów dostępności zgodnie z aktualnym standardem WCAG. Zaplanowano i rozpoczęcie prac nad zapewnieniem dostępności strony zgodnie z aktualnym standardem WCAG.</w:t>
      </w:r>
    </w:p>
    <w:p w:rsidR="00E95BC3" w:rsidRDefault="00E95BC3" w:rsidP="0098519B">
      <w:pPr>
        <w:shd w:val="clear" w:color="auto" w:fill="FFFFFF"/>
        <w:spacing w:after="0" w:line="360" w:lineRule="auto"/>
        <w:contextualSpacing/>
        <w:rPr>
          <w:rFonts w:ascii="Times New Roman" w:eastAsia="Times New Roman" w:hAnsi="Times New Roman" w:cs="Times New Roman"/>
          <w:b/>
          <w:sz w:val="24"/>
          <w:szCs w:val="24"/>
          <w:lang w:eastAsia="pl-PL"/>
        </w:rPr>
      </w:pPr>
      <w:r w:rsidRPr="00E95BC3">
        <w:rPr>
          <w:rFonts w:ascii="Times New Roman" w:eastAsia="Times New Roman" w:hAnsi="Times New Roman" w:cs="Times New Roman"/>
          <w:b/>
          <w:sz w:val="24"/>
          <w:szCs w:val="24"/>
          <w:lang w:eastAsia="pl-PL"/>
        </w:rPr>
        <w:lastRenderedPageBreak/>
        <w:t>Rekomendacje do wprowadzenia lub ulepszenia na rok 2023/2024:</w:t>
      </w:r>
    </w:p>
    <w:p w:rsidR="00E95BC3" w:rsidRPr="0069535D" w:rsidRDefault="00E95BC3" w:rsidP="0069535D">
      <w:pPr>
        <w:pStyle w:val="Akapitzlist"/>
        <w:numPr>
          <w:ilvl w:val="0"/>
          <w:numId w:val="22"/>
        </w:numPr>
        <w:shd w:val="clear" w:color="auto" w:fill="FFFFFF"/>
        <w:spacing w:after="0" w:line="360" w:lineRule="auto"/>
        <w:jc w:val="both"/>
        <w:rPr>
          <w:rFonts w:ascii="Times New Roman" w:eastAsia="Times New Roman" w:hAnsi="Times New Roman" w:cs="Times New Roman"/>
          <w:sz w:val="24"/>
          <w:szCs w:val="24"/>
          <w:lang w:eastAsia="pl-PL"/>
        </w:rPr>
      </w:pPr>
      <w:r w:rsidRPr="0069535D">
        <w:rPr>
          <w:rFonts w:ascii="Times New Roman" w:eastAsia="Times New Roman" w:hAnsi="Times New Roman" w:cs="Times New Roman"/>
          <w:sz w:val="24"/>
          <w:szCs w:val="24"/>
          <w:lang w:eastAsia="pl-PL"/>
        </w:rPr>
        <w:t>Kontynuowanie prac adaptacyjnych w zakresie dostępności strony – zgodnie z wynikami audytu.</w:t>
      </w:r>
    </w:p>
    <w:p w:rsidR="00E95BC3" w:rsidRPr="0069535D" w:rsidRDefault="00E95BC3" w:rsidP="0069535D">
      <w:pPr>
        <w:pStyle w:val="Akapitzlist"/>
        <w:numPr>
          <w:ilvl w:val="0"/>
          <w:numId w:val="22"/>
        </w:numPr>
        <w:shd w:val="clear" w:color="auto" w:fill="FFFFFF"/>
        <w:spacing w:after="0" w:line="360" w:lineRule="auto"/>
        <w:jc w:val="both"/>
        <w:rPr>
          <w:rFonts w:ascii="Times New Roman" w:eastAsia="Times New Roman" w:hAnsi="Times New Roman" w:cs="Times New Roman"/>
          <w:sz w:val="24"/>
          <w:szCs w:val="24"/>
          <w:lang w:eastAsia="pl-PL"/>
        </w:rPr>
      </w:pPr>
      <w:r w:rsidRPr="0069535D">
        <w:rPr>
          <w:rFonts w:ascii="Times New Roman" w:eastAsia="Times New Roman" w:hAnsi="Times New Roman" w:cs="Times New Roman"/>
          <w:sz w:val="24"/>
          <w:szCs w:val="24"/>
          <w:lang w:eastAsia="pl-PL"/>
        </w:rPr>
        <w:t>Przeprowadzenie re-audytu strony internetowej (po zakończonych pracach adaptacyjnych).</w:t>
      </w:r>
    </w:p>
    <w:p w:rsidR="00E95BC3" w:rsidRPr="0069535D" w:rsidRDefault="00E95BC3" w:rsidP="0069535D">
      <w:pPr>
        <w:pStyle w:val="Akapitzlist"/>
        <w:numPr>
          <w:ilvl w:val="0"/>
          <w:numId w:val="22"/>
        </w:numPr>
        <w:shd w:val="clear" w:color="auto" w:fill="FFFFFF"/>
        <w:spacing w:after="0" w:line="360" w:lineRule="auto"/>
        <w:jc w:val="both"/>
        <w:rPr>
          <w:rFonts w:ascii="Times New Roman" w:eastAsia="Times New Roman" w:hAnsi="Times New Roman" w:cs="Times New Roman"/>
          <w:sz w:val="24"/>
          <w:szCs w:val="24"/>
          <w:lang w:eastAsia="pl-PL"/>
        </w:rPr>
      </w:pPr>
      <w:r w:rsidRPr="0069535D">
        <w:rPr>
          <w:rFonts w:ascii="Times New Roman" w:eastAsia="Times New Roman" w:hAnsi="Times New Roman" w:cs="Times New Roman"/>
          <w:sz w:val="24"/>
          <w:szCs w:val="24"/>
          <w:lang w:eastAsia="pl-PL"/>
        </w:rPr>
        <w:t xml:space="preserve">Zapewnienie stałego monitoringu dostępności strony </w:t>
      </w:r>
      <w:hyperlink r:id="rId11" w:history="1">
        <w:r w:rsidRPr="0069535D">
          <w:rPr>
            <w:rFonts w:ascii="Times New Roman" w:eastAsia="Times New Roman" w:hAnsi="Times New Roman" w:cs="Times New Roman"/>
            <w:color w:val="0563C1"/>
            <w:sz w:val="24"/>
            <w:szCs w:val="24"/>
            <w:u w:val="single"/>
            <w:lang w:eastAsia="pl-PL"/>
          </w:rPr>
          <w:t>www.vizja.pl</w:t>
        </w:r>
      </w:hyperlink>
      <w:r w:rsidRPr="0069535D">
        <w:rPr>
          <w:rFonts w:ascii="Times New Roman" w:eastAsia="Times New Roman" w:hAnsi="Times New Roman" w:cs="Times New Roman"/>
          <w:sz w:val="24"/>
          <w:szCs w:val="24"/>
          <w:lang w:eastAsia="pl-PL"/>
        </w:rPr>
        <w:t xml:space="preserve"> do potrzeb osób ze szczególnymi potrzebami, w tym osób z niepełnosprawnościami zgodnie z aktualnymi standardami WCAG.</w:t>
      </w:r>
    </w:p>
    <w:p w:rsidR="00E95BC3" w:rsidRPr="0069535D" w:rsidRDefault="00E95BC3" w:rsidP="0069535D">
      <w:pPr>
        <w:pStyle w:val="Akapitzlist"/>
        <w:numPr>
          <w:ilvl w:val="0"/>
          <w:numId w:val="22"/>
        </w:numPr>
        <w:shd w:val="clear" w:color="auto" w:fill="FFFFFF"/>
        <w:spacing w:after="0" w:line="360" w:lineRule="auto"/>
        <w:jc w:val="both"/>
        <w:rPr>
          <w:rFonts w:ascii="Times New Roman" w:eastAsia="Times New Roman" w:hAnsi="Times New Roman" w:cs="Times New Roman"/>
          <w:sz w:val="24"/>
          <w:szCs w:val="24"/>
          <w:lang w:eastAsia="pl-PL"/>
        </w:rPr>
      </w:pPr>
      <w:r w:rsidRPr="0069535D">
        <w:rPr>
          <w:rFonts w:ascii="Times New Roman" w:eastAsia="Times New Roman" w:hAnsi="Times New Roman" w:cs="Times New Roman"/>
          <w:sz w:val="24"/>
          <w:szCs w:val="24"/>
          <w:lang w:eastAsia="pl-PL"/>
        </w:rPr>
        <w:t>Organizacja cyklicznych szkoleń dla pracowników odpowiadających za administrowanie</w:t>
      </w:r>
      <w:r w:rsidR="0069535D">
        <w:rPr>
          <w:rFonts w:ascii="Times New Roman" w:eastAsia="Times New Roman" w:hAnsi="Times New Roman" w:cs="Times New Roman"/>
          <w:sz w:val="24"/>
          <w:szCs w:val="24"/>
          <w:lang w:eastAsia="pl-PL"/>
        </w:rPr>
        <w:t xml:space="preserve"> </w:t>
      </w:r>
      <w:r w:rsidRPr="0069535D">
        <w:rPr>
          <w:rFonts w:ascii="Times New Roman" w:eastAsia="Times New Roman" w:hAnsi="Times New Roman" w:cs="Times New Roman"/>
          <w:sz w:val="24"/>
          <w:szCs w:val="24"/>
          <w:lang w:eastAsia="pl-PL"/>
        </w:rPr>
        <w:t>i zarządzanie stroną (oraz prezentowanymi informacjami) z zakresu zapewniania dostępności stron internetowych do potrzeb osób ze szczególnymi potrzebami, np. tworzenia treści</w:t>
      </w:r>
      <w:r w:rsidR="0069535D" w:rsidRPr="0069535D">
        <w:rPr>
          <w:rFonts w:ascii="Times New Roman" w:eastAsia="Times New Roman" w:hAnsi="Times New Roman" w:cs="Times New Roman"/>
          <w:sz w:val="24"/>
          <w:szCs w:val="24"/>
          <w:lang w:eastAsia="pl-PL"/>
        </w:rPr>
        <w:t xml:space="preserve"> </w:t>
      </w:r>
      <w:r w:rsidRPr="0069535D">
        <w:rPr>
          <w:rFonts w:ascii="Times New Roman" w:eastAsia="Times New Roman" w:hAnsi="Times New Roman" w:cs="Times New Roman"/>
          <w:sz w:val="24"/>
          <w:szCs w:val="24"/>
          <w:lang w:eastAsia="pl-PL"/>
        </w:rPr>
        <w:t xml:space="preserve">w j. prostym, tworzenia napisów alternatywnych, wykonywania audytów dostępności cyfrowej strony oraz innych, związanych z zapewnianiem dostępności strony. </w:t>
      </w:r>
    </w:p>
    <w:p w:rsidR="00E95BC3" w:rsidRPr="0069535D" w:rsidRDefault="00E95BC3" w:rsidP="0069535D">
      <w:pPr>
        <w:pStyle w:val="Akapitzlist"/>
        <w:numPr>
          <w:ilvl w:val="0"/>
          <w:numId w:val="22"/>
        </w:numPr>
        <w:shd w:val="clear" w:color="auto" w:fill="FFFFFF"/>
        <w:spacing w:after="0" w:line="360" w:lineRule="auto"/>
        <w:jc w:val="both"/>
        <w:rPr>
          <w:rFonts w:ascii="Times New Roman" w:eastAsia="Times New Roman" w:hAnsi="Times New Roman" w:cs="Times New Roman"/>
          <w:sz w:val="24"/>
          <w:szCs w:val="24"/>
          <w:lang w:eastAsia="pl-PL"/>
        </w:rPr>
      </w:pPr>
      <w:r w:rsidRPr="0069535D">
        <w:rPr>
          <w:rFonts w:ascii="Times New Roman" w:eastAsia="Times New Roman" w:hAnsi="Times New Roman" w:cs="Times New Roman"/>
          <w:sz w:val="24"/>
          <w:szCs w:val="24"/>
          <w:lang w:eastAsia="pl-PL"/>
        </w:rPr>
        <w:t>Utrzymanie usługi wirtualnego tłumacza j</w:t>
      </w:r>
      <w:r w:rsidR="00D23127" w:rsidRPr="0069535D">
        <w:rPr>
          <w:rFonts w:ascii="Times New Roman" w:eastAsia="Times New Roman" w:hAnsi="Times New Roman" w:cs="Times New Roman"/>
          <w:sz w:val="24"/>
          <w:szCs w:val="24"/>
          <w:lang w:eastAsia="pl-PL"/>
        </w:rPr>
        <w:t>ęzyka</w:t>
      </w:r>
      <w:r w:rsidRPr="0069535D">
        <w:rPr>
          <w:rFonts w:ascii="Times New Roman" w:eastAsia="Times New Roman" w:hAnsi="Times New Roman" w:cs="Times New Roman"/>
          <w:sz w:val="24"/>
          <w:szCs w:val="24"/>
          <w:lang w:eastAsia="pl-PL"/>
        </w:rPr>
        <w:t xml:space="preserve"> migowego.</w:t>
      </w:r>
    </w:p>
    <w:p w:rsidR="00E95BC3" w:rsidRPr="00E95BC3" w:rsidRDefault="00E95BC3" w:rsidP="00E95BC3">
      <w:pPr>
        <w:shd w:val="clear" w:color="auto" w:fill="FFFFFF"/>
        <w:spacing w:after="0" w:line="360" w:lineRule="auto"/>
        <w:jc w:val="both"/>
        <w:rPr>
          <w:rFonts w:ascii="Times New Roman" w:hAnsi="Times New Roman" w:cs="Times New Roman"/>
          <w:b/>
          <w:sz w:val="24"/>
          <w:szCs w:val="24"/>
          <w:u w:val="single"/>
          <w:lang w:eastAsia="pl-PL"/>
        </w:rPr>
      </w:pPr>
    </w:p>
    <w:p w:rsidR="00E95BC3" w:rsidRDefault="00E95BC3" w:rsidP="00E95BC3">
      <w:pPr>
        <w:shd w:val="clear" w:color="auto" w:fill="FFFFFF"/>
        <w:spacing w:after="0" w:line="360" w:lineRule="auto"/>
        <w:jc w:val="both"/>
        <w:rPr>
          <w:rFonts w:ascii="Times New Roman" w:eastAsia="Times New Roman" w:hAnsi="Times New Roman" w:cs="Times New Roman"/>
          <w:b/>
          <w:sz w:val="24"/>
          <w:szCs w:val="24"/>
          <w:lang w:eastAsia="pl-PL"/>
        </w:rPr>
      </w:pPr>
      <w:r w:rsidRPr="0098519B">
        <w:rPr>
          <w:rFonts w:ascii="Times New Roman" w:eastAsia="Times New Roman" w:hAnsi="Times New Roman" w:cs="Times New Roman"/>
          <w:b/>
          <w:sz w:val="24"/>
          <w:szCs w:val="24"/>
          <w:lang w:eastAsia="pl-PL"/>
        </w:rPr>
        <w:t>Diagnoza stanu zastanego w zakresie dostępności strony Biura ds. osób</w:t>
      </w:r>
      <w:r w:rsidRPr="0098519B">
        <w:rPr>
          <w:rFonts w:ascii="Times New Roman" w:eastAsia="Times New Roman" w:hAnsi="Times New Roman" w:cs="Times New Roman"/>
          <w:b/>
          <w:sz w:val="24"/>
          <w:szCs w:val="24"/>
          <w:lang w:eastAsia="pl-PL"/>
        </w:rPr>
        <w:br/>
        <w:t xml:space="preserve">z niepełnosprawnościami (BON): </w:t>
      </w:r>
      <w:hyperlink r:id="rId12" w:history="1">
        <w:r w:rsidRPr="0098519B">
          <w:rPr>
            <w:rFonts w:ascii="Times New Roman" w:eastAsia="Times New Roman" w:hAnsi="Times New Roman" w:cs="Times New Roman"/>
            <w:b/>
            <w:color w:val="0563C1"/>
            <w:sz w:val="24"/>
            <w:szCs w:val="24"/>
            <w:u w:val="single"/>
            <w:lang w:eastAsia="pl-PL"/>
          </w:rPr>
          <w:t>www.bon.vizja.</w:t>
        </w:r>
        <w:proofErr w:type="gramStart"/>
        <w:r w:rsidRPr="0098519B">
          <w:rPr>
            <w:rFonts w:ascii="Times New Roman" w:eastAsia="Times New Roman" w:hAnsi="Times New Roman" w:cs="Times New Roman"/>
            <w:b/>
            <w:color w:val="0563C1"/>
            <w:sz w:val="24"/>
            <w:szCs w:val="24"/>
            <w:u w:val="single"/>
            <w:lang w:eastAsia="pl-PL"/>
          </w:rPr>
          <w:t>pl</w:t>
        </w:r>
      </w:hyperlink>
      <w:r w:rsidRPr="0098519B">
        <w:rPr>
          <w:rFonts w:ascii="Times New Roman" w:eastAsia="Times New Roman" w:hAnsi="Times New Roman" w:cs="Times New Roman"/>
          <w:b/>
          <w:sz w:val="24"/>
          <w:szCs w:val="24"/>
          <w:lang w:eastAsia="pl-PL"/>
        </w:rPr>
        <w:t xml:space="preserve">  do</w:t>
      </w:r>
      <w:proofErr w:type="gramEnd"/>
      <w:r w:rsidRPr="0098519B">
        <w:rPr>
          <w:rFonts w:ascii="Times New Roman" w:eastAsia="Times New Roman" w:hAnsi="Times New Roman" w:cs="Times New Roman"/>
          <w:b/>
          <w:sz w:val="24"/>
          <w:szCs w:val="24"/>
          <w:lang w:eastAsia="pl-PL"/>
        </w:rPr>
        <w:t xml:space="preserve"> potrzeb osób ze szczególnymi potrzebami, w tym osób z niepełnosprawnościami.</w:t>
      </w:r>
    </w:p>
    <w:p w:rsidR="00E95BC3" w:rsidRPr="00E95BC3" w:rsidRDefault="00E95BC3" w:rsidP="00726A62">
      <w:p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 xml:space="preserve">Strona internetowa </w:t>
      </w:r>
      <w:hyperlink r:id="rId13" w:history="1">
        <w:r w:rsidRPr="00E95BC3">
          <w:rPr>
            <w:rFonts w:ascii="Times New Roman" w:eastAsia="Times New Roman" w:hAnsi="Times New Roman" w:cs="Times New Roman"/>
            <w:color w:val="0563C1"/>
            <w:sz w:val="24"/>
            <w:szCs w:val="24"/>
            <w:u w:val="single"/>
            <w:lang w:eastAsia="pl-PL"/>
          </w:rPr>
          <w:t>www.bon.vizja.</w:t>
        </w:r>
        <w:proofErr w:type="gramStart"/>
        <w:r w:rsidRPr="00E95BC3">
          <w:rPr>
            <w:rFonts w:ascii="Times New Roman" w:eastAsia="Times New Roman" w:hAnsi="Times New Roman" w:cs="Times New Roman"/>
            <w:color w:val="0563C1"/>
            <w:sz w:val="24"/>
            <w:szCs w:val="24"/>
            <w:u w:val="single"/>
            <w:lang w:eastAsia="pl-PL"/>
          </w:rPr>
          <w:t>pl</w:t>
        </w:r>
      </w:hyperlink>
      <w:r w:rsidRPr="00E95BC3">
        <w:rPr>
          <w:rFonts w:ascii="Times New Roman" w:eastAsia="Times New Roman" w:hAnsi="Times New Roman" w:cs="Times New Roman"/>
          <w:sz w:val="24"/>
          <w:szCs w:val="24"/>
          <w:lang w:eastAsia="pl-PL"/>
        </w:rPr>
        <w:t xml:space="preserve">  nie</w:t>
      </w:r>
      <w:proofErr w:type="gramEnd"/>
      <w:r w:rsidRPr="00E95BC3">
        <w:rPr>
          <w:rFonts w:ascii="Times New Roman" w:eastAsia="Times New Roman" w:hAnsi="Times New Roman" w:cs="Times New Roman"/>
          <w:sz w:val="24"/>
          <w:szCs w:val="24"/>
          <w:lang w:eastAsia="pl-PL"/>
        </w:rPr>
        <w:t xml:space="preserve"> była w pełni dostępna dla osób ze szczególnymi potrzebami, w tym osób z niepełnosprawnościami. Układ strony nie pozwalał także na jej pełne odczytanie przez specjalistyczne programy używane przez osoby ze szczególnymi potrzebami, w szczególności przez osoby niedowidzące i niewidome. Strona nie odpowiadała na bieżące potrzeby dynamicznie rozwijającego się biura. Strona zawierała napisy do wszystkich filmów i materiałów audio oraz umożliwiała osobom niesłyszącym komunikację z BON oraz działami administracyjnymi uczelni za pośrednictwem tłumacza j. migowego (tzw. </w:t>
      </w:r>
      <w:proofErr w:type="spellStart"/>
      <w:r w:rsidRPr="00E95BC3">
        <w:rPr>
          <w:rFonts w:ascii="Times New Roman" w:eastAsia="Times New Roman" w:hAnsi="Times New Roman" w:cs="Times New Roman"/>
          <w:sz w:val="24"/>
          <w:szCs w:val="24"/>
          <w:lang w:eastAsia="pl-PL"/>
        </w:rPr>
        <w:t>wideotłumacz</w:t>
      </w:r>
      <w:proofErr w:type="spellEnd"/>
      <w:r w:rsidRPr="00E95BC3">
        <w:rPr>
          <w:rFonts w:ascii="Times New Roman" w:eastAsia="Times New Roman" w:hAnsi="Times New Roman" w:cs="Times New Roman"/>
          <w:sz w:val="24"/>
          <w:szCs w:val="24"/>
          <w:lang w:eastAsia="pl-PL"/>
        </w:rPr>
        <w:t xml:space="preserve">). Strona posiadała odpowiedni kontrast dla tła. </w:t>
      </w:r>
    </w:p>
    <w:p w:rsidR="00E95BC3" w:rsidRPr="00E95BC3" w:rsidRDefault="00E95BC3" w:rsidP="00E95BC3">
      <w:pPr>
        <w:shd w:val="clear" w:color="auto" w:fill="FFFFFF"/>
        <w:spacing w:after="0" w:line="360" w:lineRule="auto"/>
        <w:ind w:firstLine="708"/>
        <w:contextualSpacing/>
        <w:jc w:val="both"/>
        <w:rPr>
          <w:rFonts w:ascii="Times New Roman" w:eastAsia="Times New Roman" w:hAnsi="Times New Roman" w:cs="Times New Roman"/>
          <w:sz w:val="24"/>
          <w:szCs w:val="24"/>
          <w:lang w:eastAsia="pl-PL"/>
        </w:rPr>
      </w:pPr>
    </w:p>
    <w:p w:rsidR="00E95BC3" w:rsidRDefault="00E95BC3" w:rsidP="00E95BC3">
      <w:pPr>
        <w:shd w:val="clear" w:color="auto" w:fill="FFFFFF"/>
        <w:spacing w:after="0" w:line="360" w:lineRule="auto"/>
        <w:contextualSpacing/>
        <w:jc w:val="both"/>
        <w:rPr>
          <w:rFonts w:ascii="Times New Roman" w:eastAsia="Times New Roman" w:hAnsi="Times New Roman" w:cs="Times New Roman"/>
          <w:b/>
          <w:sz w:val="24"/>
          <w:szCs w:val="24"/>
          <w:lang w:eastAsia="pl-PL"/>
        </w:rPr>
      </w:pPr>
      <w:r w:rsidRPr="00E95BC3">
        <w:rPr>
          <w:rFonts w:ascii="Times New Roman" w:eastAsia="Times New Roman" w:hAnsi="Times New Roman" w:cs="Times New Roman"/>
          <w:b/>
          <w:sz w:val="24"/>
          <w:szCs w:val="24"/>
          <w:lang w:eastAsia="pl-PL"/>
        </w:rPr>
        <w:t>Zmiany oraz nowe elementy, które zostały wprowadzone w roku akademickim 2022/2023</w:t>
      </w:r>
    </w:p>
    <w:p w:rsidR="00E95BC3" w:rsidRPr="00E95BC3" w:rsidRDefault="00E95BC3" w:rsidP="00D23127">
      <w:p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Rozpoczęto modernizację strony internetowej tak</w:t>
      </w:r>
      <w:r w:rsidR="00255FAB">
        <w:rPr>
          <w:rFonts w:ascii="Times New Roman" w:eastAsia="Times New Roman" w:hAnsi="Times New Roman" w:cs="Times New Roman"/>
          <w:sz w:val="24"/>
          <w:szCs w:val="24"/>
          <w:lang w:eastAsia="pl-PL"/>
        </w:rPr>
        <w:t>,</w:t>
      </w:r>
      <w:r w:rsidRPr="00E95BC3">
        <w:rPr>
          <w:rFonts w:ascii="Times New Roman" w:eastAsia="Times New Roman" w:hAnsi="Times New Roman" w:cs="Times New Roman"/>
          <w:sz w:val="24"/>
          <w:szCs w:val="24"/>
          <w:lang w:eastAsia="pl-PL"/>
        </w:rPr>
        <w:t xml:space="preserve"> </w:t>
      </w:r>
      <w:r w:rsidR="00255FAB">
        <w:rPr>
          <w:rFonts w:ascii="Times New Roman" w:eastAsia="Times New Roman" w:hAnsi="Times New Roman" w:cs="Times New Roman"/>
          <w:sz w:val="24"/>
          <w:szCs w:val="24"/>
          <w:lang w:eastAsia="pl-PL"/>
        </w:rPr>
        <w:t>a</w:t>
      </w:r>
      <w:r w:rsidRPr="00E95BC3">
        <w:rPr>
          <w:rFonts w:ascii="Times New Roman" w:eastAsia="Times New Roman" w:hAnsi="Times New Roman" w:cs="Times New Roman"/>
          <w:sz w:val="24"/>
          <w:szCs w:val="24"/>
          <w:lang w:eastAsia="pl-PL"/>
        </w:rPr>
        <w:t xml:space="preserve">by odpowiadała na potrzeby dynamicznie rozwijającego się BON, m.in. utworzono formularz kontaktowy, umożliwiający bezpośrednią komunikacje z pracownikami BON, utrzymano możliwość kontaktu z pracownikami BON za </w:t>
      </w:r>
      <w:r w:rsidRPr="00E95BC3">
        <w:rPr>
          <w:rFonts w:ascii="Times New Roman" w:eastAsia="Times New Roman" w:hAnsi="Times New Roman" w:cs="Times New Roman"/>
          <w:sz w:val="24"/>
          <w:szCs w:val="24"/>
          <w:lang w:eastAsia="pl-PL"/>
        </w:rPr>
        <w:lastRenderedPageBreak/>
        <w:t xml:space="preserve">pośrednictwem </w:t>
      </w:r>
      <w:proofErr w:type="spellStart"/>
      <w:r w:rsidRPr="00E95BC3">
        <w:rPr>
          <w:rFonts w:ascii="Times New Roman" w:eastAsia="Times New Roman" w:hAnsi="Times New Roman" w:cs="Times New Roman"/>
          <w:sz w:val="24"/>
          <w:szCs w:val="24"/>
          <w:lang w:eastAsia="pl-PL"/>
        </w:rPr>
        <w:t>wideotłumacza</w:t>
      </w:r>
      <w:proofErr w:type="spellEnd"/>
      <w:r w:rsidRPr="00E95BC3">
        <w:rPr>
          <w:rFonts w:ascii="Times New Roman" w:eastAsia="Times New Roman" w:hAnsi="Times New Roman" w:cs="Times New Roman"/>
          <w:sz w:val="24"/>
          <w:szCs w:val="24"/>
          <w:lang w:eastAsia="pl-PL"/>
        </w:rPr>
        <w:t xml:space="preserve"> j. migowego, utworzono zakładkę pn. „Dostępność”, gdzie prezentowano informacje na temat zapewniania dostępności przez uczelnię. W celu zapewniania dostępności materiałów multimedialnych umieszczanych na stronie tworzono do nich napisy. Uproszczono układ strony tak</w:t>
      </w:r>
      <w:r w:rsidR="00255FAB">
        <w:rPr>
          <w:rFonts w:ascii="Times New Roman" w:eastAsia="Times New Roman" w:hAnsi="Times New Roman" w:cs="Times New Roman"/>
          <w:sz w:val="24"/>
          <w:szCs w:val="24"/>
          <w:lang w:eastAsia="pl-PL"/>
        </w:rPr>
        <w:t>,</w:t>
      </w:r>
      <w:r w:rsidRPr="00E95BC3">
        <w:rPr>
          <w:rFonts w:ascii="Times New Roman" w:eastAsia="Times New Roman" w:hAnsi="Times New Roman" w:cs="Times New Roman"/>
          <w:sz w:val="24"/>
          <w:szCs w:val="24"/>
          <w:lang w:eastAsia="pl-PL"/>
        </w:rPr>
        <w:t xml:space="preserve"> aby był jak najbardziej czytelny i intuicyjny.</w:t>
      </w:r>
    </w:p>
    <w:p w:rsidR="0069535D" w:rsidRDefault="0069535D" w:rsidP="0069535D">
      <w:pPr>
        <w:shd w:val="clear" w:color="auto" w:fill="FFFFFF"/>
        <w:spacing w:after="0" w:line="360" w:lineRule="auto"/>
        <w:contextualSpacing/>
        <w:rPr>
          <w:rFonts w:ascii="Times New Roman" w:eastAsia="Times New Roman" w:hAnsi="Times New Roman" w:cs="Times New Roman"/>
          <w:sz w:val="24"/>
          <w:szCs w:val="24"/>
          <w:lang w:eastAsia="pl-PL"/>
        </w:rPr>
      </w:pPr>
    </w:p>
    <w:p w:rsidR="00E95BC3" w:rsidRDefault="00E95BC3" w:rsidP="0069535D">
      <w:pPr>
        <w:shd w:val="clear" w:color="auto" w:fill="FFFFFF"/>
        <w:spacing w:after="0" w:line="360" w:lineRule="auto"/>
        <w:contextualSpacing/>
        <w:rPr>
          <w:rFonts w:ascii="Times New Roman" w:eastAsia="Times New Roman" w:hAnsi="Times New Roman" w:cs="Times New Roman"/>
          <w:b/>
          <w:sz w:val="24"/>
          <w:szCs w:val="24"/>
          <w:lang w:eastAsia="pl-PL"/>
        </w:rPr>
      </w:pPr>
      <w:r w:rsidRPr="00E95BC3">
        <w:rPr>
          <w:rFonts w:ascii="Times New Roman" w:eastAsia="Times New Roman" w:hAnsi="Times New Roman" w:cs="Times New Roman"/>
          <w:b/>
          <w:sz w:val="24"/>
          <w:szCs w:val="24"/>
          <w:lang w:eastAsia="pl-PL"/>
        </w:rPr>
        <w:t>Rekomendacje do wprowadzenia lub ulepszenia na rok 2023/2024:</w:t>
      </w:r>
    </w:p>
    <w:p w:rsidR="00E95BC3" w:rsidRPr="0069535D" w:rsidRDefault="00E95BC3" w:rsidP="0069535D">
      <w:pPr>
        <w:pStyle w:val="Akapitzlist"/>
        <w:numPr>
          <w:ilvl w:val="0"/>
          <w:numId w:val="23"/>
        </w:numPr>
        <w:shd w:val="clear" w:color="auto" w:fill="FFFFFF"/>
        <w:spacing w:after="0" w:line="360" w:lineRule="auto"/>
        <w:jc w:val="both"/>
        <w:rPr>
          <w:rFonts w:ascii="Times New Roman" w:eastAsia="Times New Roman" w:hAnsi="Times New Roman" w:cs="Times New Roman"/>
          <w:sz w:val="24"/>
          <w:szCs w:val="24"/>
          <w:lang w:eastAsia="pl-PL"/>
        </w:rPr>
      </w:pPr>
      <w:r w:rsidRPr="0069535D">
        <w:rPr>
          <w:rFonts w:ascii="Times New Roman" w:eastAsia="Times New Roman" w:hAnsi="Times New Roman" w:cs="Times New Roman"/>
          <w:sz w:val="24"/>
          <w:szCs w:val="24"/>
          <w:lang w:eastAsia="pl-PL"/>
        </w:rPr>
        <w:t>Zaprojektowanie i utworzenie nowej strony BON odpowiadającej na bieżące potrzeby biura BON oraz zgodnej z bieżącymi standardami WCAG.</w:t>
      </w:r>
    </w:p>
    <w:p w:rsidR="00E95BC3" w:rsidRPr="0069535D" w:rsidRDefault="00E95BC3" w:rsidP="0069535D">
      <w:pPr>
        <w:pStyle w:val="Akapitzlist"/>
        <w:numPr>
          <w:ilvl w:val="0"/>
          <w:numId w:val="23"/>
        </w:numPr>
        <w:shd w:val="clear" w:color="auto" w:fill="FFFFFF"/>
        <w:spacing w:after="0" w:line="360" w:lineRule="auto"/>
        <w:jc w:val="both"/>
        <w:rPr>
          <w:rFonts w:ascii="Times New Roman" w:eastAsia="Times New Roman" w:hAnsi="Times New Roman" w:cs="Times New Roman"/>
          <w:sz w:val="24"/>
          <w:szCs w:val="24"/>
          <w:lang w:eastAsia="pl-PL"/>
        </w:rPr>
      </w:pPr>
      <w:r w:rsidRPr="0069535D">
        <w:rPr>
          <w:rFonts w:ascii="Times New Roman" w:eastAsia="Times New Roman" w:hAnsi="Times New Roman" w:cs="Times New Roman"/>
          <w:sz w:val="24"/>
          <w:szCs w:val="24"/>
          <w:lang w:eastAsia="pl-PL"/>
        </w:rPr>
        <w:t xml:space="preserve">Wdrożenie rozwiązań na rzecz zwiększenia dostępności strony internetowej </w:t>
      </w:r>
      <w:hyperlink r:id="rId14" w:history="1">
        <w:r w:rsidRPr="0069535D">
          <w:rPr>
            <w:rFonts w:ascii="Times New Roman" w:eastAsia="Times New Roman" w:hAnsi="Times New Roman" w:cs="Times New Roman"/>
            <w:color w:val="0563C1"/>
            <w:sz w:val="24"/>
            <w:szCs w:val="24"/>
            <w:u w:val="single"/>
            <w:lang w:eastAsia="pl-PL"/>
          </w:rPr>
          <w:t>www.bon.vizja.pl</w:t>
        </w:r>
      </w:hyperlink>
      <w:r w:rsidRPr="0069535D">
        <w:rPr>
          <w:rFonts w:ascii="Times New Roman" w:eastAsia="Times New Roman" w:hAnsi="Times New Roman" w:cs="Times New Roman"/>
          <w:sz w:val="24"/>
          <w:szCs w:val="24"/>
          <w:lang w:eastAsia="pl-PL"/>
        </w:rPr>
        <w:t xml:space="preserve"> zgodnie z zaleceniami określonymi w Ustawie z dnia 19 lipca 2019 r. o zapewnianiu dostępności osobom ze szczególnymi potrzebami oraz Ustawie z dnia 04 kwietnia 2019 r. o dostępności stron internetowych i aplikacji mobilnych podmiotów publicznych. </w:t>
      </w:r>
    </w:p>
    <w:p w:rsidR="00E95BC3" w:rsidRPr="0069535D" w:rsidRDefault="00E95BC3" w:rsidP="0069535D">
      <w:pPr>
        <w:pStyle w:val="Akapitzlist"/>
        <w:numPr>
          <w:ilvl w:val="0"/>
          <w:numId w:val="23"/>
        </w:numPr>
        <w:shd w:val="clear" w:color="auto" w:fill="FFFFFF"/>
        <w:spacing w:after="0" w:line="360" w:lineRule="auto"/>
        <w:jc w:val="both"/>
        <w:rPr>
          <w:rFonts w:ascii="Times New Roman" w:eastAsia="Times New Roman" w:hAnsi="Times New Roman" w:cs="Times New Roman"/>
          <w:sz w:val="24"/>
          <w:szCs w:val="24"/>
          <w:lang w:eastAsia="pl-PL"/>
        </w:rPr>
      </w:pPr>
      <w:r w:rsidRPr="0069535D">
        <w:rPr>
          <w:rFonts w:ascii="Times New Roman" w:eastAsia="Times New Roman" w:hAnsi="Times New Roman" w:cs="Times New Roman"/>
          <w:sz w:val="24"/>
          <w:szCs w:val="24"/>
          <w:lang w:eastAsia="pl-PL"/>
        </w:rPr>
        <w:t>Utrzymanie usługi wirtualnego tłumacza j. migowego.</w:t>
      </w:r>
    </w:p>
    <w:p w:rsidR="00E95BC3" w:rsidRPr="0069535D" w:rsidRDefault="00E95BC3" w:rsidP="0069535D">
      <w:pPr>
        <w:pStyle w:val="Akapitzlist"/>
        <w:numPr>
          <w:ilvl w:val="0"/>
          <w:numId w:val="23"/>
        </w:numPr>
        <w:shd w:val="clear" w:color="auto" w:fill="FFFFFF"/>
        <w:spacing w:after="0" w:line="360" w:lineRule="auto"/>
        <w:jc w:val="both"/>
        <w:rPr>
          <w:rFonts w:ascii="Times New Roman" w:eastAsia="Times New Roman" w:hAnsi="Times New Roman" w:cs="Times New Roman"/>
          <w:sz w:val="24"/>
          <w:szCs w:val="24"/>
          <w:lang w:eastAsia="pl-PL"/>
        </w:rPr>
      </w:pPr>
      <w:r w:rsidRPr="0069535D">
        <w:rPr>
          <w:rFonts w:ascii="Times New Roman" w:eastAsia="Times New Roman" w:hAnsi="Times New Roman" w:cs="Times New Roman"/>
          <w:sz w:val="24"/>
          <w:szCs w:val="24"/>
          <w:lang w:eastAsia="pl-PL"/>
        </w:rPr>
        <w:t xml:space="preserve">Prowadzenie stałego monitoringu i audytów dostępności strony </w:t>
      </w:r>
      <w:hyperlink r:id="rId15" w:history="1">
        <w:r w:rsidRPr="0069535D">
          <w:rPr>
            <w:rFonts w:ascii="Times New Roman" w:eastAsia="Times New Roman" w:hAnsi="Times New Roman" w:cs="Times New Roman"/>
            <w:color w:val="0563C1"/>
            <w:sz w:val="24"/>
            <w:szCs w:val="24"/>
            <w:u w:val="single"/>
            <w:lang w:eastAsia="pl-PL"/>
          </w:rPr>
          <w:t>www.bon.vizja.pl</w:t>
        </w:r>
      </w:hyperlink>
      <w:r w:rsidRPr="0069535D">
        <w:rPr>
          <w:rFonts w:ascii="Times New Roman" w:eastAsia="Times New Roman" w:hAnsi="Times New Roman" w:cs="Times New Roman"/>
          <w:sz w:val="24"/>
          <w:szCs w:val="24"/>
          <w:lang w:eastAsia="pl-PL"/>
        </w:rPr>
        <w:t xml:space="preserve"> oraz zapewnianie bieżącej dostępności treści do potrzeb osób ze szczególnymi potrzebami.</w:t>
      </w:r>
    </w:p>
    <w:p w:rsidR="00E95BC3" w:rsidRPr="0069535D" w:rsidRDefault="00E95BC3" w:rsidP="0069535D">
      <w:pPr>
        <w:pStyle w:val="Akapitzlist"/>
        <w:numPr>
          <w:ilvl w:val="0"/>
          <w:numId w:val="23"/>
        </w:numPr>
        <w:shd w:val="clear" w:color="auto" w:fill="FFFFFF"/>
        <w:spacing w:after="0" w:line="360" w:lineRule="auto"/>
        <w:jc w:val="both"/>
        <w:rPr>
          <w:rFonts w:ascii="Times New Roman" w:eastAsia="Times New Roman" w:hAnsi="Times New Roman" w:cs="Times New Roman"/>
          <w:sz w:val="24"/>
          <w:szCs w:val="24"/>
          <w:lang w:eastAsia="pl-PL"/>
        </w:rPr>
      </w:pPr>
      <w:r w:rsidRPr="0069535D">
        <w:rPr>
          <w:rFonts w:ascii="Times New Roman" w:eastAsia="Times New Roman" w:hAnsi="Times New Roman" w:cs="Times New Roman"/>
          <w:sz w:val="24"/>
          <w:szCs w:val="24"/>
          <w:lang w:eastAsia="pl-PL"/>
        </w:rPr>
        <w:t xml:space="preserve">Organizacja szkoleń dla pracowników BON z zakresu tworzenia dostępnych treści, np. treści w j. prostym, tworzenia napisów alternatywnych i innych, niezbędnych w celu zapewniania pełnej dostępności strony. </w:t>
      </w:r>
    </w:p>
    <w:p w:rsidR="00E95BC3" w:rsidRPr="00E95BC3" w:rsidRDefault="00E95BC3" w:rsidP="00E95BC3">
      <w:pPr>
        <w:autoSpaceDE w:val="0"/>
        <w:autoSpaceDN w:val="0"/>
        <w:spacing w:after="0" w:line="276" w:lineRule="auto"/>
        <w:jc w:val="both"/>
        <w:rPr>
          <w:rFonts w:ascii="Times New Roman" w:eastAsia="Times New Roman" w:hAnsi="Times New Roman" w:cs="Times New Roman"/>
          <w:color w:val="FF0000"/>
        </w:rPr>
      </w:pPr>
      <w:bookmarkStart w:id="3" w:name="_GoBack"/>
      <w:bookmarkEnd w:id="3"/>
    </w:p>
    <w:p w:rsidR="00E95BC3" w:rsidRPr="004869A0" w:rsidRDefault="0098519B" w:rsidP="00D60CD5">
      <w:pPr>
        <w:widowControl w:val="0"/>
        <w:autoSpaceDE w:val="0"/>
        <w:autoSpaceDN w:val="0"/>
        <w:spacing w:after="0" w:line="211" w:lineRule="auto"/>
        <w:jc w:val="both"/>
        <w:rPr>
          <w:rFonts w:ascii="Times New Roman" w:eastAsia="Open Sans Light" w:hAnsi="Times New Roman" w:cs="Times New Roman"/>
          <w:b/>
          <w:sz w:val="32"/>
          <w:szCs w:val="32"/>
        </w:rPr>
      </w:pPr>
      <w:bookmarkStart w:id="4" w:name="_Hlk183250474"/>
      <w:r w:rsidRPr="004869A0">
        <w:rPr>
          <w:rFonts w:ascii="Times New Roman" w:eastAsia="Open Sans Light" w:hAnsi="Times New Roman" w:cs="Times New Roman"/>
          <w:b/>
          <w:sz w:val="32"/>
          <w:szCs w:val="32"/>
        </w:rPr>
        <w:t>IV</w:t>
      </w:r>
      <w:r w:rsidR="00E95BC3" w:rsidRPr="004869A0">
        <w:rPr>
          <w:rFonts w:ascii="Times New Roman" w:eastAsia="Open Sans Light" w:hAnsi="Times New Roman" w:cs="Times New Roman"/>
          <w:b/>
          <w:sz w:val="32"/>
          <w:szCs w:val="32"/>
        </w:rPr>
        <w:t>.</w:t>
      </w:r>
      <w:r w:rsidRPr="004869A0">
        <w:rPr>
          <w:rFonts w:ascii="Times New Roman" w:eastAsia="Open Sans Light" w:hAnsi="Times New Roman" w:cs="Times New Roman"/>
          <w:b/>
          <w:sz w:val="32"/>
          <w:szCs w:val="32"/>
        </w:rPr>
        <w:t xml:space="preserve"> </w:t>
      </w:r>
      <w:r w:rsidR="00E95BC3" w:rsidRPr="004869A0">
        <w:rPr>
          <w:rFonts w:ascii="Times New Roman" w:eastAsia="Open Sans Light" w:hAnsi="Times New Roman" w:cs="Times New Roman"/>
          <w:b/>
          <w:sz w:val="32"/>
          <w:szCs w:val="32"/>
        </w:rPr>
        <w:t>Publiczny dostęp do informacji o studiach i uczelni w AEH</w:t>
      </w:r>
      <w:bookmarkEnd w:id="4"/>
      <w:r w:rsidR="00E95BC3" w:rsidRPr="004869A0">
        <w:rPr>
          <w:rFonts w:ascii="Times New Roman" w:eastAsia="Open Sans Light" w:hAnsi="Times New Roman" w:cs="Times New Roman"/>
          <w:b/>
          <w:sz w:val="32"/>
          <w:szCs w:val="32"/>
        </w:rPr>
        <w:t xml:space="preserve"> w Warszawie</w:t>
      </w:r>
      <w:r w:rsidRPr="004869A0">
        <w:rPr>
          <w:rFonts w:ascii="Times New Roman" w:eastAsia="Open Sans Light" w:hAnsi="Times New Roman" w:cs="Times New Roman"/>
          <w:b/>
          <w:sz w:val="32"/>
          <w:szCs w:val="32"/>
        </w:rPr>
        <w:t xml:space="preserve"> -</w:t>
      </w:r>
      <w:r w:rsidR="00E95BC3" w:rsidRPr="004869A0">
        <w:rPr>
          <w:rFonts w:ascii="Times New Roman" w:eastAsia="Open Sans Light" w:hAnsi="Times New Roman" w:cs="Times New Roman"/>
          <w:b/>
          <w:sz w:val="32"/>
          <w:szCs w:val="32"/>
        </w:rPr>
        <w:t xml:space="preserve"> Biuletyn Informacji Publicznej (</w:t>
      </w:r>
      <w:hyperlink r:id="rId16" w:history="1">
        <w:r w:rsidR="00E95BC3" w:rsidRPr="004869A0">
          <w:rPr>
            <w:rFonts w:ascii="Times New Roman" w:eastAsia="Open Sans Light" w:hAnsi="Times New Roman" w:cs="Times New Roman"/>
            <w:b/>
            <w:sz w:val="32"/>
            <w:szCs w:val="32"/>
            <w:u w:val="single"/>
          </w:rPr>
          <w:t>https://bip.vizja.pl</w:t>
        </w:r>
      </w:hyperlink>
      <w:r w:rsidR="00E95BC3" w:rsidRPr="004869A0">
        <w:rPr>
          <w:rFonts w:ascii="Times New Roman" w:eastAsia="Open Sans Light" w:hAnsi="Times New Roman" w:cs="Times New Roman"/>
          <w:b/>
          <w:sz w:val="32"/>
          <w:szCs w:val="32"/>
        </w:rPr>
        <w:t xml:space="preserve">) </w:t>
      </w:r>
    </w:p>
    <w:p w:rsidR="00E95BC3" w:rsidRPr="00E95BC3" w:rsidRDefault="00E95BC3" w:rsidP="00E95BC3">
      <w:pPr>
        <w:shd w:val="clear" w:color="auto" w:fill="FFFFFF"/>
        <w:spacing w:after="0" w:line="276" w:lineRule="auto"/>
        <w:contextualSpacing/>
        <w:jc w:val="both"/>
        <w:rPr>
          <w:rFonts w:ascii="Lato" w:eastAsia="Times New Roman" w:hAnsi="Lato" w:cs="Times New Roman"/>
          <w:color w:val="FF0000"/>
          <w:sz w:val="20"/>
          <w:szCs w:val="20"/>
          <w:lang w:eastAsia="pl-PL"/>
        </w:rPr>
      </w:pPr>
    </w:p>
    <w:p w:rsidR="00E95BC3" w:rsidRPr="00776F05" w:rsidRDefault="00E95BC3" w:rsidP="00E95BC3">
      <w:pPr>
        <w:shd w:val="clear" w:color="auto" w:fill="FFFFFF"/>
        <w:spacing w:after="0" w:line="276" w:lineRule="auto"/>
        <w:contextualSpacing/>
        <w:jc w:val="both"/>
        <w:rPr>
          <w:rFonts w:ascii="Times New Roman" w:eastAsia="Times New Roman" w:hAnsi="Times New Roman" w:cs="Times New Roman"/>
          <w:b/>
          <w:sz w:val="24"/>
          <w:szCs w:val="24"/>
          <w:lang w:eastAsia="pl-PL"/>
        </w:rPr>
      </w:pPr>
      <w:r w:rsidRPr="00776F05">
        <w:rPr>
          <w:rFonts w:ascii="Times New Roman" w:eastAsia="Times New Roman" w:hAnsi="Times New Roman" w:cs="Times New Roman"/>
          <w:b/>
          <w:sz w:val="24"/>
          <w:szCs w:val="24"/>
          <w:lang w:eastAsia="pl-PL"/>
        </w:rPr>
        <w:t xml:space="preserve">Diagnoza stanu zastanego w roku 2022/2023 </w:t>
      </w:r>
    </w:p>
    <w:p w:rsidR="00E95BC3" w:rsidRPr="00E95BC3" w:rsidRDefault="00E95BC3" w:rsidP="00E95BC3">
      <w:p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 xml:space="preserve">W roku akademickim 2022/2023 dostęp do informacji publicznej dotyczącej działalności Akademii Ekonomiczno-Humanistycznej w Warszawie realizowany był za pośrednictwem Biuletynu Informacji Publicznej pod adresem: </w:t>
      </w:r>
      <w:hyperlink r:id="rId17" w:history="1">
        <w:r w:rsidRPr="00E95BC3">
          <w:rPr>
            <w:rFonts w:ascii="Times New Roman" w:eastAsia="Times New Roman" w:hAnsi="Times New Roman" w:cs="Times New Roman"/>
            <w:color w:val="0563C1"/>
            <w:sz w:val="24"/>
            <w:szCs w:val="24"/>
            <w:u w:val="single"/>
            <w:lang w:eastAsia="pl-PL"/>
          </w:rPr>
          <w:t>https://bip.vizja.pl</w:t>
        </w:r>
      </w:hyperlink>
      <w:r w:rsidRPr="00E95BC3">
        <w:rPr>
          <w:rFonts w:ascii="Times New Roman" w:eastAsia="Times New Roman" w:hAnsi="Times New Roman" w:cs="Times New Roman"/>
          <w:sz w:val="24"/>
          <w:szCs w:val="24"/>
          <w:lang w:eastAsia="pl-PL"/>
        </w:rPr>
        <w:t xml:space="preserve">. Strona ta </w:t>
      </w:r>
      <w:proofErr w:type="gramStart"/>
      <w:r w:rsidRPr="00E95BC3">
        <w:rPr>
          <w:rFonts w:ascii="Times New Roman" w:eastAsia="Times New Roman" w:hAnsi="Times New Roman" w:cs="Times New Roman"/>
          <w:sz w:val="24"/>
          <w:szCs w:val="24"/>
          <w:lang w:eastAsia="pl-PL"/>
        </w:rPr>
        <w:t>funkcjonuje jako</w:t>
      </w:r>
      <w:proofErr w:type="gramEnd"/>
      <w:r w:rsidRPr="00E95BC3">
        <w:rPr>
          <w:rFonts w:ascii="Times New Roman" w:eastAsia="Times New Roman" w:hAnsi="Times New Roman" w:cs="Times New Roman"/>
          <w:sz w:val="24"/>
          <w:szCs w:val="24"/>
          <w:lang w:eastAsia="pl-PL"/>
        </w:rPr>
        <w:t xml:space="preserve"> centralne źródło informacji o strukturze uczelni oraz o najważniejszych dokumentach publikowanych na uczelni. </w:t>
      </w:r>
    </w:p>
    <w:p w:rsidR="00E95BC3" w:rsidRPr="00E95BC3" w:rsidRDefault="00E95BC3" w:rsidP="00E95BC3">
      <w:p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BIP Akademii Ekonomiczno-Humanistycznej w Warszawie w 2022 roku spełniał podstawowe wymagania, oferując dostęp do kluczowych dokumentów, takich jak:</w:t>
      </w:r>
    </w:p>
    <w:p w:rsidR="00E95BC3" w:rsidRPr="00E95BC3" w:rsidRDefault="00E95BC3" w:rsidP="00E95BC3">
      <w:pPr>
        <w:numPr>
          <w:ilvl w:val="0"/>
          <w:numId w:val="3"/>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Statut uczelni,</w:t>
      </w:r>
    </w:p>
    <w:p w:rsidR="00E95BC3" w:rsidRPr="00E95BC3" w:rsidRDefault="00E95BC3" w:rsidP="00E95BC3">
      <w:pPr>
        <w:numPr>
          <w:ilvl w:val="0"/>
          <w:numId w:val="3"/>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 xml:space="preserve">Strategia uczelni, </w:t>
      </w:r>
    </w:p>
    <w:p w:rsidR="00E95BC3" w:rsidRPr="00E95BC3" w:rsidRDefault="00E95BC3" w:rsidP="00E95BC3">
      <w:pPr>
        <w:numPr>
          <w:ilvl w:val="0"/>
          <w:numId w:val="3"/>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 xml:space="preserve">Regulaminy studiów, Regulaminy dot. płatności, </w:t>
      </w:r>
    </w:p>
    <w:p w:rsidR="00E95BC3" w:rsidRPr="00E95BC3" w:rsidRDefault="00E95BC3" w:rsidP="00E95BC3">
      <w:pPr>
        <w:numPr>
          <w:ilvl w:val="0"/>
          <w:numId w:val="3"/>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Programy studiów,</w:t>
      </w:r>
    </w:p>
    <w:p w:rsidR="00E95BC3" w:rsidRPr="00E95BC3" w:rsidRDefault="00E95BC3" w:rsidP="00E95BC3">
      <w:pPr>
        <w:numPr>
          <w:ilvl w:val="0"/>
          <w:numId w:val="3"/>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lastRenderedPageBreak/>
        <w:t xml:space="preserve">Dokumenty dotyczące opłat, </w:t>
      </w:r>
    </w:p>
    <w:p w:rsidR="00E95BC3" w:rsidRPr="00E95BC3" w:rsidRDefault="00E95BC3" w:rsidP="00E95BC3">
      <w:pPr>
        <w:numPr>
          <w:ilvl w:val="0"/>
          <w:numId w:val="3"/>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 xml:space="preserve">Raporty samooceny, </w:t>
      </w:r>
    </w:p>
    <w:p w:rsidR="00E95BC3" w:rsidRPr="00E95BC3" w:rsidRDefault="00E95BC3" w:rsidP="00E95BC3">
      <w:pPr>
        <w:numPr>
          <w:ilvl w:val="0"/>
          <w:numId w:val="3"/>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 xml:space="preserve">Uchwały Senatu, </w:t>
      </w:r>
    </w:p>
    <w:p w:rsidR="00E95BC3" w:rsidRPr="00E95BC3" w:rsidRDefault="00E95BC3" w:rsidP="00E95BC3">
      <w:pPr>
        <w:numPr>
          <w:ilvl w:val="0"/>
          <w:numId w:val="3"/>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Protokoły z posiedzeń organów uczelni,</w:t>
      </w:r>
    </w:p>
    <w:p w:rsidR="00E95BC3" w:rsidRPr="00E95BC3" w:rsidRDefault="00E95BC3" w:rsidP="00E95BC3">
      <w:pPr>
        <w:numPr>
          <w:ilvl w:val="0"/>
          <w:numId w:val="3"/>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 xml:space="preserve">Dokumenty dotyczące Szkoły Doktorskiej. </w:t>
      </w:r>
    </w:p>
    <w:p w:rsidR="00E95BC3" w:rsidRPr="00E95BC3" w:rsidRDefault="00E95BC3" w:rsidP="00E95BC3">
      <w:p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 xml:space="preserve">Strona internetowa była intuicyjna i dostępna. Informacje na stronie były umieszczone w sposób przejrzysty dla potencjalnego użytkownika, była łatwa w nawigacji i obsłudze. </w:t>
      </w:r>
    </w:p>
    <w:p w:rsidR="00E95BC3" w:rsidRPr="00E95BC3" w:rsidRDefault="00E95BC3" w:rsidP="00E95BC3">
      <w:pPr>
        <w:shd w:val="clear" w:color="auto" w:fill="FFFFFF"/>
        <w:spacing w:after="0" w:line="360" w:lineRule="auto"/>
        <w:contextualSpacing/>
        <w:jc w:val="both"/>
        <w:rPr>
          <w:rFonts w:ascii="Times New Roman" w:eastAsia="Times New Roman" w:hAnsi="Times New Roman" w:cs="Times New Roman"/>
          <w:sz w:val="24"/>
          <w:szCs w:val="24"/>
          <w:lang w:eastAsia="pl-PL"/>
        </w:rPr>
      </w:pPr>
    </w:p>
    <w:p w:rsidR="00E95BC3" w:rsidRDefault="00E95BC3" w:rsidP="00E95BC3">
      <w:pPr>
        <w:shd w:val="clear" w:color="auto" w:fill="FFFFFF"/>
        <w:spacing w:after="0" w:line="360" w:lineRule="auto"/>
        <w:contextualSpacing/>
        <w:jc w:val="both"/>
        <w:rPr>
          <w:rFonts w:ascii="Times New Roman" w:eastAsia="Times New Roman" w:hAnsi="Times New Roman" w:cs="Times New Roman"/>
          <w:b/>
          <w:sz w:val="24"/>
          <w:szCs w:val="24"/>
          <w:lang w:eastAsia="pl-PL"/>
        </w:rPr>
      </w:pPr>
      <w:r w:rsidRPr="00E95BC3">
        <w:rPr>
          <w:rFonts w:ascii="Times New Roman" w:eastAsia="Times New Roman" w:hAnsi="Times New Roman" w:cs="Times New Roman"/>
          <w:b/>
          <w:sz w:val="24"/>
          <w:szCs w:val="24"/>
          <w:lang w:eastAsia="pl-PL"/>
        </w:rPr>
        <w:t>Zmiany oraz nowe elementy wprowadzone w roku akademickim 2022/2023</w:t>
      </w:r>
    </w:p>
    <w:p w:rsidR="00E95BC3" w:rsidRPr="00E95BC3" w:rsidRDefault="00E95BC3" w:rsidP="00E95BC3">
      <w:p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W roku akademickim 2023/2024 w Biuletynie Informacji Publicznej Akademii Ekonomiczno-Humanistycznej wprowadzono kilka istotnych zmian i ulepszeń:</w:t>
      </w:r>
    </w:p>
    <w:p w:rsidR="00E95BC3" w:rsidRPr="00E95BC3" w:rsidRDefault="00E95BC3" w:rsidP="00E95BC3">
      <w:pPr>
        <w:numPr>
          <w:ilvl w:val="0"/>
          <w:numId w:val="4"/>
        </w:numPr>
        <w:shd w:val="clear" w:color="auto" w:fill="FFFFFF"/>
        <w:spacing w:after="0" w:line="360" w:lineRule="auto"/>
        <w:contextualSpacing/>
        <w:jc w:val="both"/>
        <w:rPr>
          <w:rFonts w:ascii="Times New Roman" w:eastAsia="Times New Roman" w:hAnsi="Times New Roman" w:cs="Times New Roman"/>
          <w:sz w:val="24"/>
          <w:szCs w:val="24"/>
          <w:lang w:eastAsia="pl-PL"/>
        </w:rPr>
      </w:pPr>
      <w:proofErr w:type="gramStart"/>
      <w:r w:rsidRPr="00E95BC3">
        <w:rPr>
          <w:rFonts w:ascii="Times New Roman" w:eastAsia="Times New Roman" w:hAnsi="Times New Roman" w:cs="Times New Roman"/>
          <w:sz w:val="24"/>
          <w:szCs w:val="24"/>
          <w:lang w:eastAsia="pl-PL"/>
        </w:rPr>
        <w:t>w</w:t>
      </w:r>
      <w:proofErr w:type="gramEnd"/>
      <w:r w:rsidRPr="00E95BC3">
        <w:rPr>
          <w:rFonts w:ascii="Times New Roman" w:eastAsia="Times New Roman" w:hAnsi="Times New Roman" w:cs="Times New Roman"/>
          <w:sz w:val="24"/>
          <w:szCs w:val="24"/>
          <w:lang w:eastAsia="pl-PL"/>
        </w:rPr>
        <w:t xml:space="preserve"> BIP wprowadzono ujednolicenie względem tytułów dokumentów w poszczególnych zakładkach, dzięki czemu wyszukiwanie informacji stało się łatwiejsze, w publikowanych dokumentach ustalono hierarchię i uporządkowano publikowane treści. Poprawiono czytelność i dostępność strony. Uporządkowano układ dokumentów, aby umożliwiał umożliwia szybsze odnalezienie pożądanych </w:t>
      </w:r>
      <w:proofErr w:type="spellStart"/>
      <w:r w:rsidRPr="00E95BC3">
        <w:rPr>
          <w:rFonts w:ascii="Times New Roman" w:eastAsia="Times New Roman" w:hAnsi="Times New Roman" w:cs="Times New Roman"/>
          <w:sz w:val="24"/>
          <w:szCs w:val="24"/>
          <w:lang w:eastAsia="pl-PL"/>
        </w:rPr>
        <w:t>informacj</w:t>
      </w:r>
      <w:proofErr w:type="spellEnd"/>
      <w:r w:rsidRPr="00E95BC3">
        <w:rPr>
          <w:rFonts w:ascii="Times New Roman" w:eastAsia="Times New Roman" w:hAnsi="Times New Roman" w:cs="Times New Roman"/>
          <w:sz w:val="24"/>
          <w:szCs w:val="24"/>
          <w:lang w:eastAsia="pl-PL"/>
        </w:rPr>
        <w:t xml:space="preserve"> na stronie; </w:t>
      </w:r>
    </w:p>
    <w:p w:rsidR="00E95BC3" w:rsidRPr="00E95BC3" w:rsidRDefault="00E95BC3" w:rsidP="00E95BC3">
      <w:pPr>
        <w:numPr>
          <w:ilvl w:val="0"/>
          <w:numId w:val="4"/>
        </w:numPr>
        <w:shd w:val="clear" w:color="auto" w:fill="FFFFFF"/>
        <w:spacing w:after="0" w:line="360" w:lineRule="auto"/>
        <w:contextualSpacing/>
        <w:jc w:val="both"/>
        <w:rPr>
          <w:rFonts w:ascii="Times New Roman" w:eastAsia="Times New Roman" w:hAnsi="Times New Roman" w:cs="Times New Roman"/>
          <w:sz w:val="24"/>
          <w:szCs w:val="24"/>
          <w:lang w:eastAsia="pl-PL"/>
        </w:rPr>
      </w:pPr>
      <w:proofErr w:type="gramStart"/>
      <w:r w:rsidRPr="00E95BC3">
        <w:rPr>
          <w:rFonts w:ascii="Times New Roman" w:eastAsia="Times New Roman" w:hAnsi="Times New Roman" w:cs="Times New Roman"/>
          <w:sz w:val="24"/>
          <w:szCs w:val="24"/>
          <w:lang w:eastAsia="pl-PL"/>
        </w:rPr>
        <w:t>dodano</w:t>
      </w:r>
      <w:proofErr w:type="gramEnd"/>
      <w:r w:rsidRPr="00E95BC3">
        <w:rPr>
          <w:rFonts w:ascii="Times New Roman" w:eastAsia="Times New Roman" w:hAnsi="Times New Roman" w:cs="Times New Roman"/>
          <w:sz w:val="24"/>
          <w:szCs w:val="24"/>
          <w:lang w:eastAsia="pl-PL"/>
        </w:rPr>
        <w:t xml:space="preserve"> nowe sekcje na stronie, między innymi wprowadzono sekcję zawierającą szczegółowe informacje dotyczące oferowanych programów studiów, którą podzielono na poszczególne lata studiów, wprowadzono ujednolicone tytuły dokumentów, </w:t>
      </w:r>
    </w:p>
    <w:p w:rsidR="00E95BC3" w:rsidRPr="00E95BC3" w:rsidRDefault="00E95BC3" w:rsidP="00E95BC3">
      <w:pPr>
        <w:numPr>
          <w:ilvl w:val="0"/>
          <w:numId w:val="4"/>
        </w:numPr>
        <w:shd w:val="clear" w:color="auto" w:fill="FFFFFF"/>
        <w:spacing w:after="0" w:line="360" w:lineRule="auto"/>
        <w:contextualSpacing/>
        <w:jc w:val="both"/>
        <w:rPr>
          <w:rFonts w:ascii="Times New Roman" w:eastAsia="Times New Roman" w:hAnsi="Times New Roman" w:cs="Times New Roman"/>
          <w:sz w:val="24"/>
          <w:szCs w:val="24"/>
          <w:lang w:eastAsia="pl-PL"/>
        </w:rPr>
      </w:pPr>
      <w:proofErr w:type="gramStart"/>
      <w:r w:rsidRPr="00E95BC3">
        <w:rPr>
          <w:rFonts w:ascii="Times New Roman" w:eastAsia="Times New Roman" w:hAnsi="Times New Roman" w:cs="Times New Roman"/>
          <w:sz w:val="24"/>
          <w:szCs w:val="24"/>
          <w:lang w:eastAsia="pl-PL"/>
        </w:rPr>
        <w:t>zadbano</w:t>
      </w:r>
      <w:proofErr w:type="gramEnd"/>
      <w:r w:rsidRPr="00E95BC3">
        <w:rPr>
          <w:rFonts w:ascii="Times New Roman" w:eastAsia="Times New Roman" w:hAnsi="Times New Roman" w:cs="Times New Roman"/>
          <w:sz w:val="24"/>
          <w:szCs w:val="24"/>
          <w:lang w:eastAsia="pl-PL"/>
        </w:rPr>
        <w:t xml:space="preserve"> o transparentność umieszczanych treści na stronie BIP, umieszczono wszystkie wymagane informacje dotyczące ogólnodostępnych danych o działalności organów uczelni, strona została przygotowana w sposób przyjazny dla użytkownika, ułatwiający szybkie i efektowne wyszukiwanie niezbędnych informacji. </w:t>
      </w:r>
    </w:p>
    <w:p w:rsidR="0098519B" w:rsidRDefault="0098519B" w:rsidP="00E95BC3">
      <w:pPr>
        <w:shd w:val="clear" w:color="auto" w:fill="FFFFFF"/>
        <w:spacing w:after="0" w:line="360" w:lineRule="auto"/>
        <w:contextualSpacing/>
        <w:jc w:val="both"/>
        <w:rPr>
          <w:rFonts w:ascii="Times New Roman" w:eastAsia="Times New Roman" w:hAnsi="Times New Roman" w:cs="Times New Roman"/>
          <w:b/>
          <w:sz w:val="24"/>
          <w:szCs w:val="24"/>
          <w:lang w:eastAsia="pl-PL"/>
        </w:rPr>
      </w:pPr>
    </w:p>
    <w:p w:rsidR="00E95BC3" w:rsidRDefault="00E95BC3" w:rsidP="00E95BC3">
      <w:pPr>
        <w:shd w:val="clear" w:color="auto" w:fill="FFFFFF"/>
        <w:spacing w:after="0" w:line="360" w:lineRule="auto"/>
        <w:contextualSpacing/>
        <w:jc w:val="both"/>
        <w:rPr>
          <w:rFonts w:ascii="Times New Roman" w:eastAsia="Times New Roman" w:hAnsi="Times New Roman" w:cs="Times New Roman"/>
          <w:b/>
          <w:sz w:val="24"/>
          <w:szCs w:val="24"/>
          <w:lang w:eastAsia="pl-PL"/>
        </w:rPr>
      </w:pPr>
      <w:r w:rsidRPr="00E95BC3">
        <w:rPr>
          <w:rFonts w:ascii="Times New Roman" w:eastAsia="Times New Roman" w:hAnsi="Times New Roman" w:cs="Times New Roman"/>
          <w:b/>
          <w:sz w:val="24"/>
          <w:szCs w:val="24"/>
          <w:lang w:eastAsia="pl-PL"/>
        </w:rPr>
        <w:t>Rekomendacje do wprowadzenia lub ulepszenia na rok 2023/2024</w:t>
      </w:r>
    </w:p>
    <w:p w:rsidR="00E95BC3" w:rsidRPr="00E95BC3" w:rsidRDefault="00E95BC3" w:rsidP="00E95BC3">
      <w:p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Rekomendacjami, które należało zastosować, aby strona BIP Akademii Ekonomiczno-Humanistycznej w Warszawie mogła dalej rozwijać swoje możliwości w zakresie transparentności i dostępności informacji dla kandydatów, studentów oraz innych zainteresowanych osób do wprowadzenia na rok akademicki 2023/2024 przedstawiono poniżej:</w:t>
      </w:r>
    </w:p>
    <w:p w:rsidR="00E95BC3" w:rsidRPr="00E95BC3" w:rsidRDefault="00E95BC3" w:rsidP="00E95BC3">
      <w:pPr>
        <w:shd w:val="clear" w:color="auto" w:fill="FFFFFF"/>
        <w:spacing w:after="0" w:line="360" w:lineRule="auto"/>
        <w:contextualSpacing/>
        <w:jc w:val="both"/>
        <w:rPr>
          <w:rFonts w:ascii="Times New Roman" w:eastAsia="Times New Roman" w:hAnsi="Times New Roman" w:cs="Times New Roman"/>
          <w:sz w:val="24"/>
          <w:szCs w:val="24"/>
          <w:lang w:eastAsia="pl-PL"/>
        </w:rPr>
      </w:pPr>
    </w:p>
    <w:p w:rsidR="00E95BC3" w:rsidRPr="00E95BC3" w:rsidRDefault="00E95BC3" w:rsidP="00E95BC3">
      <w:pPr>
        <w:numPr>
          <w:ilvl w:val="0"/>
          <w:numId w:val="5"/>
        </w:numPr>
        <w:shd w:val="clear" w:color="auto" w:fill="FFFFFF"/>
        <w:spacing w:after="0" w:line="360" w:lineRule="auto"/>
        <w:contextualSpacing/>
        <w:jc w:val="both"/>
        <w:rPr>
          <w:rFonts w:ascii="Times New Roman" w:eastAsia="Times New Roman" w:hAnsi="Times New Roman" w:cs="Times New Roman"/>
          <w:sz w:val="24"/>
          <w:szCs w:val="24"/>
          <w:lang w:eastAsia="pl-PL"/>
        </w:rPr>
      </w:pPr>
      <w:proofErr w:type="gramStart"/>
      <w:r w:rsidRPr="00E95BC3">
        <w:rPr>
          <w:rFonts w:ascii="Times New Roman" w:eastAsia="Times New Roman" w:hAnsi="Times New Roman" w:cs="Times New Roman"/>
          <w:sz w:val="24"/>
          <w:szCs w:val="24"/>
          <w:lang w:eastAsia="pl-PL"/>
        </w:rPr>
        <w:lastRenderedPageBreak/>
        <w:t>wprowadzenie</w:t>
      </w:r>
      <w:proofErr w:type="gramEnd"/>
      <w:r w:rsidRPr="00E95BC3">
        <w:rPr>
          <w:rFonts w:ascii="Times New Roman" w:eastAsia="Times New Roman" w:hAnsi="Times New Roman" w:cs="Times New Roman"/>
          <w:sz w:val="24"/>
          <w:szCs w:val="24"/>
          <w:lang w:eastAsia="pl-PL"/>
        </w:rPr>
        <w:t xml:space="preserve"> nowej szaty graficznej strony, dostosowanej do nowej strony Akademii Ekonomiczno-Humanistycznej w Warszawie (tj. </w:t>
      </w:r>
      <w:hyperlink r:id="rId18" w:history="1">
        <w:r w:rsidRPr="00E95BC3">
          <w:rPr>
            <w:rFonts w:ascii="Times New Roman" w:eastAsia="Times New Roman" w:hAnsi="Times New Roman" w:cs="Times New Roman"/>
            <w:color w:val="0563C1"/>
            <w:sz w:val="24"/>
            <w:szCs w:val="24"/>
            <w:u w:val="single"/>
            <w:lang w:eastAsia="pl-PL"/>
          </w:rPr>
          <w:t>https://vizja.pl/</w:t>
        </w:r>
      </w:hyperlink>
      <w:r w:rsidRPr="00E95BC3">
        <w:rPr>
          <w:rFonts w:ascii="Times New Roman" w:eastAsia="Times New Roman" w:hAnsi="Times New Roman" w:cs="Times New Roman"/>
          <w:sz w:val="24"/>
          <w:szCs w:val="24"/>
          <w:lang w:eastAsia="pl-PL"/>
        </w:rPr>
        <w:t xml:space="preserve">); </w:t>
      </w:r>
    </w:p>
    <w:p w:rsidR="00E95BC3" w:rsidRPr="00E95BC3" w:rsidRDefault="00E95BC3" w:rsidP="00E95BC3">
      <w:pPr>
        <w:numPr>
          <w:ilvl w:val="0"/>
          <w:numId w:val="5"/>
        </w:numPr>
        <w:shd w:val="clear" w:color="auto" w:fill="FFFFFF"/>
        <w:spacing w:after="0" w:line="360" w:lineRule="auto"/>
        <w:contextualSpacing/>
        <w:jc w:val="both"/>
        <w:rPr>
          <w:rFonts w:ascii="Times New Roman" w:eastAsia="Times New Roman" w:hAnsi="Times New Roman" w:cs="Times New Roman"/>
          <w:sz w:val="24"/>
          <w:szCs w:val="24"/>
          <w:lang w:eastAsia="pl-PL"/>
        </w:rPr>
      </w:pPr>
      <w:proofErr w:type="gramStart"/>
      <w:r w:rsidRPr="00E95BC3">
        <w:rPr>
          <w:rFonts w:ascii="Times New Roman" w:eastAsia="Times New Roman" w:hAnsi="Times New Roman" w:cs="Times New Roman"/>
          <w:sz w:val="24"/>
          <w:szCs w:val="24"/>
          <w:lang w:eastAsia="pl-PL"/>
        </w:rPr>
        <w:t>ujednolicenie</w:t>
      </w:r>
      <w:proofErr w:type="gramEnd"/>
      <w:r w:rsidRPr="00E95BC3">
        <w:rPr>
          <w:rFonts w:ascii="Times New Roman" w:eastAsia="Times New Roman" w:hAnsi="Times New Roman" w:cs="Times New Roman"/>
          <w:sz w:val="24"/>
          <w:szCs w:val="24"/>
          <w:lang w:eastAsia="pl-PL"/>
        </w:rPr>
        <w:t xml:space="preserve"> </w:t>
      </w:r>
      <w:r w:rsidR="00776F05" w:rsidRPr="00E95BC3">
        <w:rPr>
          <w:rFonts w:ascii="Times New Roman" w:eastAsia="Times New Roman" w:hAnsi="Times New Roman" w:cs="Times New Roman"/>
          <w:sz w:val="24"/>
          <w:szCs w:val="24"/>
          <w:lang w:eastAsia="pl-PL"/>
        </w:rPr>
        <w:t>grafik, unowocześnienie</w:t>
      </w:r>
      <w:r w:rsidRPr="00E95BC3">
        <w:rPr>
          <w:rFonts w:ascii="Times New Roman" w:eastAsia="Times New Roman" w:hAnsi="Times New Roman" w:cs="Times New Roman"/>
          <w:sz w:val="24"/>
          <w:szCs w:val="24"/>
          <w:lang w:eastAsia="pl-PL"/>
        </w:rPr>
        <w:t xml:space="preserve"> strony Biuletynu Informacji Publicznej;</w:t>
      </w:r>
    </w:p>
    <w:p w:rsidR="00E95BC3" w:rsidRPr="00E95BC3" w:rsidRDefault="00E95BC3" w:rsidP="00E95BC3">
      <w:pPr>
        <w:numPr>
          <w:ilvl w:val="0"/>
          <w:numId w:val="5"/>
        </w:numPr>
        <w:shd w:val="clear" w:color="auto" w:fill="FFFFFF"/>
        <w:spacing w:after="0" w:line="360" w:lineRule="auto"/>
        <w:contextualSpacing/>
        <w:jc w:val="both"/>
        <w:rPr>
          <w:rFonts w:ascii="Times New Roman" w:eastAsia="Times New Roman" w:hAnsi="Times New Roman" w:cs="Times New Roman"/>
          <w:sz w:val="24"/>
          <w:szCs w:val="24"/>
          <w:lang w:eastAsia="pl-PL"/>
        </w:rPr>
      </w:pPr>
      <w:proofErr w:type="gramStart"/>
      <w:r w:rsidRPr="00E95BC3">
        <w:rPr>
          <w:rFonts w:ascii="Times New Roman" w:eastAsia="Times New Roman" w:hAnsi="Times New Roman" w:cs="Times New Roman"/>
          <w:sz w:val="24"/>
          <w:szCs w:val="24"/>
          <w:lang w:eastAsia="pl-PL"/>
        </w:rPr>
        <w:t>poprawi</w:t>
      </w:r>
      <w:r w:rsidR="00776F05">
        <w:rPr>
          <w:rFonts w:ascii="Times New Roman" w:eastAsia="Times New Roman" w:hAnsi="Times New Roman" w:cs="Times New Roman"/>
          <w:sz w:val="24"/>
          <w:szCs w:val="24"/>
          <w:lang w:eastAsia="pl-PL"/>
        </w:rPr>
        <w:t>enie</w:t>
      </w:r>
      <w:proofErr w:type="gramEnd"/>
      <w:r w:rsidRPr="00E95BC3">
        <w:rPr>
          <w:rFonts w:ascii="Times New Roman" w:eastAsia="Times New Roman" w:hAnsi="Times New Roman" w:cs="Times New Roman"/>
          <w:sz w:val="24"/>
          <w:szCs w:val="24"/>
          <w:lang w:eastAsia="pl-PL"/>
        </w:rPr>
        <w:t xml:space="preserve"> czytelności i dostępności strony oraz jej unowocześnienie;</w:t>
      </w:r>
    </w:p>
    <w:p w:rsidR="00E95BC3" w:rsidRPr="00E95BC3" w:rsidRDefault="00E95BC3" w:rsidP="00E95BC3">
      <w:pPr>
        <w:numPr>
          <w:ilvl w:val="0"/>
          <w:numId w:val="5"/>
        </w:numPr>
        <w:shd w:val="clear" w:color="auto" w:fill="FFFFFF"/>
        <w:spacing w:after="0" w:line="360" w:lineRule="auto"/>
        <w:contextualSpacing/>
        <w:jc w:val="both"/>
        <w:rPr>
          <w:rFonts w:ascii="Times New Roman" w:eastAsia="Times New Roman" w:hAnsi="Times New Roman" w:cs="Times New Roman"/>
          <w:sz w:val="24"/>
          <w:szCs w:val="24"/>
          <w:lang w:eastAsia="pl-PL"/>
        </w:rPr>
      </w:pPr>
      <w:proofErr w:type="gramStart"/>
      <w:r w:rsidRPr="00E95BC3">
        <w:rPr>
          <w:rFonts w:ascii="Times New Roman" w:eastAsia="Times New Roman" w:hAnsi="Times New Roman" w:cs="Times New Roman"/>
          <w:sz w:val="24"/>
          <w:szCs w:val="24"/>
          <w:lang w:eastAsia="pl-PL"/>
        </w:rPr>
        <w:t>uporządkowanie</w:t>
      </w:r>
      <w:proofErr w:type="gramEnd"/>
      <w:r w:rsidRPr="00E95BC3">
        <w:rPr>
          <w:rFonts w:ascii="Times New Roman" w:eastAsia="Times New Roman" w:hAnsi="Times New Roman" w:cs="Times New Roman"/>
          <w:sz w:val="24"/>
          <w:szCs w:val="24"/>
          <w:lang w:eastAsia="pl-PL"/>
        </w:rPr>
        <w:t xml:space="preserve"> zakładek i układu dokumentów, umożliwienie łatwiejszego odnalezienia pożądanych informacji;</w:t>
      </w:r>
    </w:p>
    <w:p w:rsidR="00E95BC3" w:rsidRPr="00E95BC3" w:rsidRDefault="00776F05" w:rsidP="00776F05">
      <w:pPr>
        <w:shd w:val="clear" w:color="auto" w:fill="FFFFFF"/>
        <w:spacing w:line="360" w:lineRule="auto"/>
        <w:ind w:firstLine="708"/>
        <w:contextualSpacing/>
        <w:jc w:val="both"/>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e</w:t>
      </w:r>
      <w:proofErr w:type="gramEnd"/>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ab/>
      </w:r>
      <w:r w:rsidR="00E95BC3" w:rsidRPr="00E95BC3">
        <w:rPr>
          <w:rFonts w:ascii="Times New Roman" w:eastAsia="Times New Roman" w:hAnsi="Times New Roman" w:cs="Times New Roman"/>
          <w:sz w:val="24"/>
          <w:szCs w:val="24"/>
          <w:lang w:eastAsia="pl-PL"/>
        </w:rPr>
        <w:t xml:space="preserve">zoptymalizowanie strony pod kątem urządzeń mobilnych; </w:t>
      </w:r>
    </w:p>
    <w:p w:rsidR="00E95BC3" w:rsidRPr="00E95BC3" w:rsidRDefault="00776F05" w:rsidP="00E95BC3">
      <w:pPr>
        <w:shd w:val="clear" w:color="auto" w:fill="FFFFFF"/>
        <w:spacing w:line="360" w:lineRule="auto"/>
        <w:ind w:left="720"/>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proofErr w:type="gramStart"/>
      <w:r w:rsidR="00E95BC3" w:rsidRPr="00E95BC3">
        <w:rPr>
          <w:rFonts w:ascii="Times New Roman" w:eastAsia="Times New Roman" w:hAnsi="Times New Roman" w:cs="Times New Roman"/>
          <w:sz w:val="24"/>
          <w:szCs w:val="24"/>
          <w:lang w:eastAsia="pl-PL"/>
        </w:rPr>
        <w:t>)</w:t>
      </w:r>
      <w:r w:rsidR="00E95BC3" w:rsidRPr="00E95BC3">
        <w:rPr>
          <w:rFonts w:ascii="Times New Roman" w:eastAsia="Times New Roman" w:hAnsi="Times New Roman" w:cs="Times New Roman"/>
          <w:sz w:val="24"/>
          <w:szCs w:val="24"/>
          <w:lang w:eastAsia="pl-PL"/>
        </w:rPr>
        <w:tab/>
        <w:t>dodanie</w:t>
      </w:r>
      <w:proofErr w:type="gramEnd"/>
      <w:r w:rsidR="00E95BC3" w:rsidRPr="00E95BC3">
        <w:rPr>
          <w:rFonts w:ascii="Times New Roman" w:eastAsia="Times New Roman" w:hAnsi="Times New Roman" w:cs="Times New Roman"/>
          <w:sz w:val="24"/>
          <w:szCs w:val="24"/>
          <w:lang w:eastAsia="pl-PL"/>
        </w:rPr>
        <w:t xml:space="preserve"> nowych sekcji na stronie: Home, Szkoła doktorska, Uczelnia, Kontakt; </w:t>
      </w:r>
    </w:p>
    <w:p w:rsidR="00E95BC3" w:rsidRPr="00E95BC3" w:rsidRDefault="00776F05" w:rsidP="00E95BC3">
      <w:pPr>
        <w:shd w:val="clear" w:color="auto" w:fill="FFFFFF"/>
        <w:spacing w:line="360" w:lineRule="auto"/>
        <w:ind w:left="720"/>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w:t>
      </w:r>
      <w:proofErr w:type="gramStart"/>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t>zwiększenie</w:t>
      </w:r>
      <w:proofErr w:type="gramEnd"/>
      <w:r>
        <w:rPr>
          <w:rFonts w:ascii="Times New Roman" w:eastAsia="Times New Roman" w:hAnsi="Times New Roman" w:cs="Times New Roman"/>
          <w:sz w:val="24"/>
          <w:szCs w:val="24"/>
          <w:lang w:eastAsia="pl-PL"/>
        </w:rPr>
        <w:t xml:space="preserve"> transparentności.</w:t>
      </w:r>
    </w:p>
    <w:p w:rsidR="00E95BC3" w:rsidRPr="00E95BC3" w:rsidRDefault="00E95BC3" w:rsidP="00E95BC3">
      <w:p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 xml:space="preserve">W roku akademickim 2022/2023 wdrożono kilka ważnych usprawnień, które miały zapoczątkować nowy wymiar funkcjonowania BIP Akademii Ekonomiczno-Humanistycznej w Warszawie. Poprawiono funkcjonalność w zakresie wyszukiwania oraz jakości publikowanych dokumentów. Wprowadzenie zmian przyczyniło się do uzyskania lepszej dostępności i przejrzystości procesów uczelnianych, zwiększyło dostępność BIP dla użytkowników, oraz zapewniło transparentność publikowanych treści. </w:t>
      </w:r>
    </w:p>
    <w:p w:rsidR="00E95BC3" w:rsidRPr="00E95BC3" w:rsidRDefault="00E95BC3" w:rsidP="00E95BC3">
      <w:pPr>
        <w:autoSpaceDE w:val="0"/>
        <w:autoSpaceDN w:val="0"/>
        <w:spacing w:after="0" w:line="276" w:lineRule="auto"/>
        <w:jc w:val="both"/>
        <w:rPr>
          <w:rFonts w:ascii="Calibri" w:hAnsi="Calibri" w:cstheme="minorHAnsi"/>
          <w:b/>
          <w:bCs/>
          <w:color w:val="FF0000"/>
          <w:sz w:val="24"/>
          <w:szCs w:val="24"/>
        </w:rPr>
      </w:pPr>
    </w:p>
    <w:p w:rsidR="00E95BC3" w:rsidRPr="00E95BC3" w:rsidRDefault="0098519B" w:rsidP="00E95BC3">
      <w:pPr>
        <w:autoSpaceDE w:val="0"/>
        <w:autoSpaceDN w:val="0"/>
        <w:spacing w:after="0" w:line="276" w:lineRule="auto"/>
        <w:jc w:val="both"/>
        <w:rPr>
          <w:rFonts w:ascii="Times New Roman" w:eastAsia="Times New Roman" w:hAnsi="Times New Roman" w:cs="Times New Roman"/>
          <w:b/>
          <w:sz w:val="32"/>
          <w:szCs w:val="32"/>
          <w:lang w:eastAsia="pl-PL"/>
        </w:rPr>
      </w:pPr>
      <w:r w:rsidRPr="0098519B">
        <w:rPr>
          <w:rFonts w:ascii="Times New Roman" w:hAnsi="Times New Roman" w:cs="Times New Roman"/>
          <w:b/>
          <w:bCs/>
          <w:sz w:val="32"/>
          <w:szCs w:val="32"/>
        </w:rPr>
        <w:t>V</w:t>
      </w:r>
      <w:r w:rsidR="00E95BC3" w:rsidRPr="00E95BC3">
        <w:rPr>
          <w:rFonts w:ascii="Times New Roman" w:hAnsi="Times New Roman" w:cs="Times New Roman"/>
          <w:b/>
          <w:bCs/>
          <w:sz w:val="32"/>
          <w:szCs w:val="32"/>
        </w:rPr>
        <w:t xml:space="preserve">. </w:t>
      </w:r>
      <w:r w:rsidRPr="0098519B">
        <w:rPr>
          <w:rFonts w:ascii="Times New Roman" w:eastAsia="Times New Roman" w:hAnsi="Times New Roman" w:cs="Times New Roman"/>
          <w:b/>
          <w:sz w:val="32"/>
          <w:szCs w:val="32"/>
          <w:lang w:eastAsia="pl-PL"/>
        </w:rPr>
        <w:t>Publiczny dostęp do informacji o studiach i uczelni w AEH</w:t>
      </w:r>
      <w:r w:rsidRPr="0098519B">
        <w:rPr>
          <w:rFonts w:ascii="Times New Roman" w:hAnsi="Times New Roman" w:cs="Times New Roman"/>
          <w:b/>
          <w:bCs/>
          <w:sz w:val="32"/>
          <w:szCs w:val="32"/>
        </w:rPr>
        <w:t xml:space="preserve"> -</w:t>
      </w:r>
      <w:r w:rsidR="00E95BC3" w:rsidRPr="00E95BC3">
        <w:rPr>
          <w:rFonts w:ascii="Times New Roman" w:eastAsia="Times New Roman" w:hAnsi="Times New Roman" w:cs="Times New Roman"/>
          <w:b/>
          <w:sz w:val="32"/>
          <w:szCs w:val="32"/>
          <w:lang w:eastAsia="pl-PL"/>
        </w:rPr>
        <w:t xml:space="preserve"> Platform</w:t>
      </w:r>
      <w:r w:rsidRPr="0098519B">
        <w:rPr>
          <w:rFonts w:ascii="Times New Roman" w:eastAsia="Times New Roman" w:hAnsi="Times New Roman" w:cs="Times New Roman"/>
          <w:b/>
          <w:sz w:val="32"/>
          <w:szCs w:val="32"/>
          <w:lang w:eastAsia="pl-PL"/>
        </w:rPr>
        <w:t>a</w:t>
      </w:r>
      <w:r w:rsidR="00E95BC3" w:rsidRPr="00E95BC3">
        <w:rPr>
          <w:rFonts w:ascii="Times New Roman" w:eastAsia="Times New Roman" w:hAnsi="Times New Roman" w:cs="Times New Roman"/>
          <w:b/>
          <w:sz w:val="32"/>
          <w:szCs w:val="32"/>
          <w:lang w:eastAsia="pl-PL"/>
        </w:rPr>
        <w:t xml:space="preserve"> MS </w:t>
      </w:r>
      <w:proofErr w:type="spellStart"/>
      <w:r w:rsidR="00E95BC3" w:rsidRPr="00E95BC3">
        <w:rPr>
          <w:rFonts w:ascii="Times New Roman" w:eastAsia="Times New Roman" w:hAnsi="Times New Roman" w:cs="Times New Roman"/>
          <w:b/>
          <w:sz w:val="32"/>
          <w:szCs w:val="32"/>
          <w:lang w:eastAsia="pl-PL"/>
        </w:rPr>
        <w:t>Teams</w:t>
      </w:r>
      <w:proofErr w:type="spellEnd"/>
    </w:p>
    <w:p w:rsidR="00E95BC3" w:rsidRPr="00E95BC3" w:rsidRDefault="00E95BC3" w:rsidP="00771DA7">
      <w:pPr>
        <w:spacing w:after="0" w:line="240" w:lineRule="auto"/>
        <w:rPr>
          <w:rFonts w:ascii="Calibri" w:hAnsi="Calibri" w:cstheme="minorHAnsi"/>
          <w:b/>
          <w:bCs/>
          <w:sz w:val="24"/>
          <w:szCs w:val="24"/>
        </w:rPr>
      </w:pPr>
    </w:p>
    <w:p w:rsidR="00771DA7" w:rsidRPr="00771DA7" w:rsidRDefault="00E95BC3" w:rsidP="00771DA7">
      <w:pPr>
        <w:spacing w:after="0" w:line="360" w:lineRule="auto"/>
        <w:jc w:val="both"/>
        <w:rPr>
          <w:rFonts w:ascii="Times New Roman" w:hAnsi="Times New Roman" w:cs="Times New Roman"/>
          <w:sz w:val="24"/>
          <w:szCs w:val="24"/>
        </w:rPr>
      </w:pPr>
      <w:r w:rsidRPr="00E95BC3">
        <w:rPr>
          <w:rFonts w:ascii="Times New Roman" w:hAnsi="Times New Roman" w:cs="Times New Roman"/>
          <w:sz w:val="24"/>
          <w:szCs w:val="24"/>
        </w:rPr>
        <w:t>W obliczu dynamicznych zmian w edukacji zdalnej oraz rosnących potrzeb naszej społeczności akademickiej, podję</w:t>
      </w:r>
      <w:r w:rsidR="00776F05">
        <w:rPr>
          <w:rFonts w:ascii="Times New Roman" w:hAnsi="Times New Roman" w:cs="Times New Roman"/>
          <w:sz w:val="24"/>
          <w:szCs w:val="24"/>
        </w:rPr>
        <w:t>to</w:t>
      </w:r>
      <w:r w:rsidRPr="00E95BC3">
        <w:rPr>
          <w:rFonts w:ascii="Times New Roman" w:hAnsi="Times New Roman" w:cs="Times New Roman"/>
          <w:sz w:val="24"/>
          <w:szCs w:val="24"/>
        </w:rPr>
        <w:t xml:space="preserve"> szereg działań mających na celu usprawnienie korzystania z platform MS </w:t>
      </w:r>
      <w:proofErr w:type="spellStart"/>
      <w:r w:rsidRPr="00E95BC3">
        <w:rPr>
          <w:rFonts w:ascii="Times New Roman" w:hAnsi="Times New Roman" w:cs="Times New Roman"/>
          <w:sz w:val="24"/>
          <w:szCs w:val="24"/>
        </w:rPr>
        <w:t>Forms</w:t>
      </w:r>
      <w:proofErr w:type="spellEnd"/>
      <w:r w:rsidRPr="00E95BC3">
        <w:rPr>
          <w:rFonts w:ascii="Times New Roman" w:hAnsi="Times New Roman" w:cs="Times New Roman"/>
          <w:sz w:val="24"/>
          <w:szCs w:val="24"/>
        </w:rPr>
        <w:t xml:space="preserve"> i MS </w:t>
      </w:r>
      <w:proofErr w:type="spellStart"/>
      <w:r w:rsidRPr="00E95BC3">
        <w:rPr>
          <w:rFonts w:ascii="Times New Roman" w:hAnsi="Times New Roman" w:cs="Times New Roman"/>
          <w:sz w:val="24"/>
          <w:szCs w:val="24"/>
        </w:rPr>
        <w:t>Teams</w:t>
      </w:r>
      <w:proofErr w:type="spellEnd"/>
      <w:r w:rsidRPr="00E95BC3">
        <w:rPr>
          <w:rFonts w:ascii="Times New Roman" w:hAnsi="Times New Roman" w:cs="Times New Roman"/>
          <w:sz w:val="24"/>
          <w:szCs w:val="24"/>
        </w:rPr>
        <w:t xml:space="preserve"> przez wykładowców i studentów. </w:t>
      </w:r>
      <w:proofErr w:type="spellStart"/>
      <w:r w:rsidRPr="00E95BC3">
        <w:rPr>
          <w:rFonts w:ascii="Times New Roman" w:hAnsi="Times New Roman" w:cs="Times New Roman"/>
          <w:sz w:val="24"/>
          <w:szCs w:val="24"/>
        </w:rPr>
        <w:t>Dąż</w:t>
      </w:r>
      <w:r w:rsidR="00776F05">
        <w:rPr>
          <w:rFonts w:ascii="Times New Roman" w:hAnsi="Times New Roman" w:cs="Times New Roman"/>
          <w:sz w:val="24"/>
          <w:szCs w:val="24"/>
        </w:rPr>
        <w:t>ąno</w:t>
      </w:r>
      <w:proofErr w:type="spellEnd"/>
      <w:r w:rsidRPr="00E95BC3">
        <w:rPr>
          <w:rFonts w:ascii="Times New Roman" w:hAnsi="Times New Roman" w:cs="Times New Roman"/>
          <w:sz w:val="24"/>
          <w:szCs w:val="24"/>
        </w:rPr>
        <w:t xml:space="preserve"> do stworzenia środowiska nauczania online, które jest zarówno efektywne, jak i przyjazne dla użytkownika. W dobie cyfryzacji edukacji szczególny nacisk </w:t>
      </w:r>
      <w:r w:rsidR="00776F05">
        <w:rPr>
          <w:rFonts w:ascii="Times New Roman" w:hAnsi="Times New Roman" w:cs="Times New Roman"/>
          <w:sz w:val="24"/>
          <w:szCs w:val="24"/>
        </w:rPr>
        <w:t xml:space="preserve">został położony </w:t>
      </w:r>
      <w:r w:rsidRPr="00E95BC3">
        <w:rPr>
          <w:rFonts w:ascii="Times New Roman" w:hAnsi="Times New Roman" w:cs="Times New Roman"/>
          <w:sz w:val="24"/>
          <w:szCs w:val="24"/>
        </w:rPr>
        <w:t>na bezpieczeństwo i z</w:t>
      </w:r>
      <w:r w:rsidRPr="00E95BC3">
        <w:rPr>
          <w:rFonts w:ascii="Times New Roman" w:hAnsi="Times New Roman" w:cs="Times New Roman"/>
          <w:bCs/>
          <w:sz w:val="24"/>
          <w:szCs w:val="24"/>
        </w:rPr>
        <w:t xml:space="preserve">abezpieczenia systemowe </w:t>
      </w:r>
      <w:r w:rsidRPr="00E95BC3">
        <w:rPr>
          <w:rFonts w:ascii="Times New Roman" w:hAnsi="Times New Roman" w:cs="Times New Roman"/>
          <w:sz w:val="24"/>
          <w:szCs w:val="24"/>
        </w:rPr>
        <w:t xml:space="preserve">(wdrożenie najnowszych protokołów bezpieczeństwa w MS </w:t>
      </w:r>
      <w:proofErr w:type="spellStart"/>
      <w:r w:rsidRPr="00E95BC3">
        <w:rPr>
          <w:rFonts w:ascii="Times New Roman" w:hAnsi="Times New Roman" w:cs="Times New Roman"/>
          <w:sz w:val="24"/>
          <w:szCs w:val="24"/>
        </w:rPr>
        <w:t>Teams</w:t>
      </w:r>
      <w:proofErr w:type="spellEnd"/>
      <w:r w:rsidRPr="00E95BC3">
        <w:rPr>
          <w:rFonts w:ascii="Times New Roman" w:hAnsi="Times New Roman" w:cs="Times New Roman"/>
          <w:sz w:val="24"/>
          <w:szCs w:val="24"/>
        </w:rPr>
        <w:t xml:space="preserve"> i naszych aplikacjach), e</w:t>
      </w:r>
      <w:r w:rsidRPr="00E95BC3">
        <w:rPr>
          <w:rFonts w:ascii="Times New Roman" w:hAnsi="Times New Roman" w:cs="Times New Roman"/>
          <w:bCs/>
          <w:sz w:val="24"/>
          <w:szCs w:val="24"/>
        </w:rPr>
        <w:t xml:space="preserve">dukację w zakresie obsługi narzędzi </w:t>
      </w:r>
      <w:r w:rsidRPr="00E95BC3">
        <w:rPr>
          <w:rFonts w:ascii="Times New Roman" w:hAnsi="Times New Roman" w:cs="Times New Roman"/>
          <w:sz w:val="24"/>
          <w:szCs w:val="24"/>
        </w:rPr>
        <w:t xml:space="preserve">(kompleksowe instrukcje wykonane przez </w:t>
      </w:r>
      <w:r w:rsidR="00776F05">
        <w:rPr>
          <w:rFonts w:ascii="Times New Roman" w:hAnsi="Times New Roman" w:cs="Times New Roman"/>
          <w:sz w:val="24"/>
          <w:szCs w:val="24"/>
        </w:rPr>
        <w:t>u</w:t>
      </w:r>
      <w:r w:rsidRPr="00E95BC3">
        <w:rPr>
          <w:rFonts w:ascii="Times New Roman" w:hAnsi="Times New Roman" w:cs="Times New Roman"/>
          <w:sz w:val="24"/>
          <w:szCs w:val="24"/>
        </w:rPr>
        <w:t xml:space="preserve">czelnię są publicznie - udostępnione dla studentów na dysku online) oraz </w:t>
      </w:r>
      <w:r w:rsidRPr="00E95BC3">
        <w:rPr>
          <w:rFonts w:ascii="Times New Roman" w:hAnsi="Times New Roman" w:cs="Times New Roman"/>
          <w:bCs/>
          <w:sz w:val="24"/>
          <w:szCs w:val="24"/>
        </w:rPr>
        <w:t>politykę prywatności (j</w:t>
      </w:r>
      <w:r w:rsidRPr="00E95BC3">
        <w:rPr>
          <w:rFonts w:ascii="Times New Roman" w:hAnsi="Times New Roman" w:cs="Times New Roman"/>
          <w:sz w:val="24"/>
          <w:szCs w:val="24"/>
        </w:rPr>
        <w:t>asne i transparentne zasady dotyczące przetwarzania danych osobowych</w:t>
      </w:r>
      <w:r w:rsidR="00776F05">
        <w:rPr>
          <w:rFonts w:ascii="Times New Roman" w:hAnsi="Times New Roman" w:cs="Times New Roman"/>
          <w:sz w:val="24"/>
          <w:szCs w:val="24"/>
        </w:rPr>
        <w:t>)</w:t>
      </w:r>
      <w:r w:rsidRPr="00E95BC3">
        <w:rPr>
          <w:rFonts w:ascii="Times New Roman" w:hAnsi="Times New Roman" w:cs="Times New Roman"/>
          <w:sz w:val="24"/>
          <w:szCs w:val="24"/>
        </w:rPr>
        <w:t>.</w:t>
      </w:r>
      <w:r w:rsidRPr="00E95BC3">
        <w:rPr>
          <w:rFonts w:ascii="Times New Roman" w:hAnsi="Times New Roman" w:cs="Times New Roman"/>
          <w:sz w:val="24"/>
          <w:szCs w:val="24"/>
        </w:rPr>
        <w:br/>
      </w:r>
      <w:bookmarkStart w:id="5" w:name="_Hlk183251281"/>
    </w:p>
    <w:p w:rsidR="00E95BC3" w:rsidRDefault="00E95BC3" w:rsidP="00E95BC3">
      <w:pPr>
        <w:widowControl w:val="0"/>
        <w:shd w:val="clear" w:color="auto" w:fill="FFFFFF" w:themeFill="background1"/>
        <w:suppressAutoHyphens/>
        <w:spacing w:after="0" w:line="360" w:lineRule="auto"/>
        <w:jc w:val="both"/>
        <w:rPr>
          <w:rFonts w:ascii="Times New Roman" w:eastAsia="Times New Roman" w:hAnsi="Times New Roman" w:cs="Times New Roman"/>
          <w:b/>
          <w:sz w:val="24"/>
          <w:szCs w:val="24"/>
        </w:rPr>
      </w:pPr>
      <w:r w:rsidRPr="00E95BC3">
        <w:rPr>
          <w:rFonts w:ascii="Times New Roman" w:eastAsia="Times New Roman" w:hAnsi="Times New Roman" w:cs="Times New Roman"/>
          <w:b/>
          <w:sz w:val="24"/>
          <w:szCs w:val="24"/>
        </w:rPr>
        <w:t>Diagnoza stanu zastanego</w:t>
      </w:r>
      <w:bookmarkEnd w:id="5"/>
    </w:p>
    <w:p w:rsidR="00D23127" w:rsidRDefault="00E95BC3" w:rsidP="00E95BC3">
      <w:pPr>
        <w:spacing w:after="0" w:line="360" w:lineRule="auto"/>
        <w:jc w:val="both"/>
        <w:rPr>
          <w:rFonts w:ascii="Times New Roman" w:hAnsi="Times New Roman" w:cs="Times New Roman"/>
          <w:sz w:val="24"/>
          <w:szCs w:val="24"/>
        </w:rPr>
      </w:pPr>
      <w:r w:rsidRPr="00E95BC3">
        <w:rPr>
          <w:rFonts w:ascii="Times New Roman" w:hAnsi="Times New Roman" w:cs="Times New Roman"/>
          <w:sz w:val="24"/>
          <w:szCs w:val="24"/>
        </w:rPr>
        <w:t>W celu uproszczenia procesu logowania i dostępu do platformy, wprowadz</w:t>
      </w:r>
      <w:r w:rsidR="00776F05">
        <w:rPr>
          <w:rFonts w:ascii="Times New Roman" w:hAnsi="Times New Roman" w:cs="Times New Roman"/>
          <w:sz w:val="24"/>
          <w:szCs w:val="24"/>
        </w:rPr>
        <w:t>ono</w:t>
      </w:r>
      <w:r w:rsidR="00D23127">
        <w:rPr>
          <w:rFonts w:ascii="Times New Roman" w:hAnsi="Times New Roman" w:cs="Times New Roman"/>
          <w:sz w:val="24"/>
          <w:szCs w:val="24"/>
        </w:rPr>
        <w:t xml:space="preserve"> </w:t>
      </w:r>
      <w:r w:rsidRPr="00E95BC3">
        <w:rPr>
          <w:rFonts w:ascii="Times New Roman" w:hAnsi="Times New Roman" w:cs="Times New Roman"/>
          <w:sz w:val="24"/>
          <w:szCs w:val="24"/>
        </w:rPr>
        <w:t>automatyzację tworzenia kont i zespołów:</w:t>
      </w:r>
    </w:p>
    <w:p w:rsidR="00D23127" w:rsidRPr="00D23127" w:rsidRDefault="00E95BC3" w:rsidP="00D23127">
      <w:pPr>
        <w:pStyle w:val="Akapitzlist"/>
        <w:numPr>
          <w:ilvl w:val="0"/>
          <w:numId w:val="15"/>
        </w:numPr>
        <w:spacing w:after="0" w:line="360" w:lineRule="auto"/>
        <w:jc w:val="both"/>
        <w:rPr>
          <w:rFonts w:ascii="Times New Roman" w:hAnsi="Times New Roman" w:cs="Times New Roman"/>
          <w:sz w:val="24"/>
          <w:szCs w:val="24"/>
        </w:rPr>
      </w:pPr>
      <w:r w:rsidRPr="00D23127">
        <w:rPr>
          <w:rFonts w:ascii="Times New Roman" w:hAnsi="Times New Roman" w:cs="Times New Roman"/>
          <w:bCs/>
          <w:sz w:val="24"/>
          <w:szCs w:val="24"/>
        </w:rPr>
        <w:lastRenderedPageBreak/>
        <w:t>Konta na podstawie maila studenckiego</w:t>
      </w:r>
      <w:r w:rsidRPr="00D23127">
        <w:rPr>
          <w:rFonts w:ascii="Times New Roman" w:hAnsi="Times New Roman" w:cs="Times New Roman"/>
          <w:sz w:val="24"/>
          <w:szCs w:val="24"/>
        </w:rPr>
        <w:t xml:space="preserve">: Wykorzystanie adresów e-mail studentów do automatycznego tworzenia kont na MS </w:t>
      </w:r>
      <w:proofErr w:type="spellStart"/>
      <w:r w:rsidRPr="00D23127">
        <w:rPr>
          <w:rFonts w:ascii="Times New Roman" w:hAnsi="Times New Roman" w:cs="Times New Roman"/>
          <w:sz w:val="24"/>
          <w:szCs w:val="24"/>
        </w:rPr>
        <w:t>Teams</w:t>
      </w:r>
      <w:proofErr w:type="spellEnd"/>
      <w:r w:rsidRPr="00D23127">
        <w:rPr>
          <w:rFonts w:ascii="Times New Roman" w:hAnsi="Times New Roman" w:cs="Times New Roman"/>
          <w:sz w:val="24"/>
          <w:szCs w:val="24"/>
        </w:rPr>
        <w:t>.</w:t>
      </w:r>
    </w:p>
    <w:p w:rsidR="00D23127" w:rsidRPr="00D23127" w:rsidRDefault="00E95BC3" w:rsidP="00D23127">
      <w:pPr>
        <w:pStyle w:val="Akapitzlist"/>
        <w:numPr>
          <w:ilvl w:val="0"/>
          <w:numId w:val="15"/>
        </w:numPr>
        <w:spacing w:after="0" w:line="360" w:lineRule="auto"/>
        <w:jc w:val="both"/>
        <w:rPr>
          <w:rFonts w:ascii="Times New Roman" w:hAnsi="Times New Roman" w:cs="Times New Roman"/>
          <w:sz w:val="24"/>
          <w:szCs w:val="24"/>
        </w:rPr>
      </w:pPr>
      <w:r w:rsidRPr="00D23127">
        <w:rPr>
          <w:rFonts w:ascii="Times New Roman" w:hAnsi="Times New Roman" w:cs="Times New Roman"/>
          <w:bCs/>
          <w:sz w:val="24"/>
          <w:szCs w:val="24"/>
        </w:rPr>
        <w:t>Dostępność informacji w extranecie</w:t>
      </w:r>
      <w:r w:rsidRPr="00D23127">
        <w:rPr>
          <w:rFonts w:ascii="Times New Roman" w:hAnsi="Times New Roman" w:cs="Times New Roman"/>
          <w:sz w:val="24"/>
          <w:szCs w:val="24"/>
        </w:rPr>
        <w:t>: Wszystkie dane logowania do najważniejszych serwisów są dostępne w jednym miejscu.</w:t>
      </w:r>
    </w:p>
    <w:p w:rsidR="00D23127" w:rsidRPr="00D23127" w:rsidRDefault="00E95BC3" w:rsidP="00D23127">
      <w:pPr>
        <w:pStyle w:val="Akapitzlist"/>
        <w:numPr>
          <w:ilvl w:val="0"/>
          <w:numId w:val="15"/>
        </w:numPr>
        <w:spacing w:after="0" w:line="360" w:lineRule="auto"/>
        <w:jc w:val="both"/>
        <w:rPr>
          <w:rFonts w:ascii="Times New Roman" w:hAnsi="Times New Roman" w:cs="Times New Roman"/>
          <w:sz w:val="24"/>
          <w:szCs w:val="24"/>
        </w:rPr>
      </w:pPr>
      <w:r w:rsidRPr="00D23127">
        <w:rPr>
          <w:rFonts w:ascii="Times New Roman" w:hAnsi="Times New Roman" w:cs="Times New Roman"/>
          <w:bCs/>
          <w:sz w:val="24"/>
          <w:szCs w:val="24"/>
        </w:rPr>
        <w:t xml:space="preserve">Synchronizacja Verbis ↔ MS </w:t>
      </w:r>
      <w:proofErr w:type="spellStart"/>
      <w:r w:rsidRPr="00D23127">
        <w:rPr>
          <w:rFonts w:ascii="Times New Roman" w:hAnsi="Times New Roman" w:cs="Times New Roman"/>
          <w:bCs/>
          <w:sz w:val="24"/>
          <w:szCs w:val="24"/>
        </w:rPr>
        <w:t>Teams</w:t>
      </w:r>
      <w:proofErr w:type="spellEnd"/>
      <w:r w:rsidRPr="00D23127">
        <w:rPr>
          <w:rFonts w:ascii="Times New Roman" w:hAnsi="Times New Roman" w:cs="Times New Roman"/>
          <w:sz w:val="24"/>
          <w:szCs w:val="24"/>
        </w:rPr>
        <w:t>: Automatyczne tworzenie zespołów, przydzielanie ról i dostępów na podstawie danych z systemu Verbis.</w:t>
      </w:r>
    </w:p>
    <w:p w:rsidR="00D23127" w:rsidRPr="00D23127" w:rsidRDefault="00E95BC3" w:rsidP="00D23127">
      <w:pPr>
        <w:pStyle w:val="Akapitzlist"/>
        <w:numPr>
          <w:ilvl w:val="0"/>
          <w:numId w:val="15"/>
        </w:numPr>
        <w:spacing w:after="0" w:line="360" w:lineRule="auto"/>
        <w:jc w:val="both"/>
        <w:rPr>
          <w:rFonts w:ascii="Times New Roman" w:hAnsi="Times New Roman" w:cs="Times New Roman"/>
          <w:sz w:val="24"/>
          <w:szCs w:val="24"/>
        </w:rPr>
      </w:pPr>
      <w:r w:rsidRPr="00D23127">
        <w:rPr>
          <w:rFonts w:ascii="Times New Roman" w:hAnsi="Times New Roman" w:cs="Times New Roman"/>
          <w:bCs/>
          <w:sz w:val="24"/>
          <w:szCs w:val="24"/>
        </w:rPr>
        <w:t>Aktualizacje w czasie rzeczywistym</w:t>
      </w:r>
      <w:r w:rsidRPr="00D23127">
        <w:rPr>
          <w:rFonts w:ascii="Times New Roman" w:hAnsi="Times New Roman" w:cs="Times New Roman"/>
          <w:sz w:val="24"/>
          <w:szCs w:val="24"/>
        </w:rPr>
        <w:t xml:space="preserve">: Każda zmiana w systemie Verbis jest docelowo tego samego dnia odzwierciedlana w MS </w:t>
      </w:r>
      <w:proofErr w:type="spellStart"/>
      <w:r w:rsidRPr="00D23127">
        <w:rPr>
          <w:rFonts w:ascii="Times New Roman" w:hAnsi="Times New Roman" w:cs="Times New Roman"/>
          <w:sz w:val="24"/>
          <w:szCs w:val="24"/>
        </w:rPr>
        <w:t>Teams</w:t>
      </w:r>
      <w:proofErr w:type="spellEnd"/>
      <w:r w:rsidRPr="00D23127">
        <w:rPr>
          <w:rFonts w:ascii="Times New Roman" w:hAnsi="Times New Roman" w:cs="Times New Roman"/>
          <w:sz w:val="24"/>
          <w:szCs w:val="24"/>
        </w:rPr>
        <w:t>.</w:t>
      </w:r>
    </w:p>
    <w:p w:rsidR="00E95BC3" w:rsidRPr="00E95BC3" w:rsidRDefault="00E95BC3" w:rsidP="00E95BC3">
      <w:pPr>
        <w:spacing w:after="0" w:line="360" w:lineRule="auto"/>
        <w:jc w:val="both"/>
        <w:rPr>
          <w:rFonts w:ascii="Times New Roman" w:hAnsi="Times New Roman" w:cs="Times New Roman"/>
          <w:sz w:val="24"/>
          <w:szCs w:val="24"/>
        </w:rPr>
      </w:pPr>
      <w:r w:rsidRPr="00E95BC3">
        <w:rPr>
          <w:rFonts w:ascii="Times New Roman" w:hAnsi="Times New Roman" w:cs="Times New Roman"/>
          <w:sz w:val="24"/>
          <w:szCs w:val="24"/>
        </w:rPr>
        <w:t xml:space="preserve">To rozwiązanie minimalizuje liczbę problemów związanych z logowaniem i dostępem, a także ogranicza </w:t>
      </w:r>
      <w:r w:rsidR="00776F05">
        <w:rPr>
          <w:rFonts w:ascii="Times New Roman" w:hAnsi="Times New Roman" w:cs="Times New Roman"/>
          <w:sz w:val="24"/>
          <w:szCs w:val="24"/>
        </w:rPr>
        <w:t xml:space="preserve">liczbę </w:t>
      </w:r>
      <w:r w:rsidRPr="00E95BC3">
        <w:rPr>
          <w:rFonts w:ascii="Times New Roman" w:hAnsi="Times New Roman" w:cs="Times New Roman"/>
          <w:sz w:val="24"/>
          <w:szCs w:val="24"/>
        </w:rPr>
        <w:t xml:space="preserve">informacji, które student musi zapamiętać. </w:t>
      </w:r>
    </w:p>
    <w:p w:rsidR="00D23127" w:rsidRPr="00E95BC3" w:rsidRDefault="00D23127" w:rsidP="00E95BC3">
      <w:pPr>
        <w:widowControl w:val="0"/>
        <w:shd w:val="clear" w:color="auto" w:fill="FFFFFF" w:themeFill="background1"/>
        <w:suppressAutoHyphens/>
        <w:spacing w:after="0" w:line="360" w:lineRule="auto"/>
        <w:jc w:val="both"/>
        <w:rPr>
          <w:rFonts w:ascii="Times New Roman" w:eastAsia="Times New Roman" w:hAnsi="Times New Roman" w:cs="Times New Roman"/>
          <w:sz w:val="24"/>
          <w:szCs w:val="24"/>
        </w:rPr>
      </w:pPr>
    </w:p>
    <w:p w:rsidR="00E95BC3" w:rsidRDefault="00E95BC3" w:rsidP="00771DA7">
      <w:pPr>
        <w:widowControl w:val="0"/>
        <w:shd w:val="clear" w:color="auto" w:fill="FFFFFF" w:themeFill="background1"/>
        <w:suppressAutoHyphens/>
        <w:spacing w:after="0" w:line="360" w:lineRule="auto"/>
        <w:jc w:val="both"/>
        <w:rPr>
          <w:rFonts w:ascii="Times New Roman" w:eastAsia="Times New Roman" w:hAnsi="Times New Roman" w:cs="Times New Roman"/>
          <w:b/>
          <w:sz w:val="24"/>
          <w:szCs w:val="24"/>
        </w:rPr>
      </w:pPr>
      <w:r w:rsidRPr="00E95BC3">
        <w:rPr>
          <w:rFonts w:ascii="Times New Roman" w:eastAsia="Times New Roman" w:hAnsi="Times New Roman" w:cs="Times New Roman"/>
          <w:b/>
          <w:sz w:val="24"/>
          <w:szCs w:val="24"/>
        </w:rPr>
        <w:t>Zmiany oraz nowe elementy, które zostały wprowadzone w roku akademickim 2022/2023</w:t>
      </w:r>
    </w:p>
    <w:p w:rsidR="00D23127" w:rsidRDefault="00E95BC3" w:rsidP="00E95BC3">
      <w:pPr>
        <w:spacing w:after="0" w:line="360" w:lineRule="auto"/>
        <w:jc w:val="both"/>
        <w:rPr>
          <w:rFonts w:ascii="Times New Roman" w:hAnsi="Times New Roman" w:cs="Times New Roman"/>
          <w:bCs/>
          <w:sz w:val="24"/>
          <w:szCs w:val="24"/>
        </w:rPr>
      </w:pPr>
      <w:r w:rsidRPr="00E95BC3">
        <w:rPr>
          <w:rFonts w:ascii="Times New Roman" w:hAnsi="Times New Roman" w:cs="Times New Roman"/>
          <w:bCs/>
          <w:color w:val="000000"/>
          <w:sz w:val="24"/>
          <w:szCs w:val="24"/>
          <w:u w:val="single"/>
          <w:bdr w:val="none" w:sz="0" w:space="0" w:color="auto" w:frame="1"/>
        </w:rPr>
        <w:t>Aktualizacja instrukcji dla wykładowców</w:t>
      </w:r>
    </w:p>
    <w:p w:rsidR="00D23127" w:rsidRDefault="00E95BC3" w:rsidP="00E95BC3">
      <w:pPr>
        <w:spacing w:after="0" w:line="360" w:lineRule="auto"/>
        <w:jc w:val="both"/>
        <w:rPr>
          <w:rFonts w:ascii="Times New Roman" w:hAnsi="Times New Roman" w:cs="Times New Roman"/>
          <w:sz w:val="24"/>
          <w:szCs w:val="24"/>
        </w:rPr>
      </w:pPr>
      <w:r w:rsidRPr="00E95BC3">
        <w:rPr>
          <w:rFonts w:ascii="Times New Roman" w:hAnsi="Times New Roman" w:cs="Times New Roman"/>
          <w:sz w:val="24"/>
          <w:szCs w:val="24"/>
        </w:rPr>
        <w:t>Zaktualizowa</w:t>
      </w:r>
      <w:r w:rsidR="00776F05">
        <w:rPr>
          <w:rFonts w:ascii="Times New Roman" w:hAnsi="Times New Roman" w:cs="Times New Roman"/>
          <w:sz w:val="24"/>
          <w:szCs w:val="24"/>
        </w:rPr>
        <w:t>no</w:t>
      </w:r>
      <w:r w:rsidRPr="00E95BC3">
        <w:rPr>
          <w:rFonts w:ascii="Times New Roman" w:hAnsi="Times New Roman" w:cs="Times New Roman"/>
          <w:sz w:val="24"/>
          <w:szCs w:val="24"/>
        </w:rPr>
        <w:t xml:space="preserve"> kompleksowe i szczegółowe instrukcje obsługi MS </w:t>
      </w:r>
      <w:proofErr w:type="spellStart"/>
      <w:r w:rsidRPr="00E95BC3">
        <w:rPr>
          <w:rFonts w:ascii="Times New Roman" w:hAnsi="Times New Roman" w:cs="Times New Roman"/>
          <w:sz w:val="24"/>
          <w:szCs w:val="24"/>
        </w:rPr>
        <w:t>Forms</w:t>
      </w:r>
      <w:proofErr w:type="spellEnd"/>
      <w:r w:rsidRPr="00E95BC3">
        <w:rPr>
          <w:rFonts w:ascii="Times New Roman" w:hAnsi="Times New Roman" w:cs="Times New Roman"/>
          <w:sz w:val="24"/>
          <w:szCs w:val="24"/>
        </w:rPr>
        <w:t xml:space="preserve"> i MS </w:t>
      </w:r>
      <w:proofErr w:type="spellStart"/>
      <w:r w:rsidRPr="00E95BC3">
        <w:rPr>
          <w:rFonts w:ascii="Times New Roman" w:hAnsi="Times New Roman" w:cs="Times New Roman"/>
          <w:sz w:val="24"/>
          <w:szCs w:val="24"/>
        </w:rPr>
        <w:t>Teams</w:t>
      </w:r>
      <w:proofErr w:type="spellEnd"/>
      <w:r w:rsidRPr="00E95BC3">
        <w:rPr>
          <w:rFonts w:ascii="Times New Roman" w:hAnsi="Times New Roman" w:cs="Times New Roman"/>
          <w:sz w:val="24"/>
          <w:szCs w:val="24"/>
        </w:rPr>
        <w:t>, uwzględniając najnowsze aktualizacje i funkcjonalności wprowadzone przez Microsoft. Nowe materiały zostały opracowane z myślą o różnych poziomach zaawansowania technologicznego</w:t>
      </w:r>
      <w:r w:rsidR="00776F05">
        <w:rPr>
          <w:rFonts w:ascii="Times New Roman" w:hAnsi="Times New Roman" w:cs="Times New Roman"/>
          <w:sz w:val="24"/>
          <w:szCs w:val="24"/>
        </w:rPr>
        <w:t xml:space="preserve"> </w:t>
      </w:r>
      <w:r w:rsidRPr="00E95BC3">
        <w:rPr>
          <w:rFonts w:ascii="Times New Roman" w:hAnsi="Times New Roman" w:cs="Times New Roman"/>
          <w:sz w:val="24"/>
          <w:szCs w:val="24"/>
        </w:rPr>
        <w:t>wykładowców. Instrukcje zawierają:</w:t>
      </w:r>
    </w:p>
    <w:p w:rsidR="00D23127" w:rsidRPr="00D23127" w:rsidRDefault="00E95BC3" w:rsidP="00D23127">
      <w:pPr>
        <w:pStyle w:val="Akapitzlist"/>
        <w:numPr>
          <w:ilvl w:val="0"/>
          <w:numId w:val="16"/>
        </w:numPr>
        <w:spacing w:after="0" w:line="360" w:lineRule="auto"/>
        <w:jc w:val="both"/>
        <w:rPr>
          <w:rFonts w:ascii="Times New Roman" w:hAnsi="Times New Roman" w:cs="Times New Roman"/>
          <w:sz w:val="24"/>
          <w:szCs w:val="24"/>
        </w:rPr>
      </w:pPr>
      <w:r w:rsidRPr="00D23127">
        <w:rPr>
          <w:rFonts w:ascii="Times New Roman" w:hAnsi="Times New Roman" w:cs="Times New Roman"/>
          <w:bCs/>
          <w:sz w:val="24"/>
          <w:szCs w:val="24"/>
        </w:rPr>
        <w:t>Krok po kroku wyjaśnienia</w:t>
      </w:r>
      <w:r w:rsidRPr="00D23127">
        <w:rPr>
          <w:rFonts w:ascii="Times New Roman" w:hAnsi="Times New Roman" w:cs="Times New Roman"/>
          <w:sz w:val="24"/>
          <w:szCs w:val="24"/>
        </w:rPr>
        <w:t>: Każdy proces jest opisany w sposób prosty i zrozumiały, co ułatwia szybkie przyswojenie wiedzy.</w:t>
      </w:r>
    </w:p>
    <w:p w:rsidR="00D23127" w:rsidRPr="00D23127" w:rsidRDefault="00E95BC3" w:rsidP="00D23127">
      <w:pPr>
        <w:pStyle w:val="Akapitzlist"/>
        <w:numPr>
          <w:ilvl w:val="0"/>
          <w:numId w:val="16"/>
        </w:numPr>
        <w:spacing w:after="0" w:line="360" w:lineRule="auto"/>
        <w:jc w:val="both"/>
        <w:rPr>
          <w:rFonts w:ascii="Times New Roman" w:hAnsi="Times New Roman" w:cs="Times New Roman"/>
          <w:sz w:val="24"/>
          <w:szCs w:val="24"/>
        </w:rPr>
      </w:pPr>
      <w:r w:rsidRPr="00D23127">
        <w:rPr>
          <w:rFonts w:ascii="Times New Roman" w:hAnsi="Times New Roman" w:cs="Times New Roman"/>
          <w:bCs/>
          <w:sz w:val="24"/>
          <w:szCs w:val="24"/>
        </w:rPr>
        <w:t>Ilustracje i zrzuty ekranu</w:t>
      </w:r>
      <w:r w:rsidRPr="00D23127">
        <w:rPr>
          <w:rFonts w:ascii="Times New Roman" w:hAnsi="Times New Roman" w:cs="Times New Roman"/>
          <w:sz w:val="24"/>
          <w:szCs w:val="24"/>
        </w:rPr>
        <w:t>: Wizualne przedstawienie poszczególnych etapów pomaga w lepszym zrozumieniu i zapamiętaniu informacji.</w:t>
      </w:r>
    </w:p>
    <w:p w:rsidR="00D23127" w:rsidRPr="00D23127" w:rsidRDefault="00E95BC3" w:rsidP="00D23127">
      <w:pPr>
        <w:pStyle w:val="Akapitzlist"/>
        <w:numPr>
          <w:ilvl w:val="0"/>
          <w:numId w:val="16"/>
        </w:numPr>
        <w:spacing w:after="0" w:line="360" w:lineRule="auto"/>
        <w:jc w:val="both"/>
        <w:rPr>
          <w:rFonts w:ascii="Times New Roman" w:hAnsi="Times New Roman" w:cs="Times New Roman"/>
          <w:sz w:val="24"/>
          <w:szCs w:val="24"/>
        </w:rPr>
      </w:pPr>
      <w:r w:rsidRPr="00D23127">
        <w:rPr>
          <w:rFonts w:ascii="Times New Roman" w:hAnsi="Times New Roman" w:cs="Times New Roman"/>
          <w:bCs/>
          <w:sz w:val="24"/>
          <w:szCs w:val="24"/>
        </w:rPr>
        <w:t>Praktyczne wskazówki i najlepsze praktyki</w:t>
      </w:r>
      <w:r w:rsidRPr="00D23127">
        <w:rPr>
          <w:rFonts w:ascii="Times New Roman" w:hAnsi="Times New Roman" w:cs="Times New Roman"/>
          <w:sz w:val="24"/>
          <w:szCs w:val="24"/>
        </w:rPr>
        <w:t>: Dzielimy się sprawdzonymi metodami efektywnego prowadzenia zajęć online.</w:t>
      </w:r>
    </w:p>
    <w:p w:rsidR="00D23127" w:rsidRPr="00D23127" w:rsidRDefault="00E95BC3" w:rsidP="00D23127">
      <w:pPr>
        <w:pStyle w:val="Akapitzlist"/>
        <w:numPr>
          <w:ilvl w:val="0"/>
          <w:numId w:val="16"/>
        </w:numPr>
        <w:spacing w:after="0" w:line="360" w:lineRule="auto"/>
        <w:jc w:val="both"/>
        <w:rPr>
          <w:rFonts w:ascii="Times New Roman" w:hAnsi="Times New Roman" w:cs="Times New Roman"/>
          <w:sz w:val="24"/>
          <w:szCs w:val="24"/>
        </w:rPr>
      </w:pPr>
      <w:r w:rsidRPr="00D23127">
        <w:rPr>
          <w:rFonts w:ascii="Times New Roman" w:hAnsi="Times New Roman" w:cs="Times New Roman"/>
          <w:bCs/>
          <w:sz w:val="24"/>
          <w:szCs w:val="24"/>
        </w:rPr>
        <w:t>Sekcję najczęstszych problemów i ich rozwiązań</w:t>
      </w:r>
      <w:r w:rsidRPr="00D23127">
        <w:rPr>
          <w:rFonts w:ascii="Times New Roman" w:hAnsi="Times New Roman" w:cs="Times New Roman"/>
          <w:sz w:val="24"/>
          <w:szCs w:val="24"/>
        </w:rPr>
        <w:t>: Odpowiedzi na najczęściej zadawane pytania pomagają w szybkim rozwiązywaniu problemów.</w:t>
      </w:r>
    </w:p>
    <w:p w:rsidR="00E95BC3" w:rsidRPr="00E95BC3" w:rsidRDefault="00E95BC3" w:rsidP="00E95BC3">
      <w:pPr>
        <w:spacing w:after="0" w:line="360" w:lineRule="auto"/>
        <w:jc w:val="both"/>
        <w:rPr>
          <w:rFonts w:ascii="Times New Roman" w:hAnsi="Times New Roman" w:cs="Times New Roman"/>
          <w:sz w:val="24"/>
          <w:szCs w:val="24"/>
        </w:rPr>
      </w:pPr>
      <w:r w:rsidRPr="00E95BC3">
        <w:rPr>
          <w:rFonts w:ascii="Times New Roman" w:hAnsi="Times New Roman" w:cs="Times New Roman"/>
          <w:sz w:val="24"/>
          <w:szCs w:val="24"/>
        </w:rPr>
        <w:t xml:space="preserve">Dzięki tym aktualizacjom, wykładowcy mogą w pełni wykorzystać możliwości oferowane przez platformy Microsoft, co przekłada się na </w:t>
      </w:r>
      <w:proofErr w:type="gramStart"/>
      <w:r w:rsidRPr="00E95BC3">
        <w:rPr>
          <w:rFonts w:ascii="Times New Roman" w:hAnsi="Times New Roman" w:cs="Times New Roman"/>
          <w:sz w:val="24"/>
          <w:szCs w:val="24"/>
        </w:rPr>
        <w:t>wyższą jakość</w:t>
      </w:r>
      <w:proofErr w:type="gramEnd"/>
      <w:r w:rsidRPr="00E95BC3">
        <w:rPr>
          <w:rFonts w:ascii="Times New Roman" w:hAnsi="Times New Roman" w:cs="Times New Roman"/>
          <w:sz w:val="24"/>
          <w:szCs w:val="24"/>
        </w:rPr>
        <w:t xml:space="preserve"> kształcenia.</w:t>
      </w:r>
    </w:p>
    <w:p w:rsidR="00776F05" w:rsidRPr="00E95BC3" w:rsidRDefault="00776F05" w:rsidP="00E95BC3">
      <w:pPr>
        <w:spacing w:after="0" w:line="360" w:lineRule="auto"/>
        <w:jc w:val="both"/>
        <w:rPr>
          <w:rFonts w:ascii="Times New Roman" w:hAnsi="Times New Roman" w:cs="Times New Roman"/>
          <w:sz w:val="24"/>
          <w:szCs w:val="24"/>
        </w:rPr>
      </w:pPr>
    </w:p>
    <w:p w:rsidR="00726A62" w:rsidRDefault="00E95BC3" w:rsidP="00E95BC3">
      <w:pPr>
        <w:spacing w:after="0" w:line="360" w:lineRule="auto"/>
        <w:jc w:val="both"/>
        <w:rPr>
          <w:rFonts w:ascii="Times New Roman" w:hAnsi="Times New Roman" w:cs="Times New Roman"/>
          <w:sz w:val="24"/>
          <w:szCs w:val="24"/>
        </w:rPr>
      </w:pPr>
      <w:r w:rsidRPr="00E95BC3">
        <w:rPr>
          <w:rFonts w:ascii="Times New Roman" w:hAnsi="Times New Roman" w:cs="Times New Roman"/>
          <w:bCs/>
          <w:sz w:val="24"/>
          <w:szCs w:val="24"/>
          <w:u w:val="single"/>
        </w:rPr>
        <w:t>Szkolenia na żywo dostosowane do aktualizacji</w:t>
      </w:r>
    </w:p>
    <w:p w:rsidR="00726A62" w:rsidRDefault="00E95BC3" w:rsidP="00E95BC3">
      <w:pPr>
        <w:spacing w:after="0" w:line="360" w:lineRule="auto"/>
        <w:jc w:val="both"/>
        <w:rPr>
          <w:rFonts w:ascii="Times New Roman" w:hAnsi="Times New Roman" w:cs="Times New Roman"/>
          <w:sz w:val="24"/>
          <w:szCs w:val="24"/>
        </w:rPr>
      </w:pPr>
      <w:r w:rsidRPr="00E95BC3">
        <w:rPr>
          <w:rFonts w:ascii="Times New Roman" w:hAnsi="Times New Roman" w:cs="Times New Roman"/>
          <w:sz w:val="24"/>
          <w:szCs w:val="24"/>
        </w:rPr>
        <w:t>Zorganizowa</w:t>
      </w:r>
      <w:r w:rsidR="00776F05">
        <w:rPr>
          <w:rFonts w:ascii="Times New Roman" w:hAnsi="Times New Roman" w:cs="Times New Roman"/>
          <w:sz w:val="24"/>
          <w:szCs w:val="24"/>
        </w:rPr>
        <w:t>no</w:t>
      </w:r>
      <w:r w:rsidRPr="00E95BC3">
        <w:rPr>
          <w:rFonts w:ascii="Times New Roman" w:hAnsi="Times New Roman" w:cs="Times New Roman"/>
          <w:sz w:val="24"/>
          <w:szCs w:val="24"/>
        </w:rPr>
        <w:t xml:space="preserve"> serię interaktywnych szkoleń na żywo dla kadry dydaktycznej, skoncentrowanych na najnowszych aktualizacjach i funkcjach MS </w:t>
      </w:r>
      <w:proofErr w:type="spellStart"/>
      <w:r w:rsidRPr="00E95BC3">
        <w:rPr>
          <w:rFonts w:ascii="Times New Roman" w:hAnsi="Times New Roman" w:cs="Times New Roman"/>
          <w:sz w:val="24"/>
          <w:szCs w:val="24"/>
        </w:rPr>
        <w:t>Forms</w:t>
      </w:r>
      <w:proofErr w:type="spellEnd"/>
      <w:r w:rsidRPr="00E95BC3">
        <w:rPr>
          <w:rFonts w:ascii="Times New Roman" w:hAnsi="Times New Roman" w:cs="Times New Roman"/>
          <w:sz w:val="24"/>
          <w:szCs w:val="24"/>
        </w:rPr>
        <w:t xml:space="preserve"> </w:t>
      </w:r>
      <w:r w:rsidR="00776F05">
        <w:rPr>
          <w:rFonts w:ascii="Times New Roman" w:hAnsi="Times New Roman" w:cs="Times New Roman"/>
          <w:sz w:val="24"/>
          <w:szCs w:val="24"/>
        </w:rPr>
        <w:t>oraz</w:t>
      </w:r>
      <w:r w:rsidRPr="00E95BC3">
        <w:rPr>
          <w:rFonts w:ascii="Times New Roman" w:hAnsi="Times New Roman" w:cs="Times New Roman"/>
          <w:sz w:val="24"/>
          <w:szCs w:val="24"/>
        </w:rPr>
        <w:t xml:space="preserve"> MS </w:t>
      </w:r>
      <w:proofErr w:type="spellStart"/>
      <w:r w:rsidRPr="00E95BC3">
        <w:rPr>
          <w:rFonts w:ascii="Times New Roman" w:hAnsi="Times New Roman" w:cs="Times New Roman"/>
          <w:sz w:val="24"/>
          <w:szCs w:val="24"/>
        </w:rPr>
        <w:t>Teams</w:t>
      </w:r>
      <w:proofErr w:type="spellEnd"/>
      <w:r w:rsidRPr="00E95BC3">
        <w:rPr>
          <w:rFonts w:ascii="Times New Roman" w:hAnsi="Times New Roman" w:cs="Times New Roman"/>
          <w:sz w:val="24"/>
          <w:szCs w:val="24"/>
        </w:rPr>
        <w:t>.</w:t>
      </w:r>
      <w:r w:rsidR="00776F05">
        <w:rPr>
          <w:rFonts w:ascii="Times New Roman" w:hAnsi="Times New Roman" w:cs="Times New Roman"/>
          <w:sz w:val="24"/>
          <w:szCs w:val="24"/>
        </w:rPr>
        <w:t xml:space="preserve"> </w:t>
      </w:r>
      <w:r w:rsidRPr="00E95BC3">
        <w:rPr>
          <w:rFonts w:ascii="Times New Roman" w:hAnsi="Times New Roman" w:cs="Times New Roman"/>
          <w:sz w:val="24"/>
          <w:szCs w:val="24"/>
        </w:rPr>
        <w:t>Szkolenia obejmowały:</w:t>
      </w:r>
    </w:p>
    <w:p w:rsidR="00726A62" w:rsidRPr="00726A62" w:rsidRDefault="00E95BC3" w:rsidP="00726A62">
      <w:pPr>
        <w:pStyle w:val="Akapitzlist"/>
        <w:numPr>
          <w:ilvl w:val="0"/>
          <w:numId w:val="17"/>
        </w:numPr>
        <w:spacing w:after="0" w:line="360" w:lineRule="auto"/>
        <w:jc w:val="both"/>
        <w:rPr>
          <w:rFonts w:ascii="Times New Roman" w:hAnsi="Times New Roman" w:cs="Times New Roman"/>
          <w:sz w:val="24"/>
          <w:szCs w:val="24"/>
        </w:rPr>
      </w:pPr>
      <w:r w:rsidRPr="00726A62">
        <w:rPr>
          <w:rFonts w:ascii="Times New Roman" w:hAnsi="Times New Roman" w:cs="Times New Roman"/>
          <w:bCs/>
          <w:sz w:val="24"/>
          <w:szCs w:val="24"/>
        </w:rPr>
        <w:lastRenderedPageBreak/>
        <w:t>Prezentacje nowych funkcjonalności</w:t>
      </w:r>
      <w:r w:rsidRPr="00726A62">
        <w:rPr>
          <w:rFonts w:ascii="Times New Roman" w:hAnsi="Times New Roman" w:cs="Times New Roman"/>
          <w:sz w:val="24"/>
          <w:szCs w:val="24"/>
        </w:rPr>
        <w:t>: Omówienie i demonstracja najnowszych narzędzi dostępnych na platformach.</w:t>
      </w:r>
    </w:p>
    <w:p w:rsidR="00726A62" w:rsidRPr="00726A62" w:rsidRDefault="00E95BC3" w:rsidP="00726A62">
      <w:pPr>
        <w:pStyle w:val="Akapitzlist"/>
        <w:numPr>
          <w:ilvl w:val="0"/>
          <w:numId w:val="17"/>
        </w:numPr>
        <w:spacing w:after="0" w:line="360" w:lineRule="auto"/>
        <w:jc w:val="both"/>
        <w:rPr>
          <w:rFonts w:ascii="Times New Roman" w:hAnsi="Times New Roman" w:cs="Times New Roman"/>
          <w:sz w:val="24"/>
          <w:szCs w:val="24"/>
        </w:rPr>
      </w:pPr>
      <w:r w:rsidRPr="00726A62">
        <w:rPr>
          <w:rFonts w:ascii="Times New Roman" w:hAnsi="Times New Roman" w:cs="Times New Roman"/>
          <w:bCs/>
          <w:sz w:val="24"/>
          <w:szCs w:val="24"/>
        </w:rPr>
        <w:t>Sesje Q&amp;A</w:t>
      </w:r>
      <w:r w:rsidRPr="00726A62">
        <w:rPr>
          <w:rFonts w:ascii="Times New Roman" w:hAnsi="Times New Roman" w:cs="Times New Roman"/>
          <w:sz w:val="24"/>
          <w:szCs w:val="24"/>
        </w:rPr>
        <w:t>: Uczestnicy mieli możliwość zadawania pytań w czasie rzeczywistym, co pozwoliło na natychmiastowe rozwiązywanie wątpliwości.</w:t>
      </w:r>
    </w:p>
    <w:p w:rsidR="00726A62" w:rsidRPr="00726A62" w:rsidRDefault="00E95BC3" w:rsidP="00726A62">
      <w:pPr>
        <w:pStyle w:val="Akapitzlist"/>
        <w:numPr>
          <w:ilvl w:val="0"/>
          <w:numId w:val="17"/>
        </w:numPr>
        <w:spacing w:after="0" w:line="360" w:lineRule="auto"/>
        <w:jc w:val="both"/>
        <w:rPr>
          <w:rFonts w:ascii="Times New Roman" w:hAnsi="Times New Roman" w:cs="Times New Roman"/>
          <w:sz w:val="24"/>
          <w:szCs w:val="24"/>
        </w:rPr>
      </w:pPr>
      <w:r w:rsidRPr="00726A62">
        <w:rPr>
          <w:rFonts w:ascii="Times New Roman" w:hAnsi="Times New Roman" w:cs="Times New Roman"/>
          <w:bCs/>
          <w:sz w:val="24"/>
          <w:szCs w:val="24"/>
        </w:rPr>
        <w:t>Materiały szkoleniowe do pobrania</w:t>
      </w:r>
      <w:r w:rsidRPr="00726A62">
        <w:rPr>
          <w:rFonts w:ascii="Times New Roman" w:hAnsi="Times New Roman" w:cs="Times New Roman"/>
          <w:sz w:val="24"/>
          <w:szCs w:val="24"/>
        </w:rPr>
        <w:t>: Dodatkowe zasoby umożliwiające powtórzenie materiału we własnym zakresie.</w:t>
      </w:r>
    </w:p>
    <w:p w:rsidR="00E95BC3" w:rsidRPr="00E95BC3" w:rsidRDefault="00E95BC3" w:rsidP="00E95BC3">
      <w:pPr>
        <w:spacing w:after="0" w:line="360" w:lineRule="auto"/>
        <w:jc w:val="both"/>
        <w:rPr>
          <w:rFonts w:ascii="Times New Roman" w:hAnsi="Times New Roman" w:cs="Times New Roman"/>
          <w:sz w:val="24"/>
          <w:szCs w:val="24"/>
        </w:rPr>
      </w:pPr>
      <w:r w:rsidRPr="00E95BC3">
        <w:rPr>
          <w:rFonts w:ascii="Times New Roman" w:hAnsi="Times New Roman" w:cs="Times New Roman"/>
          <w:sz w:val="24"/>
          <w:szCs w:val="24"/>
        </w:rPr>
        <w:t>Te działania przyczyniły się do zwiększenia kompetencji cyfrowych kadry dydaktycznej, co w efekcie zapewnia płynniejsze i bardziej angażujące zajęcia dla studentów.</w:t>
      </w:r>
    </w:p>
    <w:p w:rsidR="00E95BC3" w:rsidRPr="00E95BC3" w:rsidRDefault="00E95BC3" w:rsidP="00E95BC3">
      <w:pPr>
        <w:spacing w:after="0" w:line="360" w:lineRule="auto"/>
        <w:jc w:val="both"/>
        <w:rPr>
          <w:rFonts w:ascii="Times New Roman" w:hAnsi="Times New Roman" w:cs="Times New Roman"/>
          <w:sz w:val="24"/>
          <w:szCs w:val="24"/>
          <w:u w:val="single"/>
        </w:rPr>
      </w:pPr>
    </w:p>
    <w:p w:rsidR="00726A62" w:rsidRDefault="00E95BC3" w:rsidP="00E95BC3">
      <w:pPr>
        <w:spacing w:after="0" w:line="360" w:lineRule="auto"/>
        <w:jc w:val="both"/>
        <w:rPr>
          <w:rFonts w:ascii="Times New Roman" w:hAnsi="Times New Roman" w:cs="Times New Roman"/>
          <w:sz w:val="24"/>
          <w:szCs w:val="24"/>
        </w:rPr>
      </w:pPr>
      <w:r w:rsidRPr="00E95BC3">
        <w:rPr>
          <w:rFonts w:ascii="Times New Roman" w:hAnsi="Times New Roman" w:cs="Times New Roman"/>
          <w:sz w:val="24"/>
          <w:szCs w:val="24"/>
          <w:u w:val="single"/>
        </w:rPr>
        <w:t>Aplikacja</w:t>
      </w:r>
      <w:r w:rsidRPr="00E95BC3">
        <w:rPr>
          <w:rFonts w:ascii="Times New Roman" w:hAnsi="Times New Roman" w:cs="Times New Roman"/>
          <w:bCs/>
          <w:sz w:val="24"/>
          <w:szCs w:val="24"/>
          <w:u w:val="single"/>
        </w:rPr>
        <w:t xml:space="preserve"> Student Vizja </w:t>
      </w:r>
      <w:proofErr w:type="spellStart"/>
      <w:r w:rsidRPr="00E95BC3">
        <w:rPr>
          <w:rFonts w:ascii="Times New Roman" w:hAnsi="Times New Roman" w:cs="Times New Roman"/>
          <w:bCs/>
          <w:sz w:val="24"/>
          <w:szCs w:val="24"/>
          <w:u w:val="single"/>
        </w:rPr>
        <w:t>App</w:t>
      </w:r>
      <w:proofErr w:type="spellEnd"/>
      <w:r w:rsidRPr="00E95BC3">
        <w:rPr>
          <w:rFonts w:ascii="Times New Roman" w:hAnsi="Times New Roman" w:cs="Times New Roman"/>
          <w:bCs/>
          <w:sz w:val="24"/>
          <w:szCs w:val="24"/>
          <w:u w:val="single"/>
        </w:rPr>
        <w:t xml:space="preserve"> i integracja z MS </w:t>
      </w:r>
      <w:proofErr w:type="spellStart"/>
      <w:r w:rsidRPr="00E95BC3">
        <w:rPr>
          <w:rFonts w:ascii="Times New Roman" w:hAnsi="Times New Roman" w:cs="Times New Roman"/>
          <w:bCs/>
          <w:sz w:val="24"/>
          <w:szCs w:val="24"/>
          <w:u w:val="single"/>
        </w:rPr>
        <w:t>Teams</w:t>
      </w:r>
      <w:proofErr w:type="spellEnd"/>
    </w:p>
    <w:p w:rsidR="00726A62" w:rsidRDefault="00E95BC3" w:rsidP="00E95BC3">
      <w:pPr>
        <w:spacing w:after="0" w:line="360" w:lineRule="auto"/>
        <w:jc w:val="both"/>
        <w:rPr>
          <w:rFonts w:ascii="Times New Roman" w:hAnsi="Times New Roman" w:cs="Times New Roman"/>
          <w:sz w:val="24"/>
          <w:szCs w:val="24"/>
        </w:rPr>
      </w:pPr>
      <w:r w:rsidRPr="00E95BC3">
        <w:rPr>
          <w:rFonts w:ascii="Times New Roman" w:hAnsi="Times New Roman" w:cs="Times New Roman"/>
          <w:bCs/>
          <w:sz w:val="24"/>
          <w:szCs w:val="24"/>
        </w:rPr>
        <w:t xml:space="preserve">Student </w:t>
      </w:r>
      <w:proofErr w:type="spellStart"/>
      <w:r w:rsidRPr="00E95BC3">
        <w:rPr>
          <w:rFonts w:ascii="Times New Roman" w:hAnsi="Times New Roman" w:cs="Times New Roman"/>
          <w:bCs/>
          <w:sz w:val="24"/>
          <w:szCs w:val="24"/>
        </w:rPr>
        <w:t>Vizja</w:t>
      </w:r>
      <w:proofErr w:type="spellEnd"/>
      <w:r w:rsidRPr="00E95BC3">
        <w:rPr>
          <w:rFonts w:ascii="Times New Roman" w:hAnsi="Times New Roman" w:cs="Times New Roman"/>
          <w:bCs/>
          <w:sz w:val="24"/>
          <w:szCs w:val="24"/>
        </w:rPr>
        <w:t xml:space="preserve"> </w:t>
      </w:r>
      <w:proofErr w:type="spellStart"/>
      <w:r w:rsidRPr="00E95BC3">
        <w:rPr>
          <w:rFonts w:ascii="Times New Roman" w:hAnsi="Times New Roman" w:cs="Times New Roman"/>
          <w:bCs/>
          <w:sz w:val="24"/>
          <w:szCs w:val="24"/>
        </w:rPr>
        <w:t>App</w:t>
      </w:r>
      <w:proofErr w:type="spellEnd"/>
      <w:r w:rsidRPr="00E95BC3">
        <w:rPr>
          <w:rFonts w:ascii="Times New Roman" w:hAnsi="Times New Roman" w:cs="Times New Roman"/>
          <w:sz w:val="24"/>
          <w:szCs w:val="24"/>
        </w:rPr>
        <w:t xml:space="preserve"> jest naszą wewnętrzną aplikacją przeznaczoną dla studentów, która oferuje:</w:t>
      </w:r>
    </w:p>
    <w:p w:rsidR="00726A62" w:rsidRPr="00726A62" w:rsidRDefault="00E95BC3" w:rsidP="00726A62">
      <w:pPr>
        <w:pStyle w:val="Akapitzlist"/>
        <w:numPr>
          <w:ilvl w:val="0"/>
          <w:numId w:val="18"/>
        </w:numPr>
        <w:spacing w:after="0" w:line="360" w:lineRule="auto"/>
        <w:jc w:val="both"/>
        <w:rPr>
          <w:rFonts w:ascii="Times New Roman" w:hAnsi="Times New Roman" w:cs="Times New Roman"/>
          <w:sz w:val="24"/>
          <w:szCs w:val="24"/>
        </w:rPr>
      </w:pPr>
      <w:r w:rsidRPr="00726A62">
        <w:rPr>
          <w:rFonts w:ascii="Times New Roman" w:hAnsi="Times New Roman" w:cs="Times New Roman"/>
          <w:bCs/>
          <w:sz w:val="24"/>
          <w:szCs w:val="24"/>
        </w:rPr>
        <w:t>Dostęp do planu zajęć</w:t>
      </w:r>
      <w:r w:rsidRPr="00726A62">
        <w:rPr>
          <w:rFonts w:ascii="Times New Roman" w:hAnsi="Times New Roman" w:cs="Times New Roman"/>
          <w:sz w:val="24"/>
          <w:szCs w:val="24"/>
        </w:rPr>
        <w:t>: Aktualne informacje o terminach i miejscach zajęć.</w:t>
      </w:r>
    </w:p>
    <w:p w:rsidR="00726A62" w:rsidRPr="00726A62" w:rsidRDefault="00E95BC3" w:rsidP="00726A62">
      <w:pPr>
        <w:pStyle w:val="Akapitzlist"/>
        <w:numPr>
          <w:ilvl w:val="0"/>
          <w:numId w:val="18"/>
        </w:numPr>
        <w:spacing w:after="0" w:line="360" w:lineRule="auto"/>
        <w:jc w:val="both"/>
        <w:rPr>
          <w:rFonts w:ascii="Times New Roman" w:hAnsi="Times New Roman" w:cs="Times New Roman"/>
          <w:sz w:val="24"/>
          <w:szCs w:val="24"/>
        </w:rPr>
      </w:pPr>
      <w:r w:rsidRPr="00726A62">
        <w:rPr>
          <w:rFonts w:ascii="Times New Roman" w:hAnsi="Times New Roman" w:cs="Times New Roman"/>
          <w:bCs/>
          <w:sz w:val="24"/>
          <w:szCs w:val="24"/>
        </w:rPr>
        <w:t xml:space="preserve">Informacje o zespołach na MS </w:t>
      </w:r>
      <w:proofErr w:type="spellStart"/>
      <w:r w:rsidRPr="00726A62">
        <w:rPr>
          <w:rFonts w:ascii="Times New Roman" w:hAnsi="Times New Roman" w:cs="Times New Roman"/>
          <w:bCs/>
          <w:sz w:val="24"/>
          <w:szCs w:val="24"/>
        </w:rPr>
        <w:t>Teams</w:t>
      </w:r>
      <w:proofErr w:type="spellEnd"/>
      <w:r w:rsidRPr="00726A62">
        <w:rPr>
          <w:rFonts w:ascii="Times New Roman" w:hAnsi="Times New Roman" w:cs="Times New Roman"/>
          <w:sz w:val="24"/>
          <w:szCs w:val="24"/>
        </w:rPr>
        <w:t>: Bezpośrednie linki do odpowiednich zespołów i kanałów.</w:t>
      </w:r>
    </w:p>
    <w:p w:rsidR="00E95BC3" w:rsidRPr="00726A62" w:rsidRDefault="00E95BC3" w:rsidP="00726A62">
      <w:pPr>
        <w:pStyle w:val="Akapitzlist"/>
        <w:numPr>
          <w:ilvl w:val="0"/>
          <w:numId w:val="18"/>
        </w:numPr>
        <w:spacing w:after="0" w:line="360" w:lineRule="auto"/>
        <w:jc w:val="both"/>
        <w:rPr>
          <w:rFonts w:ascii="Times New Roman" w:hAnsi="Times New Roman" w:cs="Times New Roman"/>
          <w:sz w:val="24"/>
          <w:szCs w:val="24"/>
        </w:rPr>
      </w:pPr>
      <w:r w:rsidRPr="00726A62">
        <w:rPr>
          <w:rFonts w:ascii="Times New Roman" w:hAnsi="Times New Roman" w:cs="Times New Roman"/>
          <w:bCs/>
          <w:sz w:val="24"/>
          <w:szCs w:val="24"/>
        </w:rPr>
        <w:t>Powiadomienia i ogłoszenia</w:t>
      </w:r>
      <w:r w:rsidRPr="00726A62">
        <w:rPr>
          <w:rFonts w:ascii="Times New Roman" w:hAnsi="Times New Roman" w:cs="Times New Roman"/>
          <w:sz w:val="24"/>
          <w:szCs w:val="24"/>
        </w:rPr>
        <w:t>: Bieżące komunikaty od uczelni i wykładowców.</w:t>
      </w:r>
      <w:r w:rsidRPr="00726A62">
        <w:rPr>
          <w:rFonts w:ascii="Times New Roman" w:hAnsi="Times New Roman" w:cs="Times New Roman"/>
          <w:sz w:val="24"/>
          <w:szCs w:val="24"/>
        </w:rPr>
        <w:br/>
      </w:r>
    </w:p>
    <w:p w:rsidR="00E95BC3" w:rsidRDefault="00E95BC3" w:rsidP="00771DA7">
      <w:pPr>
        <w:widowControl w:val="0"/>
        <w:shd w:val="clear" w:color="auto" w:fill="FFFFFF" w:themeFill="background1"/>
        <w:suppressAutoHyphens/>
        <w:spacing w:after="0" w:line="360" w:lineRule="auto"/>
        <w:jc w:val="both"/>
        <w:rPr>
          <w:rFonts w:ascii="Times New Roman" w:eastAsia="Times New Roman" w:hAnsi="Times New Roman" w:cs="Times New Roman"/>
          <w:b/>
          <w:sz w:val="24"/>
          <w:szCs w:val="24"/>
        </w:rPr>
      </w:pPr>
      <w:bookmarkStart w:id="6" w:name="_Hlk183251416"/>
      <w:r w:rsidRPr="00E95BC3">
        <w:rPr>
          <w:rFonts w:ascii="Times New Roman" w:eastAsia="Times New Roman" w:hAnsi="Times New Roman" w:cs="Times New Roman"/>
          <w:b/>
          <w:sz w:val="24"/>
          <w:szCs w:val="24"/>
        </w:rPr>
        <w:t xml:space="preserve">Rekomendacje do wprowadzenia lub ulepszenia </w:t>
      </w:r>
      <w:r w:rsidR="00504A0A">
        <w:rPr>
          <w:rFonts w:ascii="Times New Roman" w:eastAsia="Times New Roman" w:hAnsi="Times New Roman" w:cs="Times New Roman"/>
          <w:b/>
          <w:sz w:val="24"/>
          <w:szCs w:val="24"/>
        </w:rPr>
        <w:t xml:space="preserve">w roku akademickim </w:t>
      </w:r>
      <w:r w:rsidRPr="00E95BC3">
        <w:rPr>
          <w:rFonts w:ascii="Times New Roman" w:eastAsia="Times New Roman" w:hAnsi="Times New Roman" w:cs="Times New Roman"/>
          <w:b/>
          <w:sz w:val="24"/>
          <w:szCs w:val="24"/>
        </w:rPr>
        <w:t>2023/2024</w:t>
      </w:r>
      <w:bookmarkEnd w:id="6"/>
    </w:p>
    <w:p w:rsidR="00726A62" w:rsidRDefault="00E95BC3" w:rsidP="00E95BC3">
      <w:pPr>
        <w:spacing w:after="0" w:line="360" w:lineRule="auto"/>
        <w:jc w:val="both"/>
        <w:rPr>
          <w:rFonts w:ascii="Times New Roman" w:hAnsi="Times New Roman" w:cs="Times New Roman"/>
          <w:sz w:val="24"/>
          <w:szCs w:val="24"/>
        </w:rPr>
      </w:pPr>
      <w:r w:rsidRPr="00E95BC3">
        <w:rPr>
          <w:rFonts w:ascii="Times New Roman" w:hAnsi="Times New Roman" w:cs="Times New Roman"/>
          <w:bCs/>
          <w:sz w:val="24"/>
          <w:szCs w:val="24"/>
          <w:u w:val="single"/>
        </w:rPr>
        <w:t xml:space="preserve">Organizacja </w:t>
      </w:r>
      <w:proofErr w:type="spellStart"/>
      <w:r w:rsidRPr="00E95BC3">
        <w:rPr>
          <w:rFonts w:ascii="Times New Roman" w:hAnsi="Times New Roman" w:cs="Times New Roman"/>
          <w:bCs/>
          <w:sz w:val="24"/>
          <w:szCs w:val="24"/>
          <w:u w:val="single"/>
        </w:rPr>
        <w:t>webinarów</w:t>
      </w:r>
      <w:proofErr w:type="spellEnd"/>
      <w:r w:rsidRPr="00E95BC3">
        <w:rPr>
          <w:rFonts w:ascii="Times New Roman" w:hAnsi="Times New Roman" w:cs="Times New Roman"/>
          <w:bCs/>
          <w:sz w:val="24"/>
          <w:szCs w:val="24"/>
          <w:u w:val="single"/>
        </w:rPr>
        <w:t xml:space="preserve"> dla dużych grup</w:t>
      </w:r>
    </w:p>
    <w:p w:rsidR="00726A62" w:rsidRDefault="00E95BC3" w:rsidP="00E95BC3">
      <w:pPr>
        <w:spacing w:after="0" w:line="360" w:lineRule="auto"/>
        <w:jc w:val="both"/>
        <w:rPr>
          <w:rFonts w:ascii="Times New Roman" w:hAnsi="Times New Roman" w:cs="Times New Roman"/>
          <w:sz w:val="24"/>
          <w:szCs w:val="24"/>
        </w:rPr>
      </w:pPr>
      <w:r w:rsidRPr="00E95BC3">
        <w:rPr>
          <w:rFonts w:ascii="Times New Roman" w:hAnsi="Times New Roman" w:cs="Times New Roman"/>
          <w:sz w:val="24"/>
          <w:szCs w:val="24"/>
        </w:rPr>
        <w:t>W przypadku dużych grup wykładowych, gdzie istniało ryzyko przeciążenia systemu i</w:t>
      </w:r>
      <w:r w:rsidR="00504A0A">
        <w:rPr>
          <w:rFonts w:ascii="Times New Roman" w:hAnsi="Times New Roman" w:cs="Times New Roman"/>
          <w:sz w:val="24"/>
          <w:szCs w:val="24"/>
        </w:rPr>
        <w:t xml:space="preserve"> </w:t>
      </w:r>
      <w:r w:rsidRPr="00E95BC3">
        <w:rPr>
          <w:rFonts w:ascii="Times New Roman" w:hAnsi="Times New Roman" w:cs="Times New Roman"/>
          <w:sz w:val="24"/>
          <w:szCs w:val="24"/>
        </w:rPr>
        <w:t xml:space="preserve">problemów z połączeniem, </w:t>
      </w:r>
      <w:r w:rsidR="00504A0A">
        <w:rPr>
          <w:rFonts w:ascii="Times New Roman" w:hAnsi="Times New Roman" w:cs="Times New Roman"/>
          <w:sz w:val="24"/>
          <w:szCs w:val="24"/>
        </w:rPr>
        <w:t xml:space="preserve">jest rekomendowane </w:t>
      </w:r>
      <w:r w:rsidRPr="00E95BC3">
        <w:rPr>
          <w:rFonts w:ascii="Times New Roman" w:hAnsi="Times New Roman" w:cs="Times New Roman"/>
          <w:sz w:val="24"/>
          <w:szCs w:val="24"/>
        </w:rPr>
        <w:t xml:space="preserve">rozwiązanie w postaci </w:t>
      </w:r>
      <w:proofErr w:type="spellStart"/>
      <w:r w:rsidRPr="00E95BC3">
        <w:rPr>
          <w:rFonts w:ascii="Times New Roman" w:hAnsi="Times New Roman" w:cs="Times New Roman"/>
          <w:sz w:val="24"/>
          <w:szCs w:val="24"/>
        </w:rPr>
        <w:t>webinarów</w:t>
      </w:r>
      <w:proofErr w:type="spellEnd"/>
      <w:r w:rsidRPr="00E95BC3">
        <w:rPr>
          <w:rFonts w:ascii="Times New Roman" w:hAnsi="Times New Roman" w:cs="Times New Roman"/>
          <w:sz w:val="24"/>
          <w:szCs w:val="24"/>
        </w:rPr>
        <w:t>. Wdrożone</w:t>
      </w:r>
    </w:p>
    <w:p w:rsidR="00726A62" w:rsidRDefault="00E95BC3" w:rsidP="00E95BC3">
      <w:pPr>
        <w:spacing w:after="0" w:line="360" w:lineRule="auto"/>
        <w:jc w:val="both"/>
        <w:rPr>
          <w:rFonts w:ascii="Times New Roman" w:hAnsi="Times New Roman" w:cs="Times New Roman"/>
          <w:sz w:val="24"/>
          <w:szCs w:val="24"/>
        </w:rPr>
      </w:pPr>
      <w:proofErr w:type="gramStart"/>
      <w:r w:rsidRPr="00E95BC3">
        <w:rPr>
          <w:rFonts w:ascii="Times New Roman" w:hAnsi="Times New Roman" w:cs="Times New Roman"/>
          <w:sz w:val="24"/>
          <w:szCs w:val="24"/>
        </w:rPr>
        <w:t>środki</w:t>
      </w:r>
      <w:proofErr w:type="gramEnd"/>
      <w:r w:rsidRPr="00E95BC3">
        <w:rPr>
          <w:rFonts w:ascii="Times New Roman" w:hAnsi="Times New Roman" w:cs="Times New Roman"/>
          <w:sz w:val="24"/>
          <w:szCs w:val="24"/>
        </w:rPr>
        <w:t xml:space="preserve"> mogłyby obejmować:</w:t>
      </w:r>
    </w:p>
    <w:p w:rsidR="00726A62" w:rsidRPr="00726A62" w:rsidRDefault="00E95BC3" w:rsidP="00726A62">
      <w:pPr>
        <w:pStyle w:val="Akapitzlist"/>
        <w:numPr>
          <w:ilvl w:val="0"/>
          <w:numId w:val="19"/>
        </w:numPr>
        <w:spacing w:after="0" w:line="360" w:lineRule="auto"/>
        <w:jc w:val="both"/>
        <w:rPr>
          <w:rFonts w:ascii="Times New Roman" w:hAnsi="Times New Roman" w:cs="Times New Roman"/>
          <w:sz w:val="24"/>
          <w:szCs w:val="24"/>
        </w:rPr>
      </w:pPr>
      <w:r w:rsidRPr="00726A62">
        <w:rPr>
          <w:rFonts w:ascii="Times New Roman" w:hAnsi="Times New Roman" w:cs="Times New Roman"/>
          <w:bCs/>
          <w:sz w:val="24"/>
          <w:szCs w:val="24"/>
        </w:rPr>
        <w:t>Optymalizację przepustowości</w:t>
      </w:r>
      <w:r w:rsidRPr="00726A62">
        <w:rPr>
          <w:rFonts w:ascii="Times New Roman" w:hAnsi="Times New Roman" w:cs="Times New Roman"/>
          <w:sz w:val="24"/>
          <w:szCs w:val="24"/>
        </w:rPr>
        <w:t xml:space="preserve">: </w:t>
      </w:r>
      <w:proofErr w:type="spellStart"/>
      <w:r w:rsidRPr="00726A62">
        <w:rPr>
          <w:rFonts w:ascii="Times New Roman" w:hAnsi="Times New Roman" w:cs="Times New Roman"/>
          <w:sz w:val="24"/>
          <w:szCs w:val="24"/>
        </w:rPr>
        <w:t>Webinary</w:t>
      </w:r>
      <w:proofErr w:type="spellEnd"/>
      <w:r w:rsidRPr="00726A62">
        <w:rPr>
          <w:rFonts w:ascii="Times New Roman" w:hAnsi="Times New Roman" w:cs="Times New Roman"/>
          <w:sz w:val="24"/>
          <w:szCs w:val="24"/>
        </w:rPr>
        <w:t xml:space="preserve"> zużywają mniej zasobów systemowych, co przekłada się na stabilniejsze połączenia.</w:t>
      </w:r>
    </w:p>
    <w:p w:rsidR="00726A62" w:rsidRPr="00504A0A" w:rsidRDefault="00E95BC3" w:rsidP="00726A62">
      <w:pPr>
        <w:pStyle w:val="Akapitzlist"/>
        <w:numPr>
          <w:ilvl w:val="0"/>
          <w:numId w:val="19"/>
        </w:numPr>
        <w:spacing w:after="0" w:line="360" w:lineRule="auto"/>
        <w:jc w:val="both"/>
        <w:rPr>
          <w:rFonts w:ascii="Times New Roman" w:hAnsi="Times New Roman" w:cs="Times New Roman"/>
          <w:sz w:val="24"/>
          <w:szCs w:val="24"/>
        </w:rPr>
      </w:pPr>
      <w:r w:rsidRPr="00504A0A">
        <w:rPr>
          <w:rFonts w:ascii="Times New Roman" w:hAnsi="Times New Roman" w:cs="Times New Roman"/>
          <w:bCs/>
          <w:sz w:val="24"/>
          <w:szCs w:val="24"/>
        </w:rPr>
        <w:t>Nagrywanie sesji</w:t>
      </w:r>
      <w:r w:rsidRPr="00504A0A">
        <w:rPr>
          <w:rFonts w:ascii="Times New Roman" w:hAnsi="Times New Roman" w:cs="Times New Roman"/>
          <w:sz w:val="24"/>
          <w:szCs w:val="24"/>
        </w:rPr>
        <w:t xml:space="preserve">: Wszystkie </w:t>
      </w:r>
      <w:proofErr w:type="spellStart"/>
      <w:r w:rsidRPr="00504A0A">
        <w:rPr>
          <w:rFonts w:ascii="Times New Roman" w:hAnsi="Times New Roman" w:cs="Times New Roman"/>
          <w:sz w:val="24"/>
          <w:szCs w:val="24"/>
        </w:rPr>
        <w:t>webinary</w:t>
      </w:r>
      <w:proofErr w:type="spellEnd"/>
      <w:r w:rsidRPr="00504A0A">
        <w:rPr>
          <w:rFonts w:ascii="Times New Roman" w:hAnsi="Times New Roman" w:cs="Times New Roman"/>
          <w:sz w:val="24"/>
          <w:szCs w:val="24"/>
        </w:rPr>
        <w:t xml:space="preserve"> mogą być nagrywane, co pozwoli studentom na</w:t>
      </w:r>
      <w:r w:rsidR="00504A0A">
        <w:rPr>
          <w:rFonts w:ascii="Times New Roman" w:hAnsi="Times New Roman" w:cs="Times New Roman"/>
          <w:sz w:val="24"/>
          <w:szCs w:val="24"/>
        </w:rPr>
        <w:t xml:space="preserve"> </w:t>
      </w:r>
      <w:r w:rsidRPr="00504A0A">
        <w:rPr>
          <w:rFonts w:ascii="Times New Roman" w:hAnsi="Times New Roman" w:cs="Times New Roman"/>
          <w:sz w:val="24"/>
          <w:szCs w:val="24"/>
        </w:rPr>
        <w:t>powrót do materiałów w dowolnym momencie.</w:t>
      </w:r>
    </w:p>
    <w:p w:rsidR="00726A62" w:rsidRPr="00726A62" w:rsidRDefault="00E95BC3" w:rsidP="00726A62">
      <w:pPr>
        <w:pStyle w:val="Akapitzlist"/>
        <w:numPr>
          <w:ilvl w:val="0"/>
          <w:numId w:val="19"/>
        </w:numPr>
        <w:spacing w:after="0" w:line="360" w:lineRule="auto"/>
        <w:jc w:val="both"/>
        <w:rPr>
          <w:rFonts w:ascii="Times New Roman" w:hAnsi="Times New Roman" w:cs="Times New Roman"/>
          <w:sz w:val="24"/>
          <w:szCs w:val="24"/>
        </w:rPr>
      </w:pPr>
      <w:r w:rsidRPr="00726A62">
        <w:rPr>
          <w:rFonts w:ascii="Times New Roman" w:hAnsi="Times New Roman" w:cs="Times New Roman"/>
          <w:bCs/>
          <w:sz w:val="24"/>
          <w:szCs w:val="24"/>
        </w:rPr>
        <w:t>Interaktywne elementy</w:t>
      </w:r>
      <w:r w:rsidRPr="00726A62">
        <w:rPr>
          <w:rFonts w:ascii="Times New Roman" w:hAnsi="Times New Roman" w:cs="Times New Roman"/>
          <w:sz w:val="24"/>
          <w:szCs w:val="24"/>
        </w:rPr>
        <w:t>: Wykorzystanie funkcji sesji pytań umożliwi aktywny udział studentów.</w:t>
      </w:r>
    </w:p>
    <w:p w:rsidR="00E95BC3" w:rsidRPr="00726A62" w:rsidRDefault="00E95BC3" w:rsidP="00726A62">
      <w:pPr>
        <w:pStyle w:val="Akapitzlist"/>
        <w:numPr>
          <w:ilvl w:val="0"/>
          <w:numId w:val="19"/>
        </w:numPr>
        <w:spacing w:after="0" w:line="360" w:lineRule="auto"/>
        <w:jc w:val="both"/>
        <w:rPr>
          <w:rFonts w:ascii="Times New Roman" w:hAnsi="Times New Roman" w:cs="Times New Roman"/>
          <w:sz w:val="24"/>
          <w:szCs w:val="24"/>
        </w:rPr>
      </w:pPr>
      <w:r w:rsidRPr="00726A62">
        <w:rPr>
          <w:rFonts w:ascii="Times New Roman" w:hAnsi="Times New Roman" w:cs="Times New Roman"/>
          <w:bCs/>
          <w:sz w:val="24"/>
          <w:szCs w:val="24"/>
        </w:rPr>
        <w:t>Dostępność</w:t>
      </w:r>
      <w:r w:rsidRPr="00726A62">
        <w:rPr>
          <w:rFonts w:ascii="Times New Roman" w:hAnsi="Times New Roman" w:cs="Times New Roman"/>
          <w:sz w:val="24"/>
          <w:szCs w:val="24"/>
        </w:rPr>
        <w:t xml:space="preserve">: Materiały z </w:t>
      </w:r>
      <w:proofErr w:type="spellStart"/>
      <w:r w:rsidRPr="00726A62">
        <w:rPr>
          <w:rFonts w:ascii="Times New Roman" w:hAnsi="Times New Roman" w:cs="Times New Roman"/>
          <w:sz w:val="24"/>
          <w:szCs w:val="24"/>
        </w:rPr>
        <w:t>webinarów</w:t>
      </w:r>
      <w:proofErr w:type="spellEnd"/>
      <w:r w:rsidRPr="00726A62">
        <w:rPr>
          <w:rFonts w:ascii="Times New Roman" w:hAnsi="Times New Roman" w:cs="Times New Roman"/>
          <w:sz w:val="24"/>
          <w:szCs w:val="24"/>
        </w:rPr>
        <w:t xml:space="preserve"> mogą być udostępniane przez wykładowców na zespole</w:t>
      </w:r>
      <w:r w:rsidR="00726A62">
        <w:rPr>
          <w:rFonts w:ascii="Times New Roman" w:hAnsi="Times New Roman" w:cs="Times New Roman"/>
          <w:sz w:val="24"/>
          <w:szCs w:val="24"/>
        </w:rPr>
        <w:t xml:space="preserve"> </w:t>
      </w:r>
      <w:r w:rsidRPr="00726A62">
        <w:rPr>
          <w:rFonts w:ascii="Times New Roman" w:hAnsi="Times New Roman" w:cs="Times New Roman"/>
          <w:sz w:val="24"/>
          <w:szCs w:val="24"/>
        </w:rPr>
        <w:t xml:space="preserve">MS </w:t>
      </w:r>
      <w:proofErr w:type="spellStart"/>
      <w:r w:rsidRPr="00726A62">
        <w:rPr>
          <w:rFonts w:ascii="Times New Roman" w:hAnsi="Times New Roman" w:cs="Times New Roman"/>
          <w:sz w:val="24"/>
          <w:szCs w:val="24"/>
        </w:rPr>
        <w:t>Teams</w:t>
      </w:r>
      <w:proofErr w:type="spellEnd"/>
      <w:r w:rsidRPr="00726A62">
        <w:rPr>
          <w:rFonts w:ascii="Times New Roman" w:hAnsi="Times New Roman" w:cs="Times New Roman"/>
          <w:sz w:val="24"/>
          <w:szCs w:val="24"/>
        </w:rPr>
        <w:t>, co ułatwi dostęp do materiałów przez studentów.</w:t>
      </w:r>
    </w:p>
    <w:p w:rsidR="00D60CD5" w:rsidRDefault="00D60CD5" w:rsidP="00E95BC3">
      <w:pPr>
        <w:spacing w:after="0" w:line="360" w:lineRule="auto"/>
        <w:jc w:val="both"/>
        <w:rPr>
          <w:rFonts w:ascii="Times New Roman" w:hAnsi="Times New Roman" w:cs="Times New Roman"/>
          <w:sz w:val="24"/>
          <w:szCs w:val="24"/>
        </w:rPr>
      </w:pPr>
    </w:p>
    <w:p w:rsidR="00D60CD5" w:rsidRDefault="00D60CD5" w:rsidP="00E95BC3">
      <w:pPr>
        <w:spacing w:after="0" w:line="360" w:lineRule="auto"/>
        <w:jc w:val="both"/>
        <w:rPr>
          <w:rFonts w:ascii="Times New Roman" w:hAnsi="Times New Roman" w:cs="Times New Roman"/>
          <w:sz w:val="24"/>
          <w:szCs w:val="24"/>
        </w:rPr>
      </w:pPr>
    </w:p>
    <w:p w:rsidR="00726A62" w:rsidRDefault="00E95BC3" w:rsidP="00E95BC3">
      <w:pPr>
        <w:spacing w:after="0" w:line="360" w:lineRule="auto"/>
        <w:jc w:val="both"/>
        <w:rPr>
          <w:rFonts w:ascii="Times New Roman" w:hAnsi="Times New Roman" w:cs="Times New Roman"/>
          <w:sz w:val="24"/>
          <w:szCs w:val="24"/>
        </w:rPr>
      </w:pPr>
      <w:r w:rsidRPr="00E95BC3">
        <w:rPr>
          <w:rFonts w:ascii="Times New Roman" w:hAnsi="Times New Roman" w:cs="Times New Roman"/>
          <w:sz w:val="24"/>
          <w:szCs w:val="24"/>
        </w:rPr>
        <w:lastRenderedPageBreak/>
        <w:br/>
      </w:r>
      <w:r w:rsidRPr="00E95BC3">
        <w:rPr>
          <w:rFonts w:ascii="Times New Roman" w:hAnsi="Times New Roman" w:cs="Times New Roman"/>
          <w:bCs/>
          <w:sz w:val="24"/>
          <w:szCs w:val="24"/>
          <w:u w:val="single"/>
        </w:rPr>
        <w:t>Podział dużych grup studenckich</w:t>
      </w:r>
    </w:p>
    <w:p w:rsidR="00726A62" w:rsidRDefault="00E95BC3" w:rsidP="00E95BC3">
      <w:pPr>
        <w:spacing w:after="0" w:line="360" w:lineRule="auto"/>
        <w:jc w:val="both"/>
        <w:rPr>
          <w:rFonts w:ascii="Times New Roman" w:hAnsi="Times New Roman" w:cs="Times New Roman"/>
          <w:sz w:val="24"/>
          <w:szCs w:val="24"/>
        </w:rPr>
      </w:pPr>
      <w:r w:rsidRPr="00E95BC3">
        <w:rPr>
          <w:rFonts w:ascii="Times New Roman" w:hAnsi="Times New Roman" w:cs="Times New Roman"/>
          <w:sz w:val="24"/>
          <w:szCs w:val="24"/>
        </w:rPr>
        <w:t xml:space="preserve">W celu zwiększenia efektywności nauczania i interakcji podczas zajęć, </w:t>
      </w:r>
      <w:r w:rsidR="00504A0A">
        <w:rPr>
          <w:rFonts w:ascii="Times New Roman" w:hAnsi="Times New Roman" w:cs="Times New Roman"/>
          <w:sz w:val="24"/>
          <w:szCs w:val="24"/>
        </w:rPr>
        <w:t xml:space="preserve">jest </w:t>
      </w:r>
      <w:r w:rsidRPr="00E95BC3">
        <w:rPr>
          <w:rFonts w:ascii="Times New Roman" w:hAnsi="Times New Roman" w:cs="Times New Roman"/>
          <w:sz w:val="24"/>
          <w:szCs w:val="24"/>
        </w:rPr>
        <w:t>rekomendowa</w:t>
      </w:r>
      <w:r w:rsidR="00504A0A">
        <w:rPr>
          <w:rFonts w:ascii="Times New Roman" w:hAnsi="Times New Roman" w:cs="Times New Roman"/>
          <w:sz w:val="24"/>
          <w:szCs w:val="24"/>
        </w:rPr>
        <w:t xml:space="preserve">ny </w:t>
      </w:r>
      <w:r w:rsidRPr="00E95BC3">
        <w:rPr>
          <w:rFonts w:ascii="Times New Roman" w:hAnsi="Times New Roman" w:cs="Times New Roman"/>
          <w:sz w:val="24"/>
          <w:szCs w:val="24"/>
        </w:rPr>
        <w:t>podział dużych grup studenckich na mniejsze podgrupy. Korzyści płynące z tego rozwiązania</w:t>
      </w:r>
    </w:p>
    <w:p w:rsidR="00726A62" w:rsidRDefault="00E95BC3" w:rsidP="00E95BC3">
      <w:pPr>
        <w:spacing w:after="0" w:line="360" w:lineRule="auto"/>
        <w:jc w:val="both"/>
        <w:rPr>
          <w:rFonts w:ascii="Times New Roman" w:hAnsi="Times New Roman" w:cs="Times New Roman"/>
          <w:sz w:val="24"/>
          <w:szCs w:val="24"/>
        </w:rPr>
      </w:pPr>
      <w:proofErr w:type="gramStart"/>
      <w:r w:rsidRPr="00E95BC3">
        <w:rPr>
          <w:rFonts w:ascii="Times New Roman" w:hAnsi="Times New Roman" w:cs="Times New Roman"/>
          <w:sz w:val="24"/>
          <w:szCs w:val="24"/>
        </w:rPr>
        <w:t>to</w:t>
      </w:r>
      <w:proofErr w:type="gramEnd"/>
      <w:r w:rsidRPr="00E95BC3">
        <w:rPr>
          <w:rFonts w:ascii="Times New Roman" w:hAnsi="Times New Roman" w:cs="Times New Roman"/>
          <w:sz w:val="24"/>
          <w:szCs w:val="24"/>
        </w:rPr>
        <w:t>:</w:t>
      </w:r>
    </w:p>
    <w:p w:rsidR="00726A62" w:rsidRPr="00726A62" w:rsidRDefault="00E95BC3" w:rsidP="00726A62">
      <w:pPr>
        <w:pStyle w:val="Akapitzlist"/>
        <w:numPr>
          <w:ilvl w:val="0"/>
          <w:numId w:val="20"/>
        </w:numPr>
        <w:spacing w:after="0" w:line="360" w:lineRule="auto"/>
        <w:jc w:val="both"/>
        <w:rPr>
          <w:rFonts w:ascii="Times New Roman" w:hAnsi="Times New Roman" w:cs="Times New Roman"/>
          <w:sz w:val="24"/>
          <w:szCs w:val="24"/>
        </w:rPr>
      </w:pPr>
      <w:r w:rsidRPr="00726A62">
        <w:rPr>
          <w:rFonts w:ascii="Times New Roman" w:hAnsi="Times New Roman" w:cs="Times New Roman"/>
          <w:bCs/>
          <w:sz w:val="24"/>
          <w:szCs w:val="24"/>
        </w:rPr>
        <w:t>Zmniejszenie obciążenia systemu</w:t>
      </w:r>
      <w:r w:rsidRPr="00726A62">
        <w:rPr>
          <w:rFonts w:ascii="Times New Roman" w:hAnsi="Times New Roman" w:cs="Times New Roman"/>
          <w:sz w:val="24"/>
          <w:szCs w:val="24"/>
        </w:rPr>
        <w:t xml:space="preserve">: Mniejsze grupy to mniejsze zapotrzebowanie na zasoby, co może </w:t>
      </w:r>
      <w:proofErr w:type="gramStart"/>
      <w:r w:rsidRPr="00726A62">
        <w:rPr>
          <w:rFonts w:ascii="Times New Roman" w:hAnsi="Times New Roman" w:cs="Times New Roman"/>
          <w:sz w:val="24"/>
          <w:szCs w:val="24"/>
        </w:rPr>
        <w:t>poprawić jakość</w:t>
      </w:r>
      <w:proofErr w:type="gramEnd"/>
      <w:r w:rsidRPr="00726A62">
        <w:rPr>
          <w:rFonts w:ascii="Times New Roman" w:hAnsi="Times New Roman" w:cs="Times New Roman"/>
          <w:sz w:val="24"/>
          <w:szCs w:val="24"/>
        </w:rPr>
        <w:t xml:space="preserve"> połączeń.</w:t>
      </w:r>
    </w:p>
    <w:p w:rsidR="00726A62" w:rsidRPr="00771DA7" w:rsidRDefault="00E95BC3" w:rsidP="00771DA7">
      <w:pPr>
        <w:pStyle w:val="Akapitzlist"/>
        <w:numPr>
          <w:ilvl w:val="0"/>
          <w:numId w:val="20"/>
        </w:numPr>
        <w:spacing w:after="0" w:line="360" w:lineRule="auto"/>
        <w:jc w:val="both"/>
        <w:rPr>
          <w:rFonts w:ascii="Times New Roman" w:hAnsi="Times New Roman" w:cs="Times New Roman"/>
          <w:sz w:val="24"/>
          <w:szCs w:val="24"/>
        </w:rPr>
      </w:pPr>
      <w:r w:rsidRPr="00726A62">
        <w:rPr>
          <w:rFonts w:ascii="Times New Roman" w:hAnsi="Times New Roman" w:cs="Times New Roman"/>
          <w:bCs/>
          <w:sz w:val="24"/>
          <w:szCs w:val="24"/>
        </w:rPr>
        <w:t>Indywidualne podejście</w:t>
      </w:r>
      <w:r w:rsidRPr="00726A62">
        <w:rPr>
          <w:rFonts w:ascii="Times New Roman" w:hAnsi="Times New Roman" w:cs="Times New Roman"/>
          <w:sz w:val="24"/>
          <w:szCs w:val="24"/>
        </w:rPr>
        <w:t>: Wykładowcy będą mogli poświęcić więcej uwagi poszczególnym</w:t>
      </w:r>
      <w:r w:rsidR="00771DA7">
        <w:rPr>
          <w:rFonts w:ascii="Times New Roman" w:hAnsi="Times New Roman" w:cs="Times New Roman"/>
          <w:sz w:val="24"/>
          <w:szCs w:val="24"/>
        </w:rPr>
        <w:t xml:space="preserve"> </w:t>
      </w:r>
      <w:r w:rsidRPr="00771DA7">
        <w:rPr>
          <w:rFonts w:ascii="Times New Roman" w:hAnsi="Times New Roman" w:cs="Times New Roman"/>
          <w:sz w:val="24"/>
          <w:szCs w:val="24"/>
        </w:rPr>
        <w:t>studentom.</w:t>
      </w:r>
    </w:p>
    <w:p w:rsidR="00726A62" w:rsidRPr="00726A62" w:rsidRDefault="00E95BC3" w:rsidP="00726A62">
      <w:pPr>
        <w:pStyle w:val="Akapitzlist"/>
        <w:numPr>
          <w:ilvl w:val="0"/>
          <w:numId w:val="20"/>
        </w:numPr>
        <w:spacing w:after="0" w:line="360" w:lineRule="auto"/>
        <w:jc w:val="both"/>
        <w:rPr>
          <w:rFonts w:ascii="Times New Roman" w:hAnsi="Times New Roman" w:cs="Times New Roman"/>
          <w:sz w:val="24"/>
          <w:szCs w:val="24"/>
        </w:rPr>
      </w:pPr>
      <w:r w:rsidRPr="00726A62">
        <w:rPr>
          <w:rFonts w:ascii="Times New Roman" w:hAnsi="Times New Roman" w:cs="Times New Roman"/>
          <w:bCs/>
          <w:sz w:val="24"/>
          <w:szCs w:val="24"/>
        </w:rPr>
        <w:t>Większe zaangażowanie</w:t>
      </w:r>
      <w:r w:rsidRPr="00726A62">
        <w:rPr>
          <w:rFonts w:ascii="Times New Roman" w:hAnsi="Times New Roman" w:cs="Times New Roman"/>
          <w:sz w:val="24"/>
          <w:szCs w:val="24"/>
        </w:rPr>
        <w:t>: Studenci będą bardziej skłonni do udziału w dyskusjach i aktywnościach grupowych.</w:t>
      </w:r>
    </w:p>
    <w:p w:rsidR="00E95BC3" w:rsidRPr="00726A62" w:rsidRDefault="00E95BC3" w:rsidP="00726A62">
      <w:pPr>
        <w:pStyle w:val="Akapitzlist"/>
        <w:numPr>
          <w:ilvl w:val="0"/>
          <w:numId w:val="20"/>
        </w:numPr>
        <w:spacing w:after="0" w:line="360" w:lineRule="auto"/>
        <w:jc w:val="both"/>
        <w:rPr>
          <w:rFonts w:ascii="Times New Roman" w:hAnsi="Times New Roman" w:cs="Times New Roman"/>
          <w:sz w:val="24"/>
          <w:szCs w:val="24"/>
        </w:rPr>
      </w:pPr>
      <w:r w:rsidRPr="00726A62">
        <w:rPr>
          <w:rFonts w:ascii="Times New Roman" w:hAnsi="Times New Roman" w:cs="Times New Roman"/>
          <w:bCs/>
          <w:sz w:val="24"/>
          <w:szCs w:val="24"/>
        </w:rPr>
        <w:t>Personalizacja nauczania</w:t>
      </w:r>
      <w:r w:rsidRPr="00726A62">
        <w:rPr>
          <w:rFonts w:ascii="Times New Roman" w:hAnsi="Times New Roman" w:cs="Times New Roman"/>
          <w:sz w:val="24"/>
          <w:szCs w:val="24"/>
        </w:rPr>
        <w:t>: Możliwość dostosowania materiałów i metod nauczania do potrzeb studentów.</w:t>
      </w:r>
    </w:p>
    <w:p w:rsidR="00E95BC3" w:rsidRPr="00E95BC3" w:rsidRDefault="00E95BC3" w:rsidP="00E95BC3">
      <w:pPr>
        <w:spacing w:after="0" w:line="360" w:lineRule="auto"/>
        <w:jc w:val="both"/>
        <w:rPr>
          <w:rFonts w:ascii="Times New Roman" w:hAnsi="Times New Roman" w:cs="Times New Roman"/>
          <w:sz w:val="24"/>
          <w:szCs w:val="24"/>
        </w:rPr>
      </w:pPr>
    </w:p>
    <w:p w:rsidR="00726A62" w:rsidRDefault="00E95BC3" w:rsidP="00E95BC3">
      <w:pPr>
        <w:spacing w:after="0" w:line="360" w:lineRule="auto"/>
        <w:jc w:val="both"/>
        <w:rPr>
          <w:rFonts w:ascii="Times New Roman" w:hAnsi="Times New Roman" w:cs="Times New Roman"/>
          <w:sz w:val="24"/>
          <w:szCs w:val="24"/>
        </w:rPr>
      </w:pPr>
      <w:r w:rsidRPr="00E95BC3">
        <w:rPr>
          <w:rFonts w:ascii="Times New Roman" w:hAnsi="Times New Roman" w:cs="Times New Roman"/>
          <w:bCs/>
          <w:sz w:val="24"/>
          <w:szCs w:val="24"/>
          <w:u w:val="single"/>
        </w:rPr>
        <w:t xml:space="preserve">Rozwój Student Vizja </w:t>
      </w:r>
      <w:proofErr w:type="spellStart"/>
      <w:r w:rsidRPr="00E95BC3">
        <w:rPr>
          <w:rFonts w:ascii="Times New Roman" w:hAnsi="Times New Roman" w:cs="Times New Roman"/>
          <w:bCs/>
          <w:sz w:val="24"/>
          <w:szCs w:val="24"/>
          <w:u w:val="single"/>
        </w:rPr>
        <w:t>App</w:t>
      </w:r>
      <w:proofErr w:type="spellEnd"/>
      <w:r w:rsidRPr="00E95BC3">
        <w:rPr>
          <w:rFonts w:ascii="Times New Roman" w:hAnsi="Times New Roman" w:cs="Times New Roman"/>
          <w:bCs/>
          <w:sz w:val="24"/>
          <w:szCs w:val="24"/>
          <w:u w:val="single"/>
        </w:rPr>
        <w:t xml:space="preserve"> i integracja z MS </w:t>
      </w:r>
      <w:proofErr w:type="spellStart"/>
      <w:r w:rsidRPr="00E95BC3">
        <w:rPr>
          <w:rFonts w:ascii="Times New Roman" w:hAnsi="Times New Roman" w:cs="Times New Roman"/>
          <w:bCs/>
          <w:sz w:val="24"/>
          <w:szCs w:val="24"/>
          <w:u w:val="single"/>
        </w:rPr>
        <w:t>Teams</w:t>
      </w:r>
      <w:proofErr w:type="spellEnd"/>
      <w:r w:rsidRPr="00E95BC3">
        <w:rPr>
          <w:rFonts w:ascii="Times New Roman" w:hAnsi="Times New Roman" w:cs="Times New Roman"/>
          <w:sz w:val="24"/>
          <w:szCs w:val="24"/>
          <w:u w:val="single"/>
        </w:rPr>
        <w:t xml:space="preserve"> </w:t>
      </w:r>
    </w:p>
    <w:p w:rsidR="00726A62" w:rsidRPr="00726A62" w:rsidRDefault="00E95BC3" w:rsidP="00726A62">
      <w:pPr>
        <w:pStyle w:val="Akapitzlist"/>
        <w:numPr>
          <w:ilvl w:val="0"/>
          <w:numId w:val="21"/>
        </w:numPr>
        <w:spacing w:after="0" w:line="360" w:lineRule="auto"/>
        <w:jc w:val="both"/>
        <w:rPr>
          <w:rFonts w:ascii="Times New Roman" w:hAnsi="Times New Roman" w:cs="Times New Roman"/>
          <w:sz w:val="24"/>
          <w:szCs w:val="24"/>
        </w:rPr>
      </w:pPr>
      <w:r w:rsidRPr="00726A62">
        <w:rPr>
          <w:rFonts w:ascii="Times New Roman" w:hAnsi="Times New Roman" w:cs="Times New Roman"/>
          <w:bCs/>
          <w:sz w:val="24"/>
          <w:szCs w:val="24"/>
        </w:rPr>
        <w:t>Możliwość dołączania do spotkań</w:t>
      </w:r>
      <w:r w:rsidRPr="00726A62">
        <w:rPr>
          <w:rFonts w:ascii="Times New Roman" w:hAnsi="Times New Roman" w:cs="Times New Roman"/>
          <w:sz w:val="24"/>
          <w:szCs w:val="24"/>
        </w:rPr>
        <w:t xml:space="preserve">: </w:t>
      </w:r>
      <w:r w:rsidR="00504A0A">
        <w:rPr>
          <w:rFonts w:ascii="Times New Roman" w:hAnsi="Times New Roman" w:cs="Times New Roman"/>
          <w:sz w:val="24"/>
          <w:szCs w:val="24"/>
        </w:rPr>
        <w:t xml:space="preserve">planuje się </w:t>
      </w:r>
      <w:r w:rsidRPr="00726A62">
        <w:rPr>
          <w:rFonts w:ascii="Times New Roman" w:hAnsi="Times New Roman" w:cs="Times New Roman"/>
          <w:sz w:val="24"/>
          <w:szCs w:val="24"/>
        </w:rPr>
        <w:t>wdrożyć funkcję umożliwiającą dołączanie</w:t>
      </w:r>
      <w:r w:rsidR="00726A62">
        <w:rPr>
          <w:rFonts w:ascii="Times New Roman" w:hAnsi="Times New Roman" w:cs="Times New Roman"/>
          <w:sz w:val="24"/>
          <w:szCs w:val="24"/>
        </w:rPr>
        <w:t xml:space="preserve"> </w:t>
      </w:r>
      <w:r w:rsidRPr="00726A62">
        <w:rPr>
          <w:rFonts w:ascii="Times New Roman" w:hAnsi="Times New Roman" w:cs="Times New Roman"/>
          <w:sz w:val="24"/>
          <w:szCs w:val="24"/>
        </w:rPr>
        <w:t>do zajęć online bezpośrednio z aplikacji.</w:t>
      </w:r>
    </w:p>
    <w:p w:rsidR="00E95BC3" w:rsidRPr="00726A62" w:rsidRDefault="00E95BC3" w:rsidP="00726A62">
      <w:pPr>
        <w:pStyle w:val="Akapitzlist"/>
        <w:numPr>
          <w:ilvl w:val="0"/>
          <w:numId w:val="21"/>
        </w:numPr>
        <w:spacing w:after="0" w:line="360" w:lineRule="auto"/>
        <w:jc w:val="both"/>
        <w:rPr>
          <w:rFonts w:ascii="Times New Roman" w:hAnsi="Times New Roman" w:cs="Times New Roman"/>
          <w:bCs/>
          <w:sz w:val="24"/>
          <w:szCs w:val="24"/>
        </w:rPr>
      </w:pPr>
      <w:r w:rsidRPr="00726A62">
        <w:rPr>
          <w:rFonts w:ascii="Times New Roman" w:hAnsi="Times New Roman" w:cs="Times New Roman"/>
          <w:bCs/>
          <w:sz w:val="24"/>
          <w:szCs w:val="24"/>
        </w:rPr>
        <w:t xml:space="preserve">Zakładka przedmioty: </w:t>
      </w:r>
      <w:r w:rsidR="00504A0A">
        <w:rPr>
          <w:rFonts w:ascii="Times New Roman" w:hAnsi="Times New Roman" w:cs="Times New Roman"/>
          <w:bCs/>
          <w:sz w:val="24"/>
          <w:szCs w:val="24"/>
        </w:rPr>
        <w:t xml:space="preserve">planuje się </w:t>
      </w:r>
      <w:proofErr w:type="gramStart"/>
      <w:r w:rsidRPr="00726A62">
        <w:rPr>
          <w:rFonts w:ascii="Times New Roman" w:hAnsi="Times New Roman" w:cs="Times New Roman"/>
          <w:bCs/>
          <w:sz w:val="24"/>
          <w:szCs w:val="24"/>
        </w:rPr>
        <w:t>wdrożyć  w</w:t>
      </w:r>
      <w:proofErr w:type="gramEnd"/>
      <w:r w:rsidRPr="00726A62">
        <w:rPr>
          <w:rFonts w:ascii="Times New Roman" w:hAnsi="Times New Roman" w:cs="Times New Roman"/>
          <w:bCs/>
          <w:sz w:val="24"/>
          <w:szCs w:val="24"/>
        </w:rPr>
        <w:t xml:space="preserve"> aplikacji zakładkę „Przedmioty”</w:t>
      </w:r>
      <w:r w:rsidR="00504A0A">
        <w:rPr>
          <w:rFonts w:ascii="Times New Roman" w:hAnsi="Times New Roman" w:cs="Times New Roman"/>
          <w:bCs/>
          <w:sz w:val="24"/>
          <w:szCs w:val="24"/>
        </w:rPr>
        <w:t>,</w:t>
      </w:r>
      <w:r w:rsidRPr="00726A62">
        <w:rPr>
          <w:rFonts w:ascii="Times New Roman" w:hAnsi="Times New Roman" w:cs="Times New Roman"/>
          <w:bCs/>
          <w:sz w:val="24"/>
          <w:szCs w:val="24"/>
        </w:rPr>
        <w:t xml:space="preserve"> która</w:t>
      </w:r>
      <w:r w:rsidR="00726A62">
        <w:rPr>
          <w:rFonts w:ascii="Times New Roman" w:hAnsi="Times New Roman" w:cs="Times New Roman"/>
          <w:bCs/>
          <w:sz w:val="24"/>
          <w:szCs w:val="24"/>
        </w:rPr>
        <w:t xml:space="preserve"> </w:t>
      </w:r>
      <w:r w:rsidRPr="00726A62">
        <w:rPr>
          <w:rFonts w:ascii="Times New Roman" w:hAnsi="Times New Roman" w:cs="Times New Roman"/>
          <w:bCs/>
          <w:sz w:val="24"/>
          <w:szCs w:val="24"/>
        </w:rPr>
        <w:t>zawierałaby nagrania oraz pliki znajdujące się we wszystkich zespołach danego studenta.</w:t>
      </w:r>
    </w:p>
    <w:p w:rsidR="0098519B" w:rsidRPr="00E95BC3" w:rsidRDefault="0098519B" w:rsidP="00E95BC3">
      <w:pPr>
        <w:autoSpaceDE w:val="0"/>
        <w:autoSpaceDN w:val="0"/>
        <w:spacing w:after="0" w:line="276" w:lineRule="auto"/>
        <w:jc w:val="both"/>
        <w:rPr>
          <w:rFonts w:ascii="Times New Roman" w:eastAsia="Times New Roman" w:hAnsi="Times New Roman" w:cs="Times New Roman"/>
          <w:lang w:eastAsia="pl-PL"/>
        </w:rPr>
      </w:pPr>
    </w:p>
    <w:p w:rsidR="00E95BC3" w:rsidRPr="00E95BC3" w:rsidRDefault="00E95BC3" w:rsidP="00504A0A">
      <w:pPr>
        <w:spacing w:after="0" w:line="240" w:lineRule="auto"/>
        <w:jc w:val="both"/>
        <w:rPr>
          <w:rFonts w:ascii="Times New Roman" w:eastAsia="Times New Roman" w:hAnsi="Times New Roman" w:cs="Times New Roman"/>
          <w:b/>
          <w:sz w:val="32"/>
          <w:szCs w:val="32"/>
          <w:lang w:eastAsia="pl-PL"/>
        </w:rPr>
      </w:pPr>
      <w:r w:rsidRPr="00E95BC3">
        <w:rPr>
          <w:rFonts w:ascii="Times New Roman" w:hAnsi="Times New Roman" w:cs="Times New Roman"/>
          <w:b/>
          <w:sz w:val="32"/>
          <w:szCs w:val="32"/>
        </w:rPr>
        <w:t>V</w:t>
      </w:r>
      <w:r w:rsidR="0098519B" w:rsidRPr="0098519B">
        <w:rPr>
          <w:rFonts w:ascii="Times New Roman" w:hAnsi="Times New Roman" w:cs="Times New Roman"/>
          <w:b/>
          <w:sz w:val="32"/>
          <w:szCs w:val="32"/>
        </w:rPr>
        <w:t>I</w:t>
      </w:r>
      <w:r w:rsidRPr="00E95BC3">
        <w:rPr>
          <w:rFonts w:ascii="Times New Roman" w:hAnsi="Times New Roman" w:cs="Times New Roman"/>
          <w:b/>
          <w:sz w:val="32"/>
          <w:szCs w:val="32"/>
        </w:rPr>
        <w:t>.</w:t>
      </w:r>
      <w:r w:rsidR="0098519B" w:rsidRPr="0098519B">
        <w:rPr>
          <w:rFonts w:ascii="Times New Roman" w:hAnsi="Times New Roman" w:cs="Times New Roman"/>
          <w:b/>
          <w:sz w:val="32"/>
          <w:szCs w:val="32"/>
        </w:rPr>
        <w:t xml:space="preserve"> </w:t>
      </w:r>
      <w:r w:rsidRPr="00E95BC3">
        <w:rPr>
          <w:rFonts w:ascii="Times New Roman" w:hAnsi="Times New Roman" w:cs="Times New Roman"/>
          <w:b/>
          <w:sz w:val="32"/>
          <w:szCs w:val="32"/>
        </w:rPr>
        <w:t>Publiczny dostęp do informacji</w:t>
      </w:r>
      <w:r w:rsidR="0098519B" w:rsidRPr="0098519B">
        <w:rPr>
          <w:rFonts w:ascii="Times New Roman" w:eastAsia="Times New Roman" w:hAnsi="Times New Roman" w:cs="Times New Roman"/>
          <w:b/>
          <w:sz w:val="32"/>
          <w:szCs w:val="32"/>
          <w:lang w:eastAsia="pl-PL"/>
        </w:rPr>
        <w:t xml:space="preserve"> o studiach i uczelni w AEH</w:t>
      </w:r>
      <w:r w:rsidRPr="00E95BC3">
        <w:rPr>
          <w:rFonts w:ascii="Times New Roman" w:hAnsi="Times New Roman" w:cs="Times New Roman"/>
          <w:b/>
          <w:sz w:val="32"/>
          <w:szCs w:val="32"/>
        </w:rPr>
        <w:t xml:space="preserve"> - </w:t>
      </w:r>
      <w:r w:rsidRPr="00E95BC3">
        <w:rPr>
          <w:rFonts w:ascii="Times New Roman" w:eastAsia="Times New Roman" w:hAnsi="Times New Roman" w:cs="Times New Roman"/>
          <w:b/>
          <w:sz w:val="32"/>
          <w:szCs w:val="32"/>
          <w:lang w:eastAsia="pl-PL"/>
        </w:rPr>
        <w:t>Biuletyn Informacyjny AEH</w:t>
      </w:r>
    </w:p>
    <w:p w:rsidR="00E95BC3" w:rsidRPr="00E95BC3" w:rsidRDefault="00E95BC3" w:rsidP="00E95BC3">
      <w:pPr>
        <w:widowControl w:val="0"/>
        <w:shd w:val="clear" w:color="auto" w:fill="FFFFFF" w:themeFill="background1"/>
        <w:suppressAutoHyphens/>
        <w:spacing w:after="0" w:line="360" w:lineRule="auto"/>
        <w:jc w:val="both"/>
        <w:rPr>
          <w:rFonts w:ascii="Times New Roman" w:eastAsia="Times New Roman" w:hAnsi="Times New Roman" w:cs="Times New Roman"/>
          <w:sz w:val="24"/>
          <w:szCs w:val="24"/>
        </w:rPr>
      </w:pPr>
    </w:p>
    <w:p w:rsidR="00E95BC3" w:rsidRDefault="00E95BC3" w:rsidP="00771DA7">
      <w:pPr>
        <w:widowControl w:val="0"/>
        <w:shd w:val="clear" w:color="auto" w:fill="FFFFFF" w:themeFill="background1"/>
        <w:suppressAutoHyphens/>
        <w:spacing w:after="0" w:line="360" w:lineRule="auto"/>
        <w:jc w:val="both"/>
        <w:rPr>
          <w:rFonts w:ascii="Times New Roman" w:eastAsia="Times New Roman" w:hAnsi="Times New Roman" w:cs="Times New Roman"/>
          <w:b/>
          <w:sz w:val="24"/>
          <w:szCs w:val="24"/>
        </w:rPr>
      </w:pPr>
      <w:r w:rsidRPr="00E95BC3">
        <w:rPr>
          <w:rFonts w:ascii="Times New Roman" w:eastAsia="Times New Roman" w:hAnsi="Times New Roman" w:cs="Times New Roman"/>
          <w:b/>
          <w:sz w:val="24"/>
          <w:szCs w:val="24"/>
        </w:rPr>
        <w:t>Diagnoza stanu</w:t>
      </w:r>
      <w:r w:rsidR="00504A0A">
        <w:rPr>
          <w:rFonts w:ascii="Times New Roman" w:eastAsia="Times New Roman" w:hAnsi="Times New Roman" w:cs="Times New Roman"/>
          <w:b/>
          <w:sz w:val="24"/>
          <w:szCs w:val="24"/>
        </w:rPr>
        <w:t xml:space="preserve"> zastanego</w:t>
      </w:r>
    </w:p>
    <w:p w:rsidR="00771DA7" w:rsidRDefault="00E95BC3" w:rsidP="00E95BC3">
      <w:pPr>
        <w:widowControl w:val="0"/>
        <w:shd w:val="clear" w:color="auto" w:fill="FFFFFF" w:themeFill="background1"/>
        <w:suppressAutoHyphens/>
        <w:spacing w:after="0" w:line="360" w:lineRule="auto"/>
        <w:jc w:val="both"/>
        <w:rPr>
          <w:rFonts w:ascii="Times New Roman" w:hAnsi="Times New Roman" w:cs="Times New Roman"/>
          <w:sz w:val="24"/>
          <w:szCs w:val="24"/>
        </w:rPr>
      </w:pPr>
      <w:r w:rsidRPr="00E95BC3">
        <w:rPr>
          <w:rFonts w:ascii="Times New Roman" w:hAnsi="Times New Roman" w:cs="Times New Roman"/>
          <w:sz w:val="24"/>
          <w:szCs w:val="24"/>
        </w:rPr>
        <w:t xml:space="preserve">W latach 2022-2023 </w:t>
      </w:r>
      <w:r w:rsidRPr="00E95BC3">
        <w:rPr>
          <w:rFonts w:ascii="Times New Roman" w:hAnsi="Times New Roman" w:cs="Times New Roman"/>
          <w:i/>
          <w:sz w:val="24"/>
          <w:szCs w:val="24"/>
        </w:rPr>
        <w:t>Biuletyn</w:t>
      </w:r>
      <w:r w:rsidRPr="00E95BC3">
        <w:rPr>
          <w:rFonts w:ascii="Times New Roman" w:hAnsi="Times New Roman" w:cs="Times New Roman"/>
          <w:sz w:val="24"/>
          <w:szCs w:val="24"/>
        </w:rPr>
        <w:t xml:space="preserve"> nadal ukazuje się dwukrotnie w ciągu roku – na koniec semestru zimowego i na koniec semestru letniego. Zakres tematyczny również pozostaje bez zmian względem lat poprzednich – oprócz listy opublikowanych </w:t>
      </w:r>
      <w:r w:rsidR="00504A0A" w:rsidRPr="00E95BC3">
        <w:rPr>
          <w:rFonts w:ascii="Times New Roman" w:hAnsi="Times New Roman" w:cs="Times New Roman"/>
          <w:sz w:val="24"/>
          <w:szCs w:val="24"/>
        </w:rPr>
        <w:t>prac autorstwa</w:t>
      </w:r>
      <w:r w:rsidRPr="00E95BC3">
        <w:rPr>
          <w:rFonts w:ascii="Times New Roman" w:hAnsi="Times New Roman" w:cs="Times New Roman"/>
          <w:sz w:val="24"/>
          <w:szCs w:val="24"/>
        </w:rPr>
        <w:t xml:space="preserve"> kadry naukowo-dydaktycznej (artykułów, monografii, monografii pod redakcją oraz rozdziałów) publikowane są informacje z życia uczelni, zarówno te dotyczące władz uczelni, kadry </w:t>
      </w:r>
      <w:r w:rsidR="00504A0A" w:rsidRPr="00E95BC3">
        <w:rPr>
          <w:rFonts w:ascii="Times New Roman" w:hAnsi="Times New Roman" w:cs="Times New Roman"/>
          <w:sz w:val="24"/>
          <w:szCs w:val="24"/>
        </w:rPr>
        <w:t>akademickiej, poszczególnych</w:t>
      </w:r>
      <w:r w:rsidRPr="00E95BC3">
        <w:rPr>
          <w:rFonts w:ascii="Times New Roman" w:hAnsi="Times New Roman" w:cs="Times New Roman"/>
          <w:sz w:val="24"/>
          <w:szCs w:val="24"/>
        </w:rPr>
        <w:t xml:space="preserve"> działów, jak również kół studenckich i samych studentów. Biuletyn jest rozsyłany do odbiorców mailowo, a wszystkie numery są dostępne na stronie wsparcia </w:t>
      </w:r>
      <w:proofErr w:type="spellStart"/>
      <w:r w:rsidR="00504A0A">
        <w:rPr>
          <w:rFonts w:ascii="Times New Roman" w:hAnsi="Times New Roman" w:cs="Times New Roman"/>
          <w:sz w:val="24"/>
          <w:szCs w:val="24"/>
        </w:rPr>
        <w:t>B+R</w:t>
      </w:r>
      <w:proofErr w:type="spellEnd"/>
      <w:r w:rsidR="00504A0A">
        <w:rPr>
          <w:rFonts w:ascii="Times New Roman" w:hAnsi="Times New Roman" w:cs="Times New Roman"/>
          <w:sz w:val="24"/>
          <w:szCs w:val="24"/>
        </w:rPr>
        <w:t xml:space="preserve"> </w:t>
      </w:r>
      <w:r w:rsidRPr="00E95BC3">
        <w:rPr>
          <w:rFonts w:ascii="Times New Roman" w:hAnsi="Times New Roman" w:cs="Times New Roman"/>
          <w:sz w:val="24"/>
          <w:szCs w:val="24"/>
        </w:rPr>
        <w:t>oraz</w:t>
      </w:r>
      <w:r w:rsidR="00771DA7">
        <w:rPr>
          <w:rFonts w:ascii="Times New Roman" w:hAnsi="Times New Roman" w:cs="Times New Roman"/>
          <w:sz w:val="24"/>
          <w:szCs w:val="24"/>
        </w:rPr>
        <w:t xml:space="preserve"> </w:t>
      </w:r>
      <w:r w:rsidRPr="00E95BC3">
        <w:rPr>
          <w:rFonts w:ascii="Times New Roman" w:hAnsi="Times New Roman" w:cs="Times New Roman"/>
          <w:sz w:val="24"/>
          <w:szCs w:val="24"/>
        </w:rPr>
        <w:t xml:space="preserve">stronie internetowej uczelni w zakładce poświęconej bibliotece. </w:t>
      </w:r>
    </w:p>
    <w:p w:rsidR="00771DA7" w:rsidRDefault="00771DA7" w:rsidP="00E95BC3">
      <w:pPr>
        <w:widowControl w:val="0"/>
        <w:shd w:val="clear" w:color="auto" w:fill="FFFFFF" w:themeFill="background1"/>
        <w:suppressAutoHyphens/>
        <w:spacing w:after="0" w:line="360" w:lineRule="auto"/>
        <w:jc w:val="both"/>
        <w:rPr>
          <w:rFonts w:ascii="Times New Roman" w:eastAsia="Times New Roman" w:hAnsi="Times New Roman" w:cs="Times New Roman"/>
          <w:b/>
          <w:sz w:val="24"/>
          <w:szCs w:val="24"/>
        </w:rPr>
      </w:pPr>
    </w:p>
    <w:p w:rsidR="00504A0A" w:rsidRDefault="00504A0A" w:rsidP="00E95BC3">
      <w:pPr>
        <w:widowControl w:val="0"/>
        <w:shd w:val="clear" w:color="auto" w:fill="FFFFFF" w:themeFill="background1"/>
        <w:suppressAutoHyphens/>
        <w:spacing w:after="0" w:line="360" w:lineRule="auto"/>
        <w:jc w:val="both"/>
        <w:rPr>
          <w:rFonts w:ascii="Times New Roman" w:eastAsia="Times New Roman" w:hAnsi="Times New Roman" w:cs="Times New Roman"/>
          <w:b/>
          <w:sz w:val="24"/>
          <w:szCs w:val="24"/>
        </w:rPr>
      </w:pPr>
    </w:p>
    <w:p w:rsidR="00504A0A" w:rsidRDefault="00504A0A" w:rsidP="00E95BC3">
      <w:pPr>
        <w:widowControl w:val="0"/>
        <w:shd w:val="clear" w:color="auto" w:fill="FFFFFF" w:themeFill="background1"/>
        <w:suppressAutoHyphens/>
        <w:spacing w:after="0" w:line="360" w:lineRule="auto"/>
        <w:jc w:val="both"/>
        <w:rPr>
          <w:rFonts w:ascii="Times New Roman" w:eastAsia="Times New Roman" w:hAnsi="Times New Roman" w:cs="Times New Roman"/>
          <w:b/>
          <w:sz w:val="24"/>
          <w:szCs w:val="24"/>
        </w:rPr>
      </w:pPr>
    </w:p>
    <w:p w:rsidR="00E95BC3" w:rsidRDefault="00E95BC3" w:rsidP="00771DA7">
      <w:pPr>
        <w:widowControl w:val="0"/>
        <w:shd w:val="clear" w:color="auto" w:fill="FFFFFF" w:themeFill="background1"/>
        <w:suppressAutoHyphens/>
        <w:spacing w:after="0" w:line="360" w:lineRule="auto"/>
        <w:jc w:val="both"/>
        <w:rPr>
          <w:rFonts w:ascii="Times New Roman" w:eastAsia="Times New Roman" w:hAnsi="Times New Roman" w:cs="Times New Roman"/>
          <w:b/>
          <w:sz w:val="24"/>
          <w:szCs w:val="24"/>
        </w:rPr>
      </w:pPr>
      <w:r w:rsidRPr="00E95BC3">
        <w:rPr>
          <w:rFonts w:ascii="Times New Roman" w:eastAsia="Times New Roman" w:hAnsi="Times New Roman" w:cs="Times New Roman"/>
          <w:b/>
          <w:sz w:val="24"/>
          <w:szCs w:val="24"/>
        </w:rPr>
        <w:t>Zmiany oraz nowe elementy, które zostały wprowadzone w roku akademickim 2022/2023</w:t>
      </w:r>
    </w:p>
    <w:p w:rsidR="00E95BC3" w:rsidRPr="00E95BC3" w:rsidRDefault="00E95BC3" w:rsidP="00E95BC3">
      <w:pPr>
        <w:spacing w:after="0" w:line="360" w:lineRule="auto"/>
        <w:jc w:val="both"/>
        <w:rPr>
          <w:rFonts w:ascii="Times New Roman" w:hAnsi="Times New Roman" w:cs="Times New Roman"/>
          <w:sz w:val="24"/>
          <w:szCs w:val="24"/>
        </w:rPr>
      </w:pPr>
      <w:r w:rsidRPr="00E95BC3">
        <w:rPr>
          <w:rFonts w:ascii="Times New Roman" w:hAnsi="Times New Roman" w:cs="Times New Roman"/>
          <w:sz w:val="24"/>
          <w:szCs w:val="24"/>
        </w:rPr>
        <w:t xml:space="preserve">W </w:t>
      </w:r>
      <w:r w:rsidRPr="00E95BC3">
        <w:rPr>
          <w:rFonts w:ascii="Times New Roman" w:hAnsi="Times New Roman" w:cs="Times New Roman"/>
          <w:i/>
          <w:sz w:val="24"/>
          <w:szCs w:val="24"/>
        </w:rPr>
        <w:t>Biuletynie</w:t>
      </w:r>
      <w:r w:rsidRPr="00E95BC3">
        <w:rPr>
          <w:rFonts w:ascii="Times New Roman" w:hAnsi="Times New Roman" w:cs="Times New Roman"/>
          <w:sz w:val="24"/>
          <w:szCs w:val="24"/>
        </w:rPr>
        <w:t xml:space="preserve"> nie wprowadzono, żadnych istotnych zmian względem lat poprzednich prócz drobnych elementów w szacie graficznej.</w:t>
      </w:r>
    </w:p>
    <w:p w:rsidR="00E95BC3" w:rsidRPr="00E95BC3" w:rsidRDefault="00E95BC3" w:rsidP="00E95BC3">
      <w:pPr>
        <w:spacing w:after="0" w:line="360" w:lineRule="auto"/>
        <w:jc w:val="both"/>
        <w:rPr>
          <w:rFonts w:ascii="Times New Roman" w:hAnsi="Times New Roman" w:cs="Times New Roman"/>
          <w:sz w:val="24"/>
          <w:szCs w:val="24"/>
        </w:rPr>
      </w:pPr>
    </w:p>
    <w:p w:rsidR="00E95BC3" w:rsidRDefault="00E95BC3" w:rsidP="00771DA7">
      <w:pPr>
        <w:widowControl w:val="0"/>
        <w:shd w:val="clear" w:color="auto" w:fill="FFFFFF" w:themeFill="background1"/>
        <w:suppressAutoHyphens/>
        <w:spacing w:after="0" w:line="360" w:lineRule="auto"/>
        <w:jc w:val="both"/>
        <w:rPr>
          <w:rFonts w:ascii="Times New Roman" w:eastAsia="Times New Roman" w:hAnsi="Times New Roman" w:cs="Times New Roman"/>
          <w:b/>
          <w:sz w:val="24"/>
          <w:szCs w:val="24"/>
        </w:rPr>
      </w:pPr>
      <w:r w:rsidRPr="00E95BC3">
        <w:rPr>
          <w:rFonts w:ascii="Times New Roman" w:eastAsia="Times New Roman" w:hAnsi="Times New Roman" w:cs="Times New Roman"/>
          <w:b/>
          <w:sz w:val="24"/>
          <w:szCs w:val="24"/>
        </w:rPr>
        <w:t xml:space="preserve">Rekomendacje do wprowadzenia lub ulepszenia </w:t>
      </w:r>
      <w:r w:rsidR="00504A0A">
        <w:rPr>
          <w:rFonts w:ascii="Times New Roman" w:eastAsia="Times New Roman" w:hAnsi="Times New Roman" w:cs="Times New Roman"/>
          <w:b/>
          <w:sz w:val="24"/>
          <w:szCs w:val="24"/>
        </w:rPr>
        <w:t xml:space="preserve">w roku akademickim </w:t>
      </w:r>
      <w:r w:rsidRPr="00E95BC3">
        <w:rPr>
          <w:rFonts w:ascii="Times New Roman" w:eastAsia="Times New Roman" w:hAnsi="Times New Roman" w:cs="Times New Roman"/>
          <w:b/>
          <w:sz w:val="24"/>
          <w:szCs w:val="24"/>
        </w:rPr>
        <w:t>2023/2024</w:t>
      </w:r>
    </w:p>
    <w:p w:rsidR="00E95BC3" w:rsidRPr="00E95BC3" w:rsidRDefault="00E95BC3" w:rsidP="00E95BC3">
      <w:pPr>
        <w:spacing w:after="0" w:line="360" w:lineRule="auto"/>
        <w:jc w:val="both"/>
        <w:rPr>
          <w:rFonts w:ascii="Times New Roman" w:hAnsi="Times New Roman" w:cs="Times New Roman"/>
          <w:sz w:val="24"/>
          <w:szCs w:val="24"/>
        </w:rPr>
      </w:pPr>
      <w:r w:rsidRPr="00E95BC3">
        <w:rPr>
          <w:rFonts w:ascii="Times New Roman" w:hAnsi="Times New Roman" w:cs="Times New Roman"/>
          <w:sz w:val="24"/>
          <w:szCs w:val="24"/>
        </w:rPr>
        <w:t xml:space="preserve">W zamierzeniu </w:t>
      </w:r>
      <w:r w:rsidRPr="00E95BC3">
        <w:rPr>
          <w:rFonts w:ascii="Times New Roman" w:hAnsi="Times New Roman" w:cs="Times New Roman"/>
          <w:i/>
          <w:sz w:val="24"/>
          <w:szCs w:val="24"/>
        </w:rPr>
        <w:t>Biuletyn</w:t>
      </w:r>
      <w:r w:rsidRPr="00E95BC3">
        <w:rPr>
          <w:rFonts w:ascii="Times New Roman" w:hAnsi="Times New Roman" w:cs="Times New Roman"/>
          <w:sz w:val="24"/>
          <w:szCs w:val="24"/>
        </w:rPr>
        <w:t xml:space="preserve"> miał być przygotowywany przez społeczność akademicką. Do zadań zespołu redakcyjnego (pracownicy biblioteki) zgodnie z założeniami przedstawionymi przez Rektora należy przygotowanie części dotyczącej nowości publikacyjnych oraz zebranie informacji przygotowanych przez poszczególne działy/osoby lub opracowanie wpisów na podstawie materiałów opublikowanych w sieci oraz pozostałych kanałach informacyjnych AEH – profilach F</w:t>
      </w:r>
      <w:r w:rsidR="00504A0A">
        <w:rPr>
          <w:rFonts w:ascii="Times New Roman" w:hAnsi="Times New Roman" w:cs="Times New Roman"/>
          <w:sz w:val="24"/>
          <w:szCs w:val="24"/>
        </w:rPr>
        <w:t>B</w:t>
      </w:r>
      <w:r w:rsidRPr="00E95BC3">
        <w:rPr>
          <w:rFonts w:ascii="Times New Roman" w:hAnsi="Times New Roman" w:cs="Times New Roman"/>
          <w:sz w:val="24"/>
          <w:szCs w:val="24"/>
        </w:rPr>
        <w:t xml:space="preserve">, Instagramie, stronie internetowej etc. </w:t>
      </w:r>
    </w:p>
    <w:p w:rsidR="00E95BC3" w:rsidRPr="00E95BC3" w:rsidRDefault="00E95BC3" w:rsidP="00E95BC3">
      <w:pPr>
        <w:spacing w:after="0" w:line="360" w:lineRule="auto"/>
        <w:jc w:val="both"/>
        <w:rPr>
          <w:rFonts w:ascii="Times New Roman" w:hAnsi="Times New Roman" w:cs="Times New Roman"/>
          <w:sz w:val="24"/>
          <w:szCs w:val="24"/>
        </w:rPr>
      </w:pPr>
      <w:r w:rsidRPr="00E95BC3">
        <w:rPr>
          <w:rFonts w:ascii="Times New Roman" w:hAnsi="Times New Roman" w:cs="Times New Roman"/>
          <w:sz w:val="24"/>
          <w:szCs w:val="24"/>
        </w:rPr>
        <w:t xml:space="preserve">Ponieważ pracownicy biblioteki nie mają dostatecznej wiedzy o działaniach innych działów uczelni oraz pracowników naukowych, czy studentów, nie są w stanie przygotować dostatecznej ilości wpisów do </w:t>
      </w:r>
      <w:r w:rsidRPr="00E95BC3">
        <w:rPr>
          <w:rFonts w:ascii="Times New Roman" w:hAnsi="Times New Roman" w:cs="Times New Roman"/>
          <w:i/>
          <w:sz w:val="24"/>
          <w:szCs w:val="24"/>
        </w:rPr>
        <w:t>Biuletynu</w:t>
      </w:r>
      <w:r w:rsidRPr="00E95BC3">
        <w:rPr>
          <w:rFonts w:ascii="Times New Roman" w:hAnsi="Times New Roman" w:cs="Times New Roman"/>
          <w:sz w:val="24"/>
          <w:szCs w:val="24"/>
        </w:rPr>
        <w:t xml:space="preserve">. Mimo próśb i przypomnień redakcja otrzymuje bardzo mało informacji, które może wykorzystać. </w:t>
      </w:r>
      <w:r w:rsidR="00504A0A">
        <w:rPr>
          <w:rFonts w:ascii="Times New Roman" w:hAnsi="Times New Roman" w:cs="Times New Roman"/>
          <w:sz w:val="24"/>
          <w:szCs w:val="24"/>
        </w:rPr>
        <w:t>W</w:t>
      </w:r>
      <w:r w:rsidRPr="00E95BC3">
        <w:rPr>
          <w:rFonts w:ascii="Times New Roman" w:hAnsi="Times New Roman" w:cs="Times New Roman"/>
          <w:sz w:val="24"/>
          <w:szCs w:val="24"/>
        </w:rPr>
        <w:t xml:space="preserve">ynika to zapewne z nadmiaru pracy i braku czasu. Część informacji </w:t>
      </w:r>
      <w:r w:rsidR="00504A0A">
        <w:rPr>
          <w:rFonts w:ascii="Times New Roman" w:hAnsi="Times New Roman" w:cs="Times New Roman"/>
          <w:sz w:val="24"/>
          <w:szCs w:val="24"/>
        </w:rPr>
        <w:t xml:space="preserve">jest również </w:t>
      </w:r>
      <w:r w:rsidRPr="00E95BC3">
        <w:rPr>
          <w:rFonts w:ascii="Times New Roman" w:hAnsi="Times New Roman" w:cs="Times New Roman"/>
          <w:sz w:val="24"/>
          <w:szCs w:val="24"/>
        </w:rPr>
        <w:t>dosta</w:t>
      </w:r>
      <w:r w:rsidR="00504A0A">
        <w:rPr>
          <w:rFonts w:ascii="Times New Roman" w:hAnsi="Times New Roman" w:cs="Times New Roman"/>
          <w:sz w:val="24"/>
          <w:szCs w:val="24"/>
        </w:rPr>
        <w:t>rczana</w:t>
      </w:r>
      <w:r w:rsidRPr="00E95BC3">
        <w:rPr>
          <w:rFonts w:ascii="Times New Roman" w:hAnsi="Times New Roman" w:cs="Times New Roman"/>
          <w:sz w:val="24"/>
          <w:szCs w:val="24"/>
        </w:rPr>
        <w:t xml:space="preserve"> po terminie. Są również osoby, które otwarcie mówią, że nie wypada im pisać o sobie - jeśli ktoś inny napisze</w:t>
      </w:r>
      <w:r w:rsidR="00504A0A">
        <w:rPr>
          <w:rFonts w:ascii="Times New Roman" w:hAnsi="Times New Roman" w:cs="Times New Roman"/>
          <w:sz w:val="24"/>
          <w:szCs w:val="24"/>
        </w:rPr>
        <w:t>,</w:t>
      </w:r>
      <w:r w:rsidRPr="00E95BC3">
        <w:rPr>
          <w:rFonts w:ascii="Times New Roman" w:hAnsi="Times New Roman" w:cs="Times New Roman"/>
          <w:sz w:val="24"/>
          <w:szCs w:val="24"/>
        </w:rPr>
        <w:t xml:space="preserve"> to będzie w porządku, </w:t>
      </w:r>
      <w:r w:rsidR="00504A0A" w:rsidRPr="00E95BC3">
        <w:rPr>
          <w:rFonts w:ascii="Times New Roman" w:hAnsi="Times New Roman" w:cs="Times New Roman"/>
          <w:sz w:val="24"/>
          <w:szCs w:val="24"/>
        </w:rPr>
        <w:t>ale sami</w:t>
      </w:r>
      <w:r w:rsidRPr="00E95BC3">
        <w:rPr>
          <w:rFonts w:ascii="Times New Roman" w:hAnsi="Times New Roman" w:cs="Times New Roman"/>
          <w:sz w:val="24"/>
          <w:szCs w:val="24"/>
        </w:rPr>
        <w:t xml:space="preserve"> nie </w:t>
      </w:r>
      <w:r w:rsidR="00504A0A" w:rsidRPr="00E95BC3">
        <w:rPr>
          <w:rFonts w:ascii="Times New Roman" w:hAnsi="Times New Roman" w:cs="Times New Roman"/>
          <w:sz w:val="24"/>
          <w:szCs w:val="24"/>
        </w:rPr>
        <w:t>mogą, ponieważ</w:t>
      </w:r>
      <w:r w:rsidRPr="00E95BC3">
        <w:rPr>
          <w:rFonts w:ascii="Times New Roman" w:hAnsi="Times New Roman" w:cs="Times New Roman"/>
          <w:sz w:val="24"/>
          <w:szCs w:val="24"/>
        </w:rPr>
        <w:t xml:space="preserve"> mogłoby to zostać źle odebrane. Na ten argument nie pomaga niestety obiecywana przez redakcję anonimowość lub przeredagowanie tekstu.</w:t>
      </w:r>
    </w:p>
    <w:p w:rsidR="00E95BC3" w:rsidRPr="00E95BC3" w:rsidRDefault="00E95BC3" w:rsidP="00E95BC3">
      <w:pPr>
        <w:spacing w:after="0" w:line="360" w:lineRule="auto"/>
        <w:jc w:val="both"/>
        <w:rPr>
          <w:rFonts w:ascii="Times New Roman" w:hAnsi="Times New Roman" w:cs="Times New Roman"/>
          <w:sz w:val="24"/>
          <w:szCs w:val="24"/>
        </w:rPr>
      </w:pPr>
      <w:r w:rsidRPr="00E95BC3">
        <w:rPr>
          <w:rFonts w:ascii="Times New Roman" w:hAnsi="Times New Roman" w:cs="Times New Roman"/>
          <w:sz w:val="24"/>
          <w:szCs w:val="24"/>
        </w:rPr>
        <w:t xml:space="preserve">Istnienie </w:t>
      </w:r>
      <w:r w:rsidRPr="00E95BC3">
        <w:rPr>
          <w:rFonts w:ascii="Times New Roman" w:hAnsi="Times New Roman" w:cs="Times New Roman"/>
          <w:i/>
          <w:sz w:val="24"/>
          <w:szCs w:val="24"/>
        </w:rPr>
        <w:t>Biuletynu</w:t>
      </w:r>
      <w:r w:rsidRPr="00E95BC3">
        <w:rPr>
          <w:rFonts w:ascii="Times New Roman" w:hAnsi="Times New Roman" w:cs="Times New Roman"/>
          <w:sz w:val="24"/>
          <w:szCs w:val="24"/>
        </w:rPr>
        <w:t xml:space="preserve"> wpisało się już do świadomości pracowników</w:t>
      </w:r>
      <w:r w:rsidR="00504A0A">
        <w:rPr>
          <w:rFonts w:ascii="Times New Roman" w:hAnsi="Times New Roman" w:cs="Times New Roman"/>
          <w:sz w:val="24"/>
          <w:szCs w:val="24"/>
        </w:rPr>
        <w:t>.</w:t>
      </w:r>
      <w:r w:rsidRPr="00E95BC3">
        <w:rPr>
          <w:rFonts w:ascii="Times New Roman" w:hAnsi="Times New Roman" w:cs="Times New Roman"/>
          <w:sz w:val="24"/>
          <w:szCs w:val="24"/>
        </w:rPr>
        <w:t xml:space="preserve"> </w:t>
      </w:r>
      <w:r w:rsidR="00504A0A">
        <w:rPr>
          <w:rFonts w:ascii="Times New Roman" w:hAnsi="Times New Roman" w:cs="Times New Roman"/>
          <w:sz w:val="24"/>
          <w:szCs w:val="24"/>
        </w:rPr>
        <w:t>S</w:t>
      </w:r>
      <w:r w:rsidRPr="00E95BC3">
        <w:rPr>
          <w:rFonts w:ascii="Times New Roman" w:hAnsi="Times New Roman" w:cs="Times New Roman"/>
          <w:sz w:val="24"/>
          <w:szCs w:val="24"/>
        </w:rPr>
        <w:t xml:space="preserve">ą osoby lub działy, które nie mają problemu z przesłaniem krótkiej informacji, czy zdjęć do kolejnego numeru, jednak w wielu przypadkach nie otrzymujemy żadnych wiadomości, choć mamy wiedzę, że wydarzyły się interesujące rzeczy. </w:t>
      </w:r>
      <w:r w:rsidRPr="00E95BC3">
        <w:rPr>
          <w:rFonts w:ascii="Times New Roman" w:hAnsi="Times New Roman" w:cs="Times New Roman"/>
          <w:i/>
          <w:sz w:val="24"/>
          <w:szCs w:val="24"/>
        </w:rPr>
        <w:t>Biuletyn</w:t>
      </w:r>
      <w:r w:rsidRPr="00E95BC3">
        <w:rPr>
          <w:rFonts w:ascii="Times New Roman" w:hAnsi="Times New Roman" w:cs="Times New Roman"/>
          <w:sz w:val="24"/>
          <w:szCs w:val="24"/>
        </w:rPr>
        <w:t xml:space="preserve"> mógłby być obszerniejszy, zawierać więcej wiadomości, jest jednak problem z ich uzyskaniem i to jest największy problem zespołu redakcyjnego.</w:t>
      </w:r>
    </w:p>
    <w:p w:rsidR="00504A0A" w:rsidRDefault="00504A0A">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p w:rsidR="00E95BC3" w:rsidRPr="0098519B" w:rsidRDefault="0098519B" w:rsidP="00504A0A">
      <w:pPr>
        <w:autoSpaceDE w:val="0"/>
        <w:autoSpaceDN w:val="0"/>
        <w:spacing w:after="0" w:line="240" w:lineRule="auto"/>
        <w:jc w:val="both"/>
        <w:rPr>
          <w:rFonts w:ascii="Times New Roman" w:eastAsia="Times New Roman" w:hAnsi="Times New Roman" w:cs="Times New Roman"/>
          <w:b/>
          <w:sz w:val="32"/>
          <w:szCs w:val="32"/>
          <w:lang w:eastAsia="pl-PL"/>
        </w:rPr>
      </w:pPr>
      <w:r w:rsidRPr="0098519B">
        <w:rPr>
          <w:rFonts w:ascii="Times New Roman" w:eastAsia="Times New Roman" w:hAnsi="Times New Roman" w:cs="Times New Roman"/>
          <w:b/>
          <w:sz w:val="32"/>
          <w:szCs w:val="32"/>
          <w:lang w:eastAsia="pl-PL"/>
        </w:rPr>
        <w:lastRenderedPageBreak/>
        <w:t xml:space="preserve">VII. Publiczny dostęp do informacji o studiach i uczelni w </w:t>
      </w:r>
      <w:proofErr w:type="gramStart"/>
      <w:r w:rsidRPr="0098519B">
        <w:rPr>
          <w:rFonts w:ascii="Times New Roman" w:eastAsia="Times New Roman" w:hAnsi="Times New Roman" w:cs="Times New Roman"/>
          <w:b/>
          <w:sz w:val="32"/>
          <w:szCs w:val="32"/>
          <w:lang w:eastAsia="pl-PL"/>
        </w:rPr>
        <w:t>AEH  - t</w:t>
      </w:r>
      <w:r w:rsidR="00E95BC3" w:rsidRPr="00E95BC3">
        <w:rPr>
          <w:rFonts w:ascii="Times New Roman" w:eastAsia="Times New Roman" w:hAnsi="Times New Roman" w:cs="Times New Roman"/>
          <w:b/>
          <w:sz w:val="32"/>
          <w:szCs w:val="32"/>
          <w:lang w:eastAsia="pl-PL"/>
        </w:rPr>
        <w:t>argi</w:t>
      </w:r>
      <w:proofErr w:type="gramEnd"/>
      <w:r w:rsidR="00E95BC3" w:rsidRPr="00E95BC3">
        <w:rPr>
          <w:rFonts w:ascii="Times New Roman" w:eastAsia="Times New Roman" w:hAnsi="Times New Roman" w:cs="Times New Roman"/>
          <w:b/>
          <w:sz w:val="32"/>
          <w:szCs w:val="32"/>
          <w:lang w:eastAsia="pl-PL"/>
        </w:rPr>
        <w:t xml:space="preserve"> edukacyjne, dni otwarte, informatory, ulotki, plakaty informacyjne</w:t>
      </w:r>
    </w:p>
    <w:p w:rsidR="0098519B" w:rsidRPr="00E95BC3" w:rsidRDefault="0098519B" w:rsidP="00E95BC3">
      <w:pPr>
        <w:autoSpaceDE w:val="0"/>
        <w:autoSpaceDN w:val="0"/>
        <w:spacing w:after="0" w:line="360" w:lineRule="auto"/>
        <w:jc w:val="both"/>
        <w:rPr>
          <w:rFonts w:ascii="Times New Roman" w:eastAsia="Times New Roman" w:hAnsi="Times New Roman" w:cs="Times New Roman"/>
          <w:color w:val="70AD47" w:themeColor="accent6"/>
          <w:sz w:val="24"/>
          <w:szCs w:val="24"/>
          <w:lang w:eastAsia="pl-PL"/>
        </w:rPr>
      </w:pPr>
    </w:p>
    <w:p w:rsidR="00E95BC3" w:rsidRDefault="00E95BC3" w:rsidP="00E95BC3">
      <w:pPr>
        <w:autoSpaceDE w:val="0"/>
        <w:autoSpaceDN w:val="0"/>
        <w:spacing w:after="0" w:line="360" w:lineRule="auto"/>
        <w:jc w:val="both"/>
        <w:rPr>
          <w:rFonts w:ascii="Times New Roman" w:eastAsia="Times New Roman" w:hAnsi="Times New Roman" w:cs="Times New Roman"/>
          <w:b/>
          <w:bCs/>
          <w:sz w:val="24"/>
          <w:szCs w:val="24"/>
          <w:lang w:eastAsia="pl-PL"/>
        </w:rPr>
      </w:pPr>
      <w:r w:rsidRPr="00E95BC3">
        <w:rPr>
          <w:rFonts w:ascii="Times New Roman" w:eastAsia="Times New Roman" w:hAnsi="Times New Roman" w:cs="Times New Roman"/>
          <w:b/>
          <w:bCs/>
          <w:sz w:val="24"/>
          <w:szCs w:val="24"/>
          <w:lang w:eastAsia="pl-PL"/>
        </w:rPr>
        <w:t xml:space="preserve">Diagnoza stanu zastanego </w:t>
      </w:r>
    </w:p>
    <w:p w:rsidR="00E95BC3" w:rsidRPr="00E95BC3" w:rsidRDefault="00E95BC3" w:rsidP="00E95BC3">
      <w:pPr>
        <w:autoSpaceDE w:val="0"/>
        <w:autoSpaceDN w:val="0"/>
        <w:spacing w:after="0" w:line="360" w:lineRule="auto"/>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W roku akademickim 2021/2022</w:t>
      </w:r>
      <w:r w:rsidR="00504A0A">
        <w:rPr>
          <w:rFonts w:ascii="Times New Roman" w:eastAsia="Times New Roman" w:hAnsi="Times New Roman" w:cs="Times New Roman"/>
          <w:sz w:val="24"/>
          <w:szCs w:val="24"/>
          <w:lang w:eastAsia="pl-PL"/>
        </w:rPr>
        <w:t>,</w:t>
      </w:r>
      <w:r w:rsidRPr="00E95BC3">
        <w:rPr>
          <w:rFonts w:ascii="Times New Roman" w:eastAsia="Times New Roman" w:hAnsi="Times New Roman" w:cs="Times New Roman"/>
          <w:sz w:val="24"/>
          <w:szCs w:val="24"/>
          <w:lang w:eastAsia="pl-PL"/>
        </w:rPr>
        <w:t xml:space="preserve"> uczelni</w:t>
      </w:r>
      <w:r w:rsidR="00504A0A">
        <w:rPr>
          <w:rFonts w:ascii="Times New Roman" w:eastAsia="Times New Roman" w:hAnsi="Times New Roman" w:cs="Times New Roman"/>
          <w:sz w:val="24"/>
          <w:szCs w:val="24"/>
          <w:lang w:eastAsia="pl-PL"/>
        </w:rPr>
        <w:t>a</w:t>
      </w:r>
      <w:r w:rsidRPr="00E95BC3">
        <w:rPr>
          <w:rFonts w:ascii="Times New Roman" w:eastAsia="Times New Roman" w:hAnsi="Times New Roman" w:cs="Times New Roman"/>
          <w:sz w:val="24"/>
          <w:szCs w:val="24"/>
          <w:lang w:eastAsia="pl-PL"/>
        </w:rPr>
        <w:t xml:space="preserve"> po pandemii po raz pierwszy wzięła udział w targach krajowych i zagranicznych. Na targach dostępne były materiały w języku polskim oraz angielskim. Na potrzeby tych targów przygotowane zostały nowe informatory. </w:t>
      </w:r>
    </w:p>
    <w:p w:rsidR="00E95BC3" w:rsidRPr="00E95BC3" w:rsidRDefault="00E95BC3" w:rsidP="00E95BC3">
      <w:pPr>
        <w:autoSpaceDE w:val="0"/>
        <w:autoSpaceDN w:val="0"/>
        <w:spacing w:after="0" w:line="360" w:lineRule="auto"/>
        <w:jc w:val="both"/>
        <w:rPr>
          <w:rFonts w:ascii="Times New Roman" w:eastAsia="Times New Roman" w:hAnsi="Times New Roman" w:cs="Times New Roman"/>
          <w:b/>
          <w:bCs/>
          <w:sz w:val="24"/>
          <w:szCs w:val="24"/>
          <w:lang w:eastAsia="pl-PL"/>
        </w:rPr>
      </w:pPr>
    </w:p>
    <w:p w:rsidR="00E95BC3" w:rsidRDefault="00E95BC3" w:rsidP="00E95BC3">
      <w:pPr>
        <w:autoSpaceDE w:val="0"/>
        <w:autoSpaceDN w:val="0"/>
        <w:spacing w:after="0" w:line="360" w:lineRule="auto"/>
        <w:jc w:val="both"/>
        <w:rPr>
          <w:rFonts w:ascii="Times New Roman" w:eastAsia="Times New Roman" w:hAnsi="Times New Roman" w:cs="Times New Roman"/>
          <w:b/>
          <w:bCs/>
          <w:sz w:val="24"/>
          <w:szCs w:val="24"/>
          <w:lang w:eastAsia="pl-PL"/>
        </w:rPr>
      </w:pPr>
      <w:r w:rsidRPr="00E95BC3">
        <w:rPr>
          <w:rFonts w:ascii="Times New Roman" w:eastAsia="Times New Roman" w:hAnsi="Times New Roman" w:cs="Times New Roman"/>
          <w:b/>
          <w:bCs/>
          <w:sz w:val="24"/>
          <w:szCs w:val="24"/>
          <w:lang w:eastAsia="pl-PL"/>
        </w:rPr>
        <w:t>Działania w roku akademickim 2022/2023</w:t>
      </w:r>
    </w:p>
    <w:p w:rsidR="00E95BC3" w:rsidRPr="00E95BC3" w:rsidRDefault="00E95BC3" w:rsidP="00E95BC3">
      <w:pPr>
        <w:autoSpaceDE w:val="0"/>
        <w:autoSpaceDN w:val="0"/>
        <w:spacing w:after="0" w:line="360" w:lineRule="auto"/>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W roku akademickim 2022/2023 Akademia Ekonomiczno-Humanistyczna w Warszawie wzięła udział w licznych targach krajowych oraz międzynarodowych. Obecności uczelni nie zabrakło na wydarzeniach takich</w:t>
      </w:r>
      <w:r w:rsidR="00504A0A">
        <w:rPr>
          <w:rFonts w:ascii="Times New Roman" w:eastAsia="Times New Roman" w:hAnsi="Times New Roman" w:cs="Times New Roman"/>
          <w:sz w:val="24"/>
          <w:szCs w:val="24"/>
          <w:lang w:eastAsia="pl-PL"/>
        </w:rPr>
        <w:t>,</w:t>
      </w:r>
      <w:r w:rsidRPr="00E95BC3">
        <w:rPr>
          <w:rFonts w:ascii="Times New Roman" w:eastAsia="Times New Roman" w:hAnsi="Times New Roman" w:cs="Times New Roman"/>
          <w:sz w:val="24"/>
          <w:szCs w:val="24"/>
          <w:lang w:eastAsia="pl-PL"/>
        </w:rPr>
        <w:t xml:space="preserve"> jak</w:t>
      </w:r>
      <w:r w:rsidR="00504A0A">
        <w:rPr>
          <w:rFonts w:ascii="Times New Roman" w:eastAsia="Times New Roman" w:hAnsi="Times New Roman" w:cs="Times New Roman"/>
          <w:sz w:val="24"/>
          <w:szCs w:val="24"/>
          <w:lang w:eastAsia="pl-PL"/>
        </w:rPr>
        <w:t>:</w:t>
      </w:r>
      <w:r w:rsidRPr="00E95BC3">
        <w:rPr>
          <w:rFonts w:ascii="Times New Roman" w:eastAsia="Times New Roman" w:hAnsi="Times New Roman" w:cs="Times New Roman"/>
          <w:sz w:val="24"/>
          <w:szCs w:val="24"/>
          <w:lang w:eastAsia="pl-PL"/>
        </w:rPr>
        <w:t xml:space="preserve"> Międzynarodowy Salon Edukacyjny, Salon Maturzystów Perspektywy w Warszawie. Po raz pierwszy uczelnia pojawiła się na targach ogólnopolskich odbywających się zamiejscowo, np. w Radomiu, Siedlcach czy Poznaniu. Przedstawiciele uczelni obecni byli także na wydarzeniach zagranicznych, np. w Wietnamie, Maroku, Berlinie. Podczas targów pracownicy uczelni wyróżniają się bluzami oraz koszulkami z logo uczelni, a na stoisku obecne są materiały marketingowe – ulotki, informatory o uczelni, drobne gadżety uczelni takie jak długopisy, smycze, krówki. </w:t>
      </w:r>
    </w:p>
    <w:p w:rsidR="00E95BC3" w:rsidRPr="00E95BC3" w:rsidRDefault="00E95BC3" w:rsidP="00E95BC3">
      <w:pPr>
        <w:autoSpaceDE w:val="0"/>
        <w:autoSpaceDN w:val="0"/>
        <w:spacing w:after="0" w:line="360" w:lineRule="auto"/>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 xml:space="preserve">Ulotki AEH przygotowane są w trzech wersjach językowych – polskiej, angielskiej oraz ukraińskiej. Informatory dostępne są w języku polskim oraz angielskim. </w:t>
      </w:r>
    </w:p>
    <w:p w:rsidR="00E95BC3" w:rsidRPr="00E95BC3" w:rsidRDefault="00E95BC3" w:rsidP="00E95BC3">
      <w:pPr>
        <w:autoSpaceDE w:val="0"/>
        <w:autoSpaceDN w:val="0"/>
        <w:spacing w:after="0" w:line="360" w:lineRule="auto"/>
        <w:jc w:val="both"/>
        <w:rPr>
          <w:rFonts w:ascii="Times New Roman" w:eastAsia="Times New Roman" w:hAnsi="Times New Roman" w:cs="Times New Roman"/>
          <w:sz w:val="24"/>
          <w:szCs w:val="24"/>
          <w:lang w:eastAsia="pl-PL"/>
        </w:rPr>
      </w:pPr>
      <w:r w:rsidRPr="00E95BC3">
        <w:rPr>
          <w:rFonts w:ascii="Times New Roman" w:eastAsia="Times New Roman" w:hAnsi="Times New Roman" w:cs="Times New Roman"/>
          <w:sz w:val="24"/>
          <w:szCs w:val="24"/>
          <w:lang w:eastAsia="pl-PL"/>
        </w:rPr>
        <w:t xml:space="preserve">Stworzone zostały projekty plakatów informujących o Konkursie o Złoty Indeks. Plakaty zostały rozesłane do szkół średnich, bibliotek. </w:t>
      </w:r>
    </w:p>
    <w:p w:rsidR="00E95BC3" w:rsidRPr="00E95BC3" w:rsidRDefault="00E95BC3" w:rsidP="00E95BC3">
      <w:pPr>
        <w:autoSpaceDE w:val="0"/>
        <w:autoSpaceDN w:val="0"/>
        <w:spacing w:after="0" w:line="360" w:lineRule="auto"/>
        <w:jc w:val="both"/>
        <w:rPr>
          <w:rFonts w:ascii="Times New Roman" w:eastAsia="Times New Roman" w:hAnsi="Times New Roman" w:cs="Times New Roman"/>
          <w:sz w:val="24"/>
          <w:szCs w:val="24"/>
          <w:lang w:eastAsia="pl-PL"/>
        </w:rPr>
      </w:pPr>
    </w:p>
    <w:p w:rsidR="00E95BC3" w:rsidRDefault="00E95BC3" w:rsidP="00E95BC3">
      <w:pPr>
        <w:autoSpaceDE w:val="0"/>
        <w:autoSpaceDN w:val="0"/>
        <w:spacing w:after="0" w:line="360" w:lineRule="auto"/>
        <w:jc w:val="both"/>
        <w:rPr>
          <w:rFonts w:ascii="Times New Roman" w:eastAsia="Times New Roman" w:hAnsi="Times New Roman" w:cs="Times New Roman"/>
          <w:b/>
          <w:sz w:val="24"/>
          <w:szCs w:val="24"/>
          <w:lang w:eastAsia="pl-PL"/>
        </w:rPr>
      </w:pPr>
      <w:r w:rsidRPr="00E95BC3">
        <w:rPr>
          <w:rFonts w:ascii="Times New Roman" w:eastAsia="Times New Roman" w:hAnsi="Times New Roman" w:cs="Times New Roman"/>
          <w:b/>
          <w:sz w:val="24"/>
          <w:szCs w:val="24"/>
          <w:lang w:eastAsia="pl-PL"/>
        </w:rPr>
        <w:t>Rekomendacje działań na rok akademicki 2023/2024</w:t>
      </w:r>
    </w:p>
    <w:p w:rsidR="00E95BC3" w:rsidRPr="00E95BC3" w:rsidRDefault="00E95BC3" w:rsidP="00E95BC3">
      <w:pPr>
        <w:numPr>
          <w:ilvl w:val="0"/>
          <w:numId w:val="7"/>
        </w:numPr>
        <w:autoSpaceDE w:val="0"/>
        <w:autoSpaceDN w:val="0"/>
        <w:spacing w:after="0" w:line="360" w:lineRule="auto"/>
        <w:contextualSpacing/>
        <w:jc w:val="both"/>
        <w:rPr>
          <w:rFonts w:ascii="Times New Roman" w:eastAsia="Times New Roman" w:hAnsi="Times New Roman" w:cs="Times New Roman"/>
          <w:sz w:val="24"/>
          <w:szCs w:val="24"/>
          <w:lang w:eastAsia="pl-PL"/>
        </w:rPr>
      </w:pPr>
      <w:proofErr w:type="gramStart"/>
      <w:r w:rsidRPr="00E95BC3">
        <w:rPr>
          <w:rFonts w:ascii="Times New Roman" w:eastAsia="Times New Roman" w:hAnsi="Times New Roman" w:cs="Times New Roman"/>
          <w:sz w:val="24"/>
          <w:szCs w:val="24"/>
          <w:lang w:eastAsia="pl-PL"/>
        </w:rPr>
        <w:t>opracowanie</w:t>
      </w:r>
      <w:proofErr w:type="gramEnd"/>
      <w:r w:rsidRPr="00E95BC3">
        <w:rPr>
          <w:rFonts w:ascii="Times New Roman" w:eastAsia="Times New Roman" w:hAnsi="Times New Roman" w:cs="Times New Roman"/>
          <w:sz w:val="24"/>
          <w:szCs w:val="24"/>
          <w:lang w:eastAsia="pl-PL"/>
        </w:rPr>
        <w:t xml:space="preserve"> dodatkowego materiału informacyjnego na targi zagranicznego z danymi dotycz</w:t>
      </w:r>
      <w:r w:rsidR="00504A0A">
        <w:rPr>
          <w:rFonts w:ascii="Times New Roman" w:eastAsia="Times New Roman" w:hAnsi="Times New Roman" w:cs="Times New Roman"/>
          <w:sz w:val="24"/>
          <w:szCs w:val="24"/>
          <w:lang w:eastAsia="pl-PL"/>
        </w:rPr>
        <w:t>ącymi kosztów życia w Warszawie,</w:t>
      </w:r>
    </w:p>
    <w:p w:rsidR="00E95BC3" w:rsidRPr="00E95BC3" w:rsidRDefault="00E95BC3" w:rsidP="00E95BC3">
      <w:pPr>
        <w:numPr>
          <w:ilvl w:val="0"/>
          <w:numId w:val="7"/>
        </w:numPr>
        <w:autoSpaceDE w:val="0"/>
        <w:autoSpaceDN w:val="0"/>
        <w:spacing w:after="0" w:line="360" w:lineRule="auto"/>
        <w:contextualSpacing/>
        <w:jc w:val="both"/>
        <w:rPr>
          <w:rFonts w:ascii="Times New Roman" w:eastAsia="Times New Roman" w:hAnsi="Times New Roman" w:cs="Times New Roman"/>
          <w:sz w:val="24"/>
          <w:szCs w:val="24"/>
          <w:lang w:eastAsia="pl-PL"/>
        </w:rPr>
      </w:pPr>
      <w:proofErr w:type="gramStart"/>
      <w:r w:rsidRPr="00E95BC3">
        <w:rPr>
          <w:rFonts w:ascii="Times New Roman" w:eastAsia="Times New Roman" w:hAnsi="Times New Roman" w:cs="Times New Roman"/>
          <w:sz w:val="24"/>
          <w:szCs w:val="24"/>
          <w:lang w:eastAsia="pl-PL"/>
        </w:rPr>
        <w:t>rozbudowanie</w:t>
      </w:r>
      <w:proofErr w:type="gramEnd"/>
      <w:r w:rsidRPr="00E95BC3">
        <w:rPr>
          <w:rFonts w:ascii="Times New Roman" w:eastAsia="Times New Roman" w:hAnsi="Times New Roman" w:cs="Times New Roman"/>
          <w:sz w:val="24"/>
          <w:szCs w:val="24"/>
          <w:lang w:eastAsia="pl-PL"/>
        </w:rPr>
        <w:t xml:space="preserve"> informatorów o uczelni o treści związane z działalnością kół naukowych i</w:t>
      </w:r>
      <w:r w:rsidR="00504A0A">
        <w:rPr>
          <w:rFonts w:ascii="Times New Roman" w:eastAsia="Times New Roman" w:hAnsi="Times New Roman" w:cs="Times New Roman"/>
          <w:sz w:val="24"/>
          <w:szCs w:val="24"/>
          <w:lang w:eastAsia="pl-PL"/>
        </w:rPr>
        <w:t xml:space="preserve"> innych organizacji studenckich.</w:t>
      </w:r>
    </w:p>
    <w:p w:rsidR="00E95BC3" w:rsidRPr="00E95BC3" w:rsidRDefault="00E95BC3" w:rsidP="00E95BC3">
      <w:pPr>
        <w:numPr>
          <w:ilvl w:val="0"/>
          <w:numId w:val="7"/>
        </w:numPr>
        <w:autoSpaceDE w:val="0"/>
        <w:autoSpaceDN w:val="0"/>
        <w:spacing w:after="0" w:line="360" w:lineRule="auto"/>
        <w:contextualSpacing/>
        <w:jc w:val="both"/>
        <w:rPr>
          <w:rFonts w:ascii="Times New Roman" w:eastAsia="Times New Roman" w:hAnsi="Times New Roman" w:cs="Times New Roman"/>
          <w:sz w:val="24"/>
          <w:szCs w:val="24"/>
          <w:lang w:eastAsia="pl-PL"/>
        </w:rPr>
      </w:pPr>
      <w:proofErr w:type="gramStart"/>
      <w:r w:rsidRPr="00E95BC3">
        <w:rPr>
          <w:rFonts w:ascii="Times New Roman" w:eastAsia="Times New Roman" w:hAnsi="Times New Roman" w:cs="Times New Roman"/>
          <w:sz w:val="24"/>
          <w:szCs w:val="24"/>
          <w:lang w:eastAsia="pl-PL"/>
        </w:rPr>
        <w:t>obecność</w:t>
      </w:r>
      <w:proofErr w:type="gramEnd"/>
      <w:r w:rsidRPr="00E95BC3">
        <w:rPr>
          <w:rFonts w:ascii="Times New Roman" w:eastAsia="Times New Roman" w:hAnsi="Times New Roman" w:cs="Times New Roman"/>
          <w:sz w:val="24"/>
          <w:szCs w:val="24"/>
          <w:lang w:eastAsia="pl-PL"/>
        </w:rPr>
        <w:t xml:space="preserve"> na targach edukacyjnych w większej liczbie miast w Polsce</w:t>
      </w:r>
      <w:r w:rsidR="00771DA7">
        <w:rPr>
          <w:rFonts w:ascii="Times New Roman" w:eastAsia="Times New Roman" w:hAnsi="Times New Roman" w:cs="Times New Roman"/>
          <w:sz w:val="24"/>
          <w:szCs w:val="24"/>
          <w:lang w:eastAsia="pl-PL"/>
        </w:rPr>
        <w:t>.</w:t>
      </w:r>
    </w:p>
    <w:p w:rsidR="007D6E53" w:rsidRPr="0098519B" w:rsidRDefault="007D6E53"/>
    <w:sectPr w:rsidR="007D6E53" w:rsidRPr="0098519B" w:rsidSect="00FC6474">
      <w:footerReference w:type="default" r:id="rId1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154" w:rsidRDefault="00F75154" w:rsidP="00E95BC3">
      <w:pPr>
        <w:spacing w:after="0" w:line="240" w:lineRule="auto"/>
      </w:pPr>
      <w:r>
        <w:separator/>
      </w:r>
    </w:p>
  </w:endnote>
  <w:endnote w:type="continuationSeparator" w:id="0">
    <w:p w:rsidR="00F75154" w:rsidRDefault="00F75154" w:rsidP="00E95B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Open Sans Light">
    <w:altName w:val="Segoe UI"/>
    <w:charset w:val="00"/>
    <w:family w:val="swiss"/>
    <w:pitch w:val="variable"/>
    <w:sig w:usb0="E00002EF" w:usb1="4000205B" w:usb2="00000028" w:usb3="00000000" w:csb0="0000019F" w:csb1="00000000"/>
  </w:font>
  <w:font w:name="Lato">
    <w:altName w:val="Segoe UI"/>
    <w:charset w:val="00"/>
    <w:family w:val="swiss"/>
    <w:pitch w:val="variable"/>
    <w:sig w:usb0="E10002FF" w:usb1="5000ECFF" w:usb2="00000021" w:usb3="00000000" w:csb0="0000019F" w:csb1="00000000"/>
  </w:font>
  <w:font w:name="Calibri Light">
    <w:altName w:val="Arial"/>
    <w:charset w:val="EE"/>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634301"/>
      <w:docPartObj>
        <w:docPartGallery w:val="Page Numbers (Bottom of Page)"/>
        <w:docPartUnique/>
      </w:docPartObj>
    </w:sdtPr>
    <w:sdtContent>
      <w:p w:rsidR="00E95BC3" w:rsidRDefault="004D0E30">
        <w:pPr>
          <w:pStyle w:val="Stopka"/>
          <w:jc w:val="right"/>
        </w:pPr>
        <w:r>
          <w:fldChar w:fldCharType="begin"/>
        </w:r>
        <w:r w:rsidR="00E95BC3">
          <w:instrText>PAGE   \* MERGEFORMAT</w:instrText>
        </w:r>
        <w:r>
          <w:fldChar w:fldCharType="separate"/>
        </w:r>
        <w:r w:rsidR="00D60CD5">
          <w:rPr>
            <w:noProof/>
          </w:rPr>
          <w:t>13</w:t>
        </w:r>
        <w:r>
          <w:fldChar w:fldCharType="end"/>
        </w:r>
      </w:p>
    </w:sdtContent>
  </w:sdt>
  <w:p w:rsidR="00E95BC3" w:rsidRDefault="00E95BC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154" w:rsidRDefault="00F75154" w:rsidP="00E95BC3">
      <w:pPr>
        <w:spacing w:after="0" w:line="240" w:lineRule="auto"/>
      </w:pPr>
      <w:r>
        <w:separator/>
      </w:r>
    </w:p>
  </w:footnote>
  <w:footnote w:type="continuationSeparator" w:id="0">
    <w:p w:rsidR="00F75154" w:rsidRDefault="00F75154" w:rsidP="00E95B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4509D"/>
    <w:multiLevelType w:val="hybridMultilevel"/>
    <w:tmpl w:val="7D80FE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B1716EA"/>
    <w:multiLevelType w:val="hybridMultilevel"/>
    <w:tmpl w:val="9B720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FC6874"/>
    <w:multiLevelType w:val="hybridMultilevel"/>
    <w:tmpl w:val="F1864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0A703A6"/>
    <w:multiLevelType w:val="hybridMultilevel"/>
    <w:tmpl w:val="79808ACE"/>
    <w:lvl w:ilvl="0" w:tplc="7EB46232">
      <w:start w:val="1"/>
      <w:numFmt w:val="upperRoman"/>
      <w:lvlText w:val="%1."/>
      <w:lvlJc w:val="left"/>
      <w:pPr>
        <w:ind w:left="1080" w:hanging="720"/>
      </w:pPr>
      <w:rPr>
        <w:rFonts w:hint="default"/>
        <w:b/>
        <w:color w:val="FF0000"/>
        <w:sz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9C74EE"/>
    <w:multiLevelType w:val="hybridMultilevel"/>
    <w:tmpl w:val="56904818"/>
    <w:lvl w:ilvl="0" w:tplc="EF0E9ECA">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C36793"/>
    <w:multiLevelType w:val="hybridMultilevel"/>
    <w:tmpl w:val="6B6EF4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BDF7563"/>
    <w:multiLevelType w:val="hybridMultilevel"/>
    <w:tmpl w:val="640A58A8"/>
    <w:lvl w:ilvl="0" w:tplc="D5BC462C">
      <w:start w:val="1"/>
      <w:numFmt w:val="upperRoman"/>
      <w:lvlText w:val="%1."/>
      <w:lvlJc w:val="left"/>
      <w:pPr>
        <w:ind w:left="1080" w:hanging="720"/>
      </w:pPr>
      <w:rPr>
        <w:rFonts w:hint="default"/>
        <w:sz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C433D12"/>
    <w:multiLevelType w:val="hybridMultilevel"/>
    <w:tmpl w:val="2208E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2DE28EA"/>
    <w:multiLevelType w:val="hybridMultilevel"/>
    <w:tmpl w:val="C93219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AA35048"/>
    <w:multiLevelType w:val="hybridMultilevel"/>
    <w:tmpl w:val="59DCE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3717DC9"/>
    <w:multiLevelType w:val="hybridMultilevel"/>
    <w:tmpl w:val="8294115E"/>
    <w:lvl w:ilvl="0" w:tplc="E5C456E2">
      <w:start w:val="1"/>
      <w:numFmt w:val="lowerLetter"/>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479B5AE8"/>
    <w:multiLevelType w:val="hybridMultilevel"/>
    <w:tmpl w:val="751089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6873345"/>
    <w:multiLevelType w:val="hybridMultilevel"/>
    <w:tmpl w:val="8F4CD7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AEC5B2D"/>
    <w:multiLevelType w:val="hybridMultilevel"/>
    <w:tmpl w:val="11B4A1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622201B9"/>
    <w:multiLevelType w:val="hybridMultilevel"/>
    <w:tmpl w:val="D6760700"/>
    <w:lvl w:ilvl="0" w:tplc="102E1DD2">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nsid w:val="63893B68"/>
    <w:multiLevelType w:val="hybridMultilevel"/>
    <w:tmpl w:val="8A2AFF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65D61EFB"/>
    <w:multiLevelType w:val="hybridMultilevel"/>
    <w:tmpl w:val="67D61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ACA1C95"/>
    <w:multiLevelType w:val="hybridMultilevel"/>
    <w:tmpl w:val="846451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0B104BA"/>
    <w:multiLevelType w:val="hybridMultilevel"/>
    <w:tmpl w:val="D02829AA"/>
    <w:lvl w:ilvl="0" w:tplc="45AAEEE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6B127F6"/>
    <w:multiLevelType w:val="hybridMultilevel"/>
    <w:tmpl w:val="9FCA97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A3D4489"/>
    <w:multiLevelType w:val="hybridMultilevel"/>
    <w:tmpl w:val="EF3EBF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AC05F96"/>
    <w:multiLevelType w:val="hybridMultilevel"/>
    <w:tmpl w:val="D524618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D4F0E11"/>
    <w:multiLevelType w:val="hybridMultilevel"/>
    <w:tmpl w:val="97B464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1"/>
  </w:num>
  <w:num w:numId="4">
    <w:abstractNumId w:val="12"/>
  </w:num>
  <w:num w:numId="5">
    <w:abstractNumId w:val="10"/>
  </w:num>
  <w:num w:numId="6">
    <w:abstractNumId w:val="22"/>
  </w:num>
  <w:num w:numId="7">
    <w:abstractNumId w:val="13"/>
  </w:num>
  <w:num w:numId="8">
    <w:abstractNumId w:val="3"/>
  </w:num>
  <w:num w:numId="9">
    <w:abstractNumId w:val="21"/>
  </w:num>
  <w:num w:numId="10">
    <w:abstractNumId w:val="6"/>
  </w:num>
  <w:num w:numId="11">
    <w:abstractNumId w:val="18"/>
  </w:num>
  <w:num w:numId="12">
    <w:abstractNumId w:val="4"/>
  </w:num>
  <w:num w:numId="13">
    <w:abstractNumId w:val="9"/>
  </w:num>
  <w:num w:numId="14">
    <w:abstractNumId w:val="20"/>
  </w:num>
  <w:num w:numId="15">
    <w:abstractNumId w:val="19"/>
  </w:num>
  <w:num w:numId="16">
    <w:abstractNumId w:val="8"/>
  </w:num>
  <w:num w:numId="17">
    <w:abstractNumId w:val="5"/>
  </w:num>
  <w:num w:numId="18">
    <w:abstractNumId w:val="1"/>
  </w:num>
  <w:num w:numId="19">
    <w:abstractNumId w:val="2"/>
  </w:num>
  <w:num w:numId="20">
    <w:abstractNumId w:val="7"/>
  </w:num>
  <w:num w:numId="21">
    <w:abstractNumId w:val="16"/>
  </w:num>
  <w:num w:numId="22">
    <w:abstractNumId w:val="17"/>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81A40"/>
    <w:rsid w:val="000907CC"/>
    <w:rsid w:val="000B6AF1"/>
    <w:rsid w:val="000E033E"/>
    <w:rsid w:val="00150C12"/>
    <w:rsid w:val="00192714"/>
    <w:rsid w:val="00255FAB"/>
    <w:rsid w:val="0036030D"/>
    <w:rsid w:val="004869A0"/>
    <w:rsid w:val="004D0E30"/>
    <w:rsid w:val="00504A0A"/>
    <w:rsid w:val="005B7A23"/>
    <w:rsid w:val="0069535D"/>
    <w:rsid w:val="00726A62"/>
    <w:rsid w:val="00771DA7"/>
    <w:rsid w:val="00776F05"/>
    <w:rsid w:val="007D6E53"/>
    <w:rsid w:val="008D0DCA"/>
    <w:rsid w:val="00981A40"/>
    <w:rsid w:val="0098519B"/>
    <w:rsid w:val="00CC3606"/>
    <w:rsid w:val="00CF4D30"/>
    <w:rsid w:val="00D23127"/>
    <w:rsid w:val="00D60CD5"/>
    <w:rsid w:val="00E95BC3"/>
    <w:rsid w:val="00F75154"/>
    <w:rsid w:val="00FC6474"/>
    <w:rsid w:val="00FE359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647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95B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95BC3"/>
  </w:style>
  <w:style w:type="paragraph" w:styleId="Stopka">
    <w:name w:val="footer"/>
    <w:basedOn w:val="Normalny"/>
    <w:link w:val="StopkaZnak"/>
    <w:uiPriority w:val="99"/>
    <w:unhideWhenUsed/>
    <w:rsid w:val="00E95B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95BC3"/>
  </w:style>
  <w:style w:type="paragraph" w:styleId="Akapitzlist">
    <w:name w:val="List Paragraph"/>
    <w:basedOn w:val="Normalny"/>
    <w:uiPriority w:val="34"/>
    <w:qFormat/>
    <w:rsid w:val="00E95BC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zja.pl" TargetMode="External"/><Relationship Id="rId13" Type="http://schemas.openxmlformats.org/officeDocument/2006/relationships/hyperlink" Target="http://www.bon.vizja.pl" TargetMode="External"/><Relationship Id="rId18" Type="http://schemas.openxmlformats.org/officeDocument/2006/relationships/hyperlink" Target="https://vizja.p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izja.pl/" TargetMode="External"/><Relationship Id="rId12" Type="http://schemas.openxmlformats.org/officeDocument/2006/relationships/hyperlink" Target="http://www.bon.vizja.pl" TargetMode="External"/><Relationship Id="rId17" Type="http://schemas.openxmlformats.org/officeDocument/2006/relationships/hyperlink" Target="https://bip.vizja.pl" TargetMode="External"/><Relationship Id="rId2" Type="http://schemas.openxmlformats.org/officeDocument/2006/relationships/styles" Target="styles.xml"/><Relationship Id="rId16" Type="http://schemas.openxmlformats.org/officeDocument/2006/relationships/hyperlink" Target="https://bip.vizja.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zja.pl" TargetMode="External"/><Relationship Id="rId5" Type="http://schemas.openxmlformats.org/officeDocument/2006/relationships/footnotes" Target="footnotes.xml"/><Relationship Id="rId15" Type="http://schemas.openxmlformats.org/officeDocument/2006/relationships/hyperlink" Target="http://www.bon.vizja.pl" TargetMode="External"/><Relationship Id="rId10" Type="http://schemas.openxmlformats.org/officeDocument/2006/relationships/hyperlink" Target="http://www.vizja.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izja.pl" TargetMode="External"/><Relationship Id="rId14" Type="http://schemas.openxmlformats.org/officeDocument/2006/relationships/hyperlink" Target="http://www.bon.vizj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13</Pages>
  <Words>3452</Words>
  <Characters>20713</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Kownacki AEH</dc:creator>
  <cp:keywords/>
  <dc:description/>
  <cp:lastModifiedBy>Piotr Szczepankowski</cp:lastModifiedBy>
  <cp:revision>10</cp:revision>
  <dcterms:created xsi:type="dcterms:W3CDTF">2024-11-27T17:44:00Z</dcterms:created>
  <dcterms:modified xsi:type="dcterms:W3CDTF">2024-11-28T08:55:00Z</dcterms:modified>
</cp:coreProperties>
</file>