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62EBB" w14:textId="0EE6F563" w:rsidR="004C2DA9" w:rsidRPr="00E25BA9" w:rsidRDefault="009B796B" w:rsidP="00E25BA9">
      <w:pPr>
        <w:spacing w:before="120" w:after="0"/>
        <w:rPr>
          <w:rFonts w:asciiTheme="majorHAnsi" w:hAnsiTheme="majorHAnsi" w:cstheme="majorHAnsi"/>
          <w:color w:val="000000" w:themeColor="text1"/>
          <w:szCs w:val="24"/>
          <w:lang w:val="pl-PL"/>
        </w:rPr>
      </w:pPr>
      <w:r w:rsidRPr="00E25BA9">
        <w:rPr>
          <w:rFonts w:asciiTheme="majorHAnsi" w:hAnsiTheme="majorHAnsi" w:cstheme="majorHAnsi"/>
          <w:noProof/>
          <w:color w:val="000000" w:themeColor="text1"/>
          <w:szCs w:val="24"/>
          <w:lang w:val="pl-PL"/>
        </w:rPr>
        <w:drawing>
          <wp:anchor distT="0" distB="0" distL="114300" distR="114300" simplePos="0" relativeHeight="251658240" behindDoc="0" locked="0" layoutInCell="1" allowOverlap="1" wp14:anchorId="770DF552" wp14:editId="51EBFE58">
            <wp:simplePos x="0" y="0"/>
            <wp:positionH relativeFrom="margin">
              <wp:posOffset>0</wp:posOffset>
            </wp:positionH>
            <wp:positionV relativeFrom="margin">
              <wp:posOffset>-327025</wp:posOffset>
            </wp:positionV>
            <wp:extent cx="5760720" cy="794385"/>
            <wp:effectExtent l="0" t="0" r="0" b="5715"/>
            <wp:wrapSquare wrapText="bothSides"/>
            <wp:docPr id="1619986497" name="Obraz 1" descr="Zestawienie znaków: Fundusze Europejskie, Barwy Rzeczpospolitej Polskiej, Unia Europejsk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986497" name="Obraz 1" descr="Zestawienie znaków: Fundusze Europejskie, Barwy Rzeczpospolitej Polskiej, Unia Europejska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C2DA9" w:rsidRPr="00E25BA9">
        <w:rPr>
          <w:rFonts w:asciiTheme="majorHAnsi" w:hAnsiTheme="majorHAnsi" w:cstheme="majorHAnsi"/>
          <w:color w:val="000000" w:themeColor="text1"/>
          <w:szCs w:val="24"/>
          <w:lang w:val="pl-PL"/>
        </w:rPr>
        <w:t>Załącznik nr 4 do Zarządzenia nr 1/08/2026</w:t>
      </w:r>
    </w:p>
    <w:p w14:paraId="317B7C60" w14:textId="77777777" w:rsidR="004C2DA9" w:rsidRPr="00E25BA9" w:rsidRDefault="004C2DA9" w:rsidP="00E25BA9">
      <w:pPr>
        <w:spacing w:after="0"/>
        <w:rPr>
          <w:rFonts w:asciiTheme="majorHAnsi" w:hAnsiTheme="majorHAnsi" w:cstheme="majorHAnsi"/>
          <w:color w:val="000000" w:themeColor="text1"/>
          <w:szCs w:val="24"/>
          <w:lang w:val="pl-PL"/>
        </w:rPr>
      </w:pPr>
      <w:r w:rsidRPr="00E25BA9">
        <w:rPr>
          <w:rFonts w:asciiTheme="majorHAnsi" w:hAnsiTheme="majorHAnsi" w:cstheme="majorHAnsi"/>
          <w:color w:val="000000" w:themeColor="text1"/>
          <w:szCs w:val="24"/>
          <w:lang w:val="pl-PL"/>
        </w:rPr>
        <w:t>Prorektora ds. kształcenia Uniwersytetu VIZJA</w:t>
      </w:r>
    </w:p>
    <w:p w14:paraId="7B5B11A2" w14:textId="4F1EB5DC" w:rsidR="00F24E22" w:rsidRPr="00E25BA9" w:rsidRDefault="004C2DA9" w:rsidP="00E25BA9">
      <w:pPr>
        <w:spacing w:after="0"/>
        <w:rPr>
          <w:rFonts w:asciiTheme="majorHAnsi" w:hAnsiTheme="majorHAnsi" w:cstheme="majorHAnsi"/>
          <w:color w:val="000000" w:themeColor="text1"/>
          <w:szCs w:val="24"/>
          <w:lang w:val="pl-PL"/>
        </w:rPr>
      </w:pPr>
      <w:r w:rsidRPr="00E25BA9">
        <w:rPr>
          <w:rFonts w:asciiTheme="majorHAnsi" w:hAnsiTheme="majorHAnsi" w:cstheme="majorHAnsi"/>
          <w:color w:val="000000" w:themeColor="text1"/>
          <w:szCs w:val="24"/>
          <w:lang w:val="pl-PL"/>
        </w:rPr>
        <w:t>z dnia</w:t>
      </w:r>
      <w:r w:rsidR="004812B8" w:rsidRPr="00E25BA9">
        <w:rPr>
          <w:rFonts w:asciiTheme="majorHAnsi" w:hAnsiTheme="majorHAnsi" w:cstheme="majorHAnsi"/>
          <w:color w:val="000000" w:themeColor="text1"/>
          <w:szCs w:val="24"/>
          <w:lang w:val="pl-PL"/>
        </w:rPr>
        <w:t xml:space="preserve"> 5 </w:t>
      </w:r>
      <w:r w:rsidRPr="00E25BA9">
        <w:rPr>
          <w:rFonts w:asciiTheme="majorHAnsi" w:hAnsiTheme="majorHAnsi" w:cstheme="majorHAnsi"/>
          <w:color w:val="000000" w:themeColor="text1"/>
          <w:szCs w:val="24"/>
          <w:lang w:val="pl-PL"/>
        </w:rPr>
        <w:t>sierpnia 2026</w:t>
      </w:r>
      <w:r w:rsidR="00150ECE" w:rsidRPr="00E25BA9">
        <w:rPr>
          <w:rFonts w:asciiTheme="majorHAnsi" w:hAnsiTheme="majorHAnsi" w:cstheme="majorHAnsi"/>
          <w:color w:val="000000" w:themeColor="text1"/>
          <w:szCs w:val="24"/>
          <w:lang w:val="pl-PL"/>
        </w:rPr>
        <w:t xml:space="preserve"> </w:t>
      </w:r>
      <w:r w:rsidRPr="00E25BA9">
        <w:rPr>
          <w:rFonts w:asciiTheme="majorHAnsi" w:hAnsiTheme="majorHAnsi" w:cstheme="majorHAnsi"/>
          <w:color w:val="000000" w:themeColor="text1"/>
          <w:szCs w:val="24"/>
          <w:lang w:val="pl-PL"/>
        </w:rPr>
        <w:t>r.</w:t>
      </w:r>
    </w:p>
    <w:p w14:paraId="6FC07088" w14:textId="77777777" w:rsidR="00F24E22" w:rsidRPr="00A055E8" w:rsidRDefault="00B42675" w:rsidP="00E25BA9">
      <w:pPr>
        <w:pStyle w:val="Nagwek1"/>
        <w:rPr>
          <w:lang w:val="pl-PL"/>
        </w:rPr>
      </w:pPr>
      <w:r w:rsidRPr="002860D3">
        <w:rPr>
          <w:lang w:val="pl-PL"/>
        </w:rPr>
        <w:t>PROCEDURA</w:t>
      </w:r>
      <w:r w:rsidRPr="00A055E8">
        <w:rPr>
          <w:lang w:val="pl-PL"/>
        </w:rPr>
        <w:t xml:space="preserve"> NR 4</w:t>
      </w:r>
    </w:p>
    <w:p w14:paraId="44A9F4D6" w14:textId="77777777" w:rsidR="00F24E22" w:rsidRPr="00A055E8" w:rsidRDefault="00B42675" w:rsidP="00E25BA9">
      <w:pPr>
        <w:rPr>
          <w:lang w:val="pl-PL"/>
        </w:rPr>
      </w:pPr>
      <w:r w:rsidRPr="00A055E8">
        <w:rPr>
          <w:lang w:val="pl-PL"/>
        </w:rPr>
        <w:t>Procedura identyfikacji obszarów wymagających wsparcia dydaktycznego</w:t>
      </w:r>
    </w:p>
    <w:p w14:paraId="47229114" w14:textId="691FC5D7" w:rsidR="00F24E22" w:rsidRPr="00150ECE" w:rsidRDefault="00B42675" w:rsidP="002860D3">
      <w:pPr>
        <w:pStyle w:val="Nagwek2"/>
        <w:rPr>
          <w:lang w:val="pl-PL"/>
        </w:rPr>
      </w:pPr>
      <w:r w:rsidRPr="00150ECE">
        <w:rPr>
          <w:lang w:val="pl-PL"/>
        </w:rPr>
        <w:t xml:space="preserve">§ 1. </w:t>
      </w:r>
      <w:r w:rsidR="00C560EB">
        <w:rPr>
          <w:lang w:val="pl-PL"/>
        </w:rPr>
        <w:t>[</w:t>
      </w:r>
      <w:r w:rsidRPr="00150ECE">
        <w:rPr>
          <w:lang w:val="pl-PL"/>
        </w:rPr>
        <w:t xml:space="preserve">Cel </w:t>
      </w:r>
      <w:r w:rsidRPr="002860D3">
        <w:t>procedury</w:t>
      </w:r>
      <w:r w:rsidR="00C560EB">
        <w:t>]</w:t>
      </w:r>
    </w:p>
    <w:p w14:paraId="14249638" w14:textId="26AB67F4" w:rsidR="00F24E22" w:rsidRPr="00C560EB" w:rsidRDefault="00B42675" w:rsidP="00C560EB">
      <w:pPr>
        <w:pStyle w:val="Akapitzlist"/>
        <w:numPr>
          <w:ilvl w:val="0"/>
          <w:numId w:val="17"/>
        </w:numPr>
        <w:spacing w:before="120" w:after="120" w:line="288" w:lineRule="auto"/>
        <w:rPr>
          <w:szCs w:val="24"/>
          <w:lang w:val="pl-PL"/>
        </w:rPr>
      </w:pPr>
      <w:r w:rsidRPr="00C560EB">
        <w:rPr>
          <w:szCs w:val="24"/>
          <w:lang w:val="pl-PL"/>
        </w:rPr>
        <w:t xml:space="preserve">Celem procedury jest określenie zasad, trybu </w:t>
      </w:r>
      <w:r w:rsidR="00C3326F" w:rsidRPr="00C560EB">
        <w:rPr>
          <w:szCs w:val="24"/>
          <w:lang w:val="pl-PL"/>
        </w:rPr>
        <w:t xml:space="preserve">i </w:t>
      </w:r>
      <w:r w:rsidRPr="00C560EB">
        <w:rPr>
          <w:szCs w:val="24"/>
          <w:lang w:val="pl-PL"/>
        </w:rPr>
        <w:t>odpowiedzialności w zakresie systemowej identyfikacji obszarów wymagających wsparcia dydaktycznego w</w:t>
      </w:r>
      <w:r w:rsidR="008F7445">
        <w:rPr>
          <w:szCs w:val="24"/>
          <w:lang w:val="pl-PL"/>
        </w:rPr>
        <w:t> </w:t>
      </w:r>
      <w:r w:rsidRPr="00C560EB">
        <w:rPr>
          <w:szCs w:val="24"/>
          <w:lang w:val="pl-PL"/>
        </w:rPr>
        <w:t>Uniwersytecie VIZJA</w:t>
      </w:r>
      <w:r w:rsidR="00153F1D" w:rsidRPr="00C560EB">
        <w:rPr>
          <w:szCs w:val="24"/>
          <w:lang w:val="pl-PL"/>
        </w:rPr>
        <w:t>, zwanego dalej „UV”</w:t>
      </w:r>
      <w:r w:rsidR="0073233B" w:rsidRPr="00C560EB">
        <w:rPr>
          <w:szCs w:val="24"/>
          <w:lang w:val="pl-PL"/>
        </w:rPr>
        <w:t>,</w:t>
      </w:r>
      <w:r w:rsidRPr="00C560EB">
        <w:rPr>
          <w:szCs w:val="24"/>
          <w:lang w:val="pl-PL"/>
        </w:rPr>
        <w:t xml:space="preserve"> w ramach Wewnętrznego Systemu Zapewniania Jakości Kształcenia.</w:t>
      </w:r>
    </w:p>
    <w:p w14:paraId="5AA38FAD" w14:textId="55751902" w:rsidR="00F24E22" w:rsidRPr="00C560EB" w:rsidRDefault="00B42675" w:rsidP="00C560EB">
      <w:pPr>
        <w:pStyle w:val="Akapitzlist"/>
        <w:numPr>
          <w:ilvl w:val="0"/>
          <w:numId w:val="17"/>
        </w:numPr>
        <w:spacing w:before="120" w:after="120" w:line="288" w:lineRule="auto"/>
        <w:rPr>
          <w:szCs w:val="24"/>
          <w:lang w:val="pl-PL"/>
        </w:rPr>
      </w:pPr>
      <w:r w:rsidRPr="00C560EB">
        <w:rPr>
          <w:szCs w:val="24"/>
          <w:lang w:val="pl-PL"/>
        </w:rPr>
        <w:t xml:space="preserve">Procedura </w:t>
      </w:r>
      <w:r w:rsidR="002505AB" w:rsidRPr="00C560EB">
        <w:rPr>
          <w:szCs w:val="24"/>
          <w:lang w:val="pl-PL"/>
        </w:rPr>
        <w:t>ma na celu usystematyzowanie</w:t>
      </w:r>
      <w:r w:rsidR="003576D2" w:rsidRPr="00C560EB">
        <w:rPr>
          <w:szCs w:val="24"/>
          <w:lang w:val="pl-PL"/>
        </w:rPr>
        <w:t xml:space="preserve"> </w:t>
      </w:r>
      <w:r w:rsidRPr="00C560EB">
        <w:rPr>
          <w:szCs w:val="24"/>
          <w:lang w:val="pl-PL"/>
        </w:rPr>
        <w:t>działań realizowanych przez Biuro Doskonałości Dydaktycznej</w:t>
      </w:r>
      <w:r w:rsidR="0073233B" w:rsidRPr="00C560EB">
        <w:rPr>
          <w:szCs w:val="24"/>
          <w:lang w:val="pl-PL"/>
        </w:rPr>
        <w:t>, zwane dalej „BDD”,</w:t>
      </w:r>
      <w:r w:rsidRPr="00C560EB">
        <w:rPr>
          <w:szCs w:val="24"/>
          <w:lang w:val="pl-PL"/>
        </w:rPr>
        <w:t xml:space="preserve"> w zakresie monitorowania jakości kształcenia, wspierania rozwoju kompetencji dydaktycznych</w:t>
      </w:r>
      <w:r w:rsidR="00F34479" w:rsidRPr="00C560EB">
        <w:rPr>
          <w:szCs w:val="24"/>
          <w:lang w:val="pl-PL"/>
        </w:rPr>
        <w:t xml:space="preserve"> </w:t>
      </w:r>
      <w:r w:rsidR="00DA390E" w:rsidRPr="00C560EB">
        <w:rPr>
          <w:szCs w:val="24"/>
          <w:lang w:val="pl-PL"/>
        </w:rPr>
        <w:t>osób prowadzących zajęcia w UV</w:t>
      </w:r>
      <w:r w:rsidR="00BF19CC" w:rsidRPr="00C560EB">
        <w:rPr>
          <w:szCs w:val="24"/>
          <w:lang w:val="pl-PL"/>
        </w:rPr>
        <w:t xml:space="preserve"> </w:t>
      </w:r>
      <w:r w:rsidRPr="00C560EB">
        <w:rPr>
          <w:szCs w:val="24"/>
          <w:lang w:val="pl-PL"/>
        </w:rPr>
        <w:t>oraz podejmowania działań naprawczych i doskonalących.</w:t>
      </w:r>
    </w:p>
    <w:p w14:paraId="4FCBB591" w14:textId="6C065A21" w:rsidR="00F24E22" w:rsidRPr="00150ECE" w:rsidRDefault="00B42675" w:rsidP="002860D3">
      <w:pPr>
        <w:pStyle w:val="Nagwek2"/>
        <w:rPr>
          <w:lang w:val="pl-PL"/>
        </w:rPr>
      </w:pPr>
      <w:r w:rsidRPr="00150ECE">
        <w:rPr>
          <w:lang w:val="pl-PL"/>
        </w:rPr>
        <w:t xml:space="preserve">§ 2. </w:t>
      </w:r>
      <w:r w:rsidR="00C560EB">
        <w:rPr>
          <w:lang w:val="pl-PL"/>
        </w:rPr>
        <w:t>[</w:t>
      </w:r>
      <w:proofErr w:type="spellStart"/>
      <w:r w:rsidRPr="002860D3">
        <w:t>Zakres</w:t>
      </w:r>
      <w:proofErr w:type="spellEnd"/>
      <w:r w:rsidRPr="00150ECE">
        <w:rPr>
          <w:lang w:val="pl-PL"/>
        </w:rPr>
        <w:t xml:space="preserve"> procedury</w:t>
      </w:r>
      <w:r w:rsidR="00C560EB">
        <w:rPr>
          <w:lang w:val="pl-PL"/>
        </w:rPr>
        <w:t>]</w:t>
      </w:r>
    </w:p>
    <w:p w14:paraId="55014DB9" w14:textId="7BD85489" w:rsidR="00F24E22" w:rsidRPr="00C560EB" w:rsidRDefault="00B42675" w:rsidP="00C560EB">
      <w:pPr>
        <w:pStyle w:val="Akapitzlist"/>
        <w:numPr>
          <w:ilvl w:val="0"/>
          <w:numId w:val="18"/>
        </w:numPr>
        <w:spacing w:before="120" w:after="120" w:line="288" w:lineRule="auto"/>
        <w:rPr>
          <w:szCs w:val="24"/>
          <w:lang w:val="pl-PL"/>
        </w:rPr>
      </w:pPr>
      <w:r w:rsidRPr="00C560EB">
        <w:rPr>
          <w:szCs w:val="24"/>
          <w:lang w:val="pl-PL"/>
        </w:rPr>
        <w:t xml:space="preserve">Procedura </w:t>
      </w:r>
      <w:r w:rsidR="0073233B" w:rsidRPr="00C560EB">
        <w:rPr>
          <w:szCs w:val="24"/>
          <w:lang w:val="pl-PL"/>
        </w:rPr>
        <w:t>dotyczy</w:t>
      </w:r>
      <w:r w:rsidRPr="00C560EB">
        <w:rPr>
          <w:szCs w:val="24"/>
          <w:lang w:val="pl-PL"/>
        </w:rPr>
        <w:t xml:space="preserve"> </w:t>
      </w:r>
      <w:r w:rsidR="002505AB" w:rsidRPr="00C560EB">
        <w:rPr>
          <w:szCs w:val="24"/>
          <w:lang w:val="pl-PL"/>
        </w:rPr>
        <w:t xml:space="preserve">systemowej identyfikacji obszarów wymagających wsparcia dydaktycznego w </w:t>
      </w:r>
      <w:r w:rsidR="00C3326F" w:rsidRPr="00C560EB">
        <w:rPr>
          <w:szCs w:val="24"/>
          <w:lang w:val="pl-PL"/>
        </w:rPr>
        <w:t>UV</w:t>
      </w:r>
      <w:r w:rsidRPr="00C560EB">
        <w:rPr>
          <w:szCs w:val="24"/>
          <w:lang w:val="pl-PL"/>
        </w:rPr>
        <w:t>.</w:t>
      </w:r>
    </w:p>
    <w:p w14:paraId="2E0F8814" w14:textId="454FCB1C" w:rsidR="00F24E22" w:rsidRPr="00150ECE" w:rsidRDefault="00B42675" w:rsidP="002860D3">
      <w:pPr>
        <w:pStyle w:val="Nagwek2"/>
        <w:rPr>
          <w:lang w:val="pl-PL"/>
        </w:rPr>
      </w:pPr>
      <w:r w:rsidRPr="00150ECE">
        <w:rPr>
          <w:lang w:val="pl-PL"/>
        </w:rPr>
        <w:t xml:space="preserve">§ 3. </w:t>
      </w:r>
      <w:r w:rsidR="00C560EB">
        <w:rPr>
          <w:lang w:val="pl-PL"/>
        </w:rPr>
        <w:t>[</w:t>
      </w:r>
      <w:r w:rsidRPr="001C5942">
        <w:rPr>
          <w:lang w:val="pl-PL"/>
        </w:rPr>
        <w:t>Podstawa</w:t>
      </w:r>
      <w:r w:rsidRPr="00150ECE">
        <w:rPr>
          <w:lang w:val="pl-PL"/>
        </w:rPr>
        <w:t xml:space="preserve"> prawna i dokumenty powiązane</w:t>
      </w:r>
      <w:r w:rsidR="00C560EB">
        <w:rPr>
          <w:lang w:val="pl-PL"/>
        </w:rPr>
        <w:t>]</w:t>
      </w:r>
    </w:p>
    <w:p w14:paraId="24E420E3" w14:textId="7A88F9E6" w:rsidR="00F24E22" w:rsidRPr="00C560EB" w:rsidRDefault="00B42675" w:rsidP="00C560EB">
      <w:pPr>
        <w:pStyle w:val="Akapitzlist"/>
        <w:numPr>
          <w:ilvl w:val="0"/>
          <w:numId w:val="19"/>
        </w:numPr>
        <w:spacing w:before="120" w:after="120" w:line="288" w:lineRule="auto"/>
        <w:rPr>
          <w:szCs w:val="24"/>
          <w:lang w:val="pl-PL"/>
        </w:rPr>
      </w:pPr>
      <w:r w:rsidRPr="00C560EB">
        <w:rPr>
          <w:szCs w:val="24"/>
          <w:lang w:val="pl-PL"/>
        </w:rPr>
        <w:t>Procedura nr 1 – Procedura cyklicznej ewaluacji zajęć dydaktycznych.</w:t>
      </w:r>
    </w:p>
    <w:p w14:paraId="5ECE7217" w14:textId="462955E5" w:rsidR="00F24E22" w:rsidRPr="00C560EB" w:rsidRDefault="00B42675" w:rsidP="00C560EB">
      <w:pPr>
        <w:pStyle w:val="Akapitzlist"/>
        <w:numPr>
          <w:ilvl w:val="0"/>
          <w:numId w:val="19"/>
        </w:numPr>
        <w:spacing w:before="120" w:after="120" w:line="288" w:lineRule="auto"/>
        <w:rPr>
          <w:szCs w:val="24"/>
          <w:lang w:val="pl-PL"/>
        </w:rPr>
      </w:pPr>
      <w:r w:rsidRPr="00C560EB">
        <w:rPr>
          <w:szCs w:val="24"/>
          <w:lang w:val="pl-PL"/>
        </w:rPr>
        <w:t>Procedura nr 2 – Procedura zgłaszania i analizy potrzeb szkoleniowych.</w:t>
      </w:r>
    </w:p>
    <w:p w14:paraId="30FBBD17" w14:textId="09702471" w:rsidR="00F24E22" w:rsidRPr="00C560EB" w:rsidRDefault="00B42675" w:rsidP="00C560EB">
      <w:pPr>
        <w:pStyle w:val="Akapitzlist"/>
        <w:numPr>
          <w:ilvl w:val="0"/>
          <w:numId w:val="19"/>
        </w:numPr>
        <w:spacing w:before="120" w:after="120" w:line="288" w:lineRule="auto"/>
        <w:rPr>
          <w:szCs w:val="24"/>
          <w:lang w:val="pl-PL"/>
        </w:rPr>
      </w:pPr>
      <w:r w:rsidRPr="00C560EB">
        <w:rPr>
          <w:szCs w:val="24"/>
          <w:lang w:val="pl-PL"/>
        </w:rPr>
        <w:t>Procedura nr 3 – Procedura przekazywania informacji zwrotnej o wynikach ewaluacji</w:t>
      </w:r>
      <w:r w:rsidR="002A3CAF" w:rsidRPr="00C560EB">
        <w:rPr>
          <w:szCs w:val="24"/>
          <w:lang w:val="pl-PL"/>
        </w:rPr>
        <w:t xml:space="preserve"> zajęć dydaktycznych</w:t>
      </w:r>
      <w:r w:rsidRPr="00C560EB">
        <w:rPr>
          <w:szCs w:val="24"/>
          <w:lang w:val="pl-PL"/>
        </w:rPr>
        <w:t>.</w:t>
      </w:r>
    </w:p>
    <w:p w14:paraId="4491E1F0" w14:textId="4C1FC1D9" w:rsidR="00F24E22" w:rsidRPr="00C560EB" w:rsidRDefault="00B42675" w:rsidP="00C560EB">
      <w:pPr>
        <w:pStyle w:val="Akapitzlist"/>
        <w:numPr>
          <w:ilvl w:val="0"/>
          <w:numId w:val="19"/>
        </w:numPr>
        <w:spacing w:before="120" w:after="120" w:line="288" w:lineRule="auto"/>
        <w:rPr>
          <w:szCs w:val="24"/>
          <w:lang w:val="pl-PL"/>
        </w:rPr>
      </w:pPr>
      <w:r w:rsidRPr="00C560EB">
        <w:rPr>
          <w:szCs w:val="24"/>
          <w:lang w:val="pl-PL"/>
        </w:rPr>
        <w:t>Wewnętrzny System Zapewniania Jakości Kształcenia Uniwersytetu VIZJA.</w:t>
      </w:r>
    </w:p>
    <w:p w14:paraId="2B959213" w14:textId="11A045FC" w:rsidR="00F24E22" w:rsidRPr="00C560EB" w:rsidRDefault="00B42675" w:rsidP="00C560EB">
      <w:pPr>
        <w:pStyle w:val="Akapitzlist"/>
        <w:numPr>
          <w:ilvl w:val="0"/>
          <w:numId w:val="19"/>
        </w:numPr>
        <w:spacing w:before="120" w:after="120" w:line="288" w:lineRule="auto"/>
        <w:rPr>
          <w:szCs w:val="24"/>
          <w:lang w:val="pl-PL"/>
        </w:rPr>
      </w:pPr>
      <w:r w:rsidRPr="00C560EB">
        <w:rPr>
          <w:szCs w:val="24"/>
          <w:lang w:val="pl-PL"/>
        </w:rPr>
        <w:t xml:space="preserve">Strategia </w:t>
      </w:r>
      <w:r w:rsidR="00151D1C" w:rsidRPr="00C560EB">
        <w:rPr>
          <w:szCs w:val="24"/>
          <w:lang w:val="pl-PL"/>
        </w:rPr>
        <w:t>Uczelni.</w:t>
      </w:r>
    </w:p>
    <w:p w14:paraId="167061E9" w14:textId="311F6649" w:rsidR="001B19B5" w:rsidRPr="00C560EB" w:rsidRDefault="001B19B5" w:rsidP="00C560EB">
      <w:pPr>
        <w:pStyle w:val="Akapitzlist"/>
        <w:numPr>
          <w:ilvl w:val="0"/>
          <w:numId w:val="19"/>
        </w:numPr>
        <w:spacing w:before="120" w:after="120" w:line="288" w:lineRule="auto"/>
        <w:rPr>
          <w:rFonts w:asciiTheme="majorHAnsi" w:hAnsiTheme="majorHAnsi" w:cstheme="majorHAnsi"/>
          <w:color w:val="000000" w:themeColor="text1"/>
          <w:szCs w:val="24"/>
          <w:lang w:val="pl-PL"/>
        </w:rPr>
      </w:pPr>
      <w:r w:rsidRPr="00C560EB">
        <w:rPr>
          <w:rFonts w:asciiTheme="majorHAnsi" w:hAnsiTheme="majorHAnsi" w:cstheme="majorHAnsi"/>
          <w:color w:val="000000" w:themeColor="text1"/>
          <w:szCs w:val="24"/>
          <w:lang w:val="pl-PL"/>
        </w:rPr>
        <w:t>Zarządzenie nr 5/12/2025 Rektora Uniwersytetu VIZJA z dnia 22 grudnia 2025 r. w sprawie powołania nowej jednostki organizacyjnej w strukturze Uniwersytetu VIZJA – Biura Doskonałości Dydaktycznej.</w:t>
      </w:r>
    </w:p>
    <w:p w14:paraId="7068DB31" w14:textId="18B02667" w:rsidR="001B19B5" w:rsidRPr="00C560EB" w:rsidRDefault="001B19B5" w:rsidP="00C560EB">
      <w:pPr>
        <w:pStyle w:val="Akapitzlist"/>
        <w:numPr>
          <w:ilvl w:val="0"/>
          <w:numId w:val="19"/>
        </w:numPr>
        <w:spacing w:before="120" w:after="120" w:line="288" w:lineRule="auto"/>
        <w:rPr>
          <w:rFonts w:asciiTheme="majorHAnsi" w:hAnsiTheme="majorHAnsi" w:cstheme="majorHAnsi"/>
          <w:color w:val="000000" w:themeColor="text1"/>
          <w:szCs w:val="24"/>
          <w:lang w:val="pl-PL"/>
        </w:rPr>
      </w:pPr>
      <w:r w:rsidRPr="00C560EB">
        <w:rPr>
          <w:rFonts w:asciiTheme="majorHAnsi" w:hAnsiTheme="majorHAnsi" w:cstheme="majorHAnsi"/>
          <w:color w:val="000000" w:themeColor="text1"/>
          <w:szCs w:val="24"/>
          <w:lang w:val="pl-PL"/>
        </w:rPr>
        <w:t>Zarządzenie nr 1/07/2026 Prorektora ds. kształcenia Uniwersytetu VIZJA z dnia 27 lipca 2026 r. w sprawie przyjęcia „Zasad funkcjonowania Biura Doskonałości Dydaktycznej w strukturze Uniwersytetu VIZJA”.</w:t>
      </w:r>
    </w:p>
    <w:p w14:paraId="1CEC64B0" w14:textId="63EA7570" w:rsidR="00F24E22" w:rsidRPr="00150ECE" w:rsidRDefault="00B42675" w:rsidP="002860D3">
      <w:pPr>
        <w:pStyle w:val="Nagwek2"/>
        <w:rPr>
          <w:lang w:val="pl-PL"/>
        </w:rPr>
      </w:pPr>
      <w:r w:rsidRPr="00150ECE">
        <w:rPr>
          <w:lang w:val="pl-PL"/>
        </w:rPr>
        <w:t xml:space="preserve">§ 4. </w:t>
      </w:r>
      <w:r w:rsidR="00C560EB">
        <w:rPr>
          <w:lang w:val="pl-PL"/>
        </w:rPr>
        <w:t>[</w:t>
      </w:r>
      <w:r w:rsidRPr="00C560EB">
        <w:rPr>
          <w:lang w:val="pl-PL"/>
        </w:rPr>
        <w:t>Źródła</w:t>
      </w:r>
      <w:r w:rsidRPr="00150ECE">
        <w:rPr>
          <w:lang w:val="pl-PL"/>
        </w:rPr>
        <w:t xml:space="preserve"> identyfikacji obszarów wymagających </w:t>
      </w:r>
      <w:r w:rsidRPr="001C5942">
        <w:rPr>
          <w:lang w:val="pl-PL"/>
        </w:rPr>
        <w:t>wsparcia</w:t>
      </w:r>
      <w:r w:rsidR="00C560EB">
        <w:rPr>
          <w:lang w:val="pl-PL"/>
        </w:rPr>
        <w:t>]</w:t>
      </w:r>
    </w:p>
    <w:p w14:paraId="33DF8157" w14:textId="77777777" w:rsidR="00F24E22" w:rsidRPr="00C560EB" w:rsidRDefault="00B42675" w:rsidP="00C560EB">
      <w:pPr>
        <w:pStyle w:val="Akapitzlist"/>
        <w:numPr>
          <w:ilvl w:val="0"/>
          <w:numId w:val="20"/>
        </w:numPr>
        <w:spacing w:before="120" w:after="120" w:line="288" w:lineRule="auto"/>
        <w:rPr>
          <w:szCs w:val="24"/>
          <w:lang w:val="pl-PL"/>
        </w:rPr>
      </w:pPr>
      <w:r w:rsidRPr="00C560EB">
        <w:rPr>
          <w:szCs w:val="24"/>
          <w:lang w:val="pl-PL"/>
        </w:rPr>
        <w:t xml:space="preserve">Obszary wymagające wsparcia </w:t>
      </w:r>
      <w:r w:rsidR="00D31352" w:rsidRPr="00C560EB">
        <w:rPr>
          <w:szCs w:val="24"/>
          <w:lang w:val="pl-PL"/>
        </w:rPr>
        <w:t xml:space="preserve">mogą być </w:t>
      </w:r>
      <w:r w:rsidRPr="00C560EB">
        <w:rPr>
          <w:szCs w:val="24"/>
          <w:lang w:val="pl-PL"/>
        </w:rPr>
        <w:t>identyfikowane na podstawie:</w:t>
      </w:r>
    </w:p>
    <w:p w14:paraId="44D71F45" w14:textId="24A84A4C" w:rsidR="00F24E22" w:rsidRPr="00C560EB" w:rsidRDefault="005E4CBB" w:rsidP="00C560EB">
      <w:pPr>
        <w:pStyle w:val="Akapitzlist"/>
        <w:numPr>
          <w:ilvl w:val="0"/>
          <w:numId w:val="12"/>
        </w:numPr>
        <w:spacing w:before="120" w:after="120" w:line="288" w:lineRule="auto"/>
        <w:ind w:left="1080"/>
        <w:rPr>
          <w:color w:val="auto"/>
          <w:szCs w:val="24"/>
          <w:lang w:val="pl-PL"/>
        </w:rPr>
      </w:pPr>
      <w:r w:rsidRPr="00C560EB">
        <w:rPr>
          <w:color w:val="auto"/>
          <w:szCs w:val="24"/>
          <w:lang w:val="pl-PL"/>
        </w:rPr>
        <w:lastRenderedPageBreak/>
        <w:t>wyników cyklicznej ewaluacji zajęć dydaktycznych oraz opracowanych na ich podstawie przez BDD raportów;</w:t>
      </w:r>
    </w:p>
    <w:p w14:paraId="0BD776D5" w14:textId="2D5DBC3B" w:rsidR="00F24E22" w:rsidRPr="00C560EB" w:rsidRDefault="00B42675" w:rsidP="00C560EB">
      <w:pPr>
        <w:pStyle w:val="Akapitzlist"/>
        <w:numPr>
          <w:ilvl w:val="0"/>
          <w:numId w:val="12"/>
        </w:numPr>
        <w:spacing w:before="120" w:after="120" w:line="288" w:lineRule="auto"/>
        <w:ind w:left="1080"/>
        <w:rPr>
          <w:color w:val="auto"/>
          <w:szCs w:val="24"/>
          <w:lang w:val="pl-PL"/>
        </w:rPr>
      </w:pPr>
      <w:r w:rsidRPr="00C560EB">
        <w:rPr>
          <w:color w:val="auto"/>
          <w:szCs w:val="24"/>
          <w:lang w:val="pl-PL"/>
        </w:rPr>
        <w:t>wyników hospitacji zajęć dydaktycznych;</w:t>
      </w:r>
    </w:p>
    <w:p w14:paraId="63F677E8" w14:textId="6AC36E4A" w:rsidR="00F24E22" w:rsidRPr="00C560EB" w:rsidRDefault="00B42675" w:rsidP="00C560EB">
      <w:pPr>
        <w:pStyle w:val="Akapitzlist"/>
        <w:numPr>
          <w:ilvl w:val="0"/>
          <w:numId w:val="12"/>
        </w:numPr>
        <w:spacing w:before="120" w:after="120" w:line="288" w:lineRule="auto"/>
        <w:ind w:left="1080"/>
        <w:rPr>
          <w:color w:val="auto"/>
          <w:szCs w:val="24"/>
          <w:lang w:val="pl-PL"/>
        </w:rPr>
      </w:pPr>
      <w:r w:rsidRPr="00C560EB">
        <w:rPr>
          <w:color w:val="auto"/>
          <w:szCs w:val="24"/>
          <w:lang w:val="pl-PL"/>
        </w:rPr>
        <w:t xml:space="preserve">zgłoszeń </w:t>
      </w:r>
      <w:r w:rsidR="005C675D" w:rsidRPr="00C560EB">
        <w:rPr>
          <w:color w:val="auto"/>
          <w:szCs w:val="24"/>
          <w:lang w:val="pl-PL"/>
        </w:rPr>
        <w:t>osób studiujących</w:t>
      </w:r>
      <w:r w:rsidR="00BB1734" w:rsidRPr="00C560EB">
        <w:rPr>
          <w:color w:val="auto"/>
          <w:szCs w:val="24"/>
          <w:lang w:val="pl-PL"/>
        </w:rPr>
        <w:t xml:space="preserve">, w tym </w:t>
      </w:r>
      <w:r w:rsidR="00772162" w:rsidRPr="00C560EB">
        <w:rPr>
          <w:color w:val="auto"/>
          <w:szCs w:val="24"/>
          <w:lang w:val="pl-PL"/>
        </w:rPr>
        <w:t xml:space="preserve">przedstawicieli </w:t>
      </w:r>
      <w:r w:rsidR="002A1E24" w:rsidRPr="00C560EB">
        <w:rPr>
          <w:color w:val="auto"/>
          <w:szCs w:val="24"/>
          <w:lang w:val="pl-PL"/>
        </w:rPr>
        <w:t>S</w:t>
      </w:r>
      <w:r w:rsidRPr="00C560EB">
        <w:rPr>
          <w:color w:val="auto"/>
          <w:szCs w:val="24"/>
          <w:lang w:val="pl-PL"/>
        </w:rPr>
        <w:t xml:space="preserve">amorządu </w:t>
      </w:r>
      <w:r w:rsidR="002A1E24" w:rsidRPr="00C560EB">
        <w:rPr>
          <w:color w:val="auto"/>
          <w:szCs w:val="24"/>
          <w:lang w:val="pl-PL"/>
        </w:rPr>
        <w:t>S</w:t>
      </w:r>
      <w:r w:rsidRPr="00C560EB">
        <w:rPr>
          <w:color w:val="auto"/>
          <w:szCs w:val="24"/>
          <w:lang w:val="pl-PL"/>
        </w:rPr>
        <w:t>tudenckieg</w:t>
      </w:r>
      <w:r w:rsidR="00EF6F6A" w:rsidRPr="00C560EB">
        <w:rPr>
          <w:color w:val="auto"/>
          <w:szCs w:val="24"/>
          <w:lang w:val="pl-PL"/>
        </w:rPr>
        <w:t>o</w:t>
      </w:r>
      <w:r w:rsidRPr="00C560EB">
        <w:rPr>
          <w:color w:val="auto"/>
          <w:szCs w:val="24"/>
          <w:lang w:val="pl-PL"/>
        </w:rPr>
        <w:t>;</w:t>
      </w:r>
    </w:p>
    <w:p w14:paraId="0162F7C5" w14:textId="7EF99664" w:rsidR="00F24E22" w:rsidRPr="00C560EB" w:rsidRDefault="00B42675" w:rsidP="00C560EB">
      <w:pPr>
        <w:pStyle w:val="Akapitzlist"/>
        <w:numPr>
          <w:ilvl w:val="0"/>
          <w:numId w:val="12"/>
        </w:numPr>
        <w:spacing w:before="120" w:after="120" w:line="288" w:lineRule="auto"/>
        <w:ind w:left="1080"/>
        <w:rPr>
          <w:color w:val="auto"/>
          <w:szCs w:val="24"/>
          <w:lang w:val="pl-PL"/>
        </w:rPr>
      </w:pPr>
      <w:r w:rsidRPr="00C560EB">
        <w:rPr>
          <w:color w:val="auto"/>
          <w:szCs w:val="24"/>
          <w:lang w:val="pl-PL"/>
        </w:rPr>
        <w:t xml:space="preserve">zgłoszeń </w:t>
      </w:r>
      <w:r w:rsidR="00DA390E" w:rsidRPr="00C560EB">
        <w:rPr>
          <w:color w:val="auto"/>
          <w:szCs w:val="24"/>
          <w:lang w:val="pl-PL"/>
        </w:rPr>
        <w:t>osób prowadzących zajęcia w UV</w:t>
      </w:r>
      <w:r w:rsidR="00772162" w:rsidRPr="00C560EB">
        <w:rPr>
          <w:color w:val="auto"/>
          <w:szCs w:val="24"/>
          <w:lang w:val="pl-PL"/>
        </w:rPr>
        <w:t xml:space="preserve">, </w:t>
      </w:r>
      <w:r w:rsidRPr="00C560EB">
        <w:rPr>
          <w:color w:val="auto"/>
          <w:szCs w:val="24"/>
          <w:lang w:val="pl-PL"/>
        </w:rPr>
        <w:t>dziekanów</w:t>
      </w:r>
      <w:r w:rsidR="007D3C91" w:rsidRPr="00C560EB">
        <w:rPr>
          <w:color w:val="auto"/>
          <w:szCs w:val="24"/>
          <w:lang w:val="pl-PL"/>
        </w:rPr>
        <w:t>, prorektor</w:t>
      </w:r>
      <w:r w:rsidR="009E74A7" w:rsidRPr="00C560EB">
        <w:rPr>
          <w:color w:val="auto"/>
          <w:szCs w:val="24"/>
          <w:lang w:val="pl-PL"/>
        </w:rPr>
        <w:t>ów i</w:t>
      </w:r>
      <w:r w:rsidR="00772162" w:rsidRPr="00C560EB">
        <w:rPr>
          <w:color w:val="auto"/>
          <w:szCs w:val="24"/>
          <w:lang w:val="pl-PL"/>
        </w:rPr>
        <w:t xml:space="preserve"> rektor</w:t>
      </w:r>
      <w:r w:rsidR="009E74A7" w:rsidRPr="00C560EB">
        <w:rPr>
          <w:color w:val="auto"/>
          <w:szCs w:val="24"/>
          <w:lang w:val="pl-PL"/>
        </w:rPr>
        <w:t>a</w:t>
      </w:r>
      <w:r w:rsidRPr="00C560EB">
        <w:rPr>
          <w:color w:val="auto"/>
          <w:szCs w:val="24"/>
          <w:lang w:val="pl-PL"/>
        </w:rPr>
        <w:t>;</w:t>
      </w:r>
    </w:p>
    <w:p w14:paraId="4CC7F70A" w14:textId="6120AB24" w:rsidR="00F24E22" w:rsidRPr="00C560EB" w:rsidRDefault="00B42675" w:rsidP="00C560EB">
      <w:pPr>
        <w:pStyle w:val="Akapitzlist"/>
        <w:numPr>
          <w:ilvl w:val="0"/>
          <w:numId w:val="12"/>
        </w:numPr>
        <w:spacing w:before="120" w:after="120" w:line="288" w:lineRule="auto"/>
        <w:ind w:left="1080"/>
        <w:rPr>
          <w:color w:val="auto"/>
          <w:szCs w:val="24"/>
          <w:lang w:val="pl-PL"/>
        </w:rPr>
      </w:pPr>
      <w:r w:rsidRPr="00C560EB">
        <w:rPr>
          <w:color w:val="auto"/>
          <w:szCs w:val="24"/>
          <w:lang w:val="pl-PL"/>
        </w:rPr>
        <w:t>informacji od Wydziałowych Komisji ds. Jakości Kształcenia;</w:t>
      </w:r>
    </w:p>
    <w:p w14:paraId="3B061B01" w14:textId="5350C118" w:rsidR="002505AB" w:rsidRPr="00C560EB" w:rsidRDefault="00B42675" w:rsidP="00C560EB">
      <w:pPr>
        <w:pStyle w:val="Akapitzlist"/>
        <w:numPr>
          <w:ilvl w:val="0"/>
          <w:numId w:val="12"/>
        </w:numPr>
        <w:spacing w:before="120" w:after="120" w:line="288" w:lineRule="auto"/>
        <w:ind w:left="1080"/>
        <w:rPr>
          <w:color w:val="auto"/>
          <w:szCs w:val="24"/>
          <w:lang w:val="pl-PL"/>
        </w:rPr>
      </w:pPr>
      <w:r w:rsidRPr="00C560EB">
        <w:rPr>
          <w:color w:val="auto"/>
          <w:szCs w:val="24"/>
          <w:lang w:val="pl-PL"/>
        </w:rPr>
        <w:t>diagnozy potrzeb</w:t>
      </w:r>
      <w:r w:rsidR="009F4794" w:rsidRPr="00C560EB">
        <w:rPr>
          <w:color w:val="auto"/>
          <w:szCs w:val="24"/>
          <w:lang w:val="pl-PL"/>
        </w:rPr>
        <w:t xml:space="preserve"> przygotowanej przez B</w:t>
      </w:r>
      <w:r w:rsidR="00777ECC" w:rsidRPr="00C560EB">
        <w:rPr>
          <w:color w:val="auto"/>
          <w:szCs w:val="24"/>
          <w:lang w:val="pl-PL"/>
        </w:rPr>
        <w:t>iuro ds. Osób z Niepełnosprawnościami</w:t>
      </w:r>
      <w:r w:rsidR="009A1F56" w:rsidRPr="00C560EB">
        <w:rPr>
          <w:color w:val="auto"/>
          <w:szCs w:val="24"/>
          <w:lang w:val="pl-PL"/>
        </w:rPr>
        <w:t xml:space="preserve"> UV, zwanego dalej „B</w:t>
      </w:r>
      <w:r w:rsidR="009F4794" w:rsidRPr="00C560EB">
        <w:rPr>
          <w:color w:val="auto"/>
          <w:szCs w:val="24"/>
          <w:lang w:val="pl-PL"/>
        </w:rPr>
        <w:t>ON</w:t>
      </w:r>
      <w:r w:rsidR="009A1F56" w:rsidRPr="00C560EB">
        <w:rPr>
          <w:color w:val="auto"/>
          <w:szCs w:val="24"/>
          <w:lang w:val="pl-PL"/>
        </w:rPr>
        <w:t>”</w:t>
      </w:r>
      <w:r w:rsidRPr="00C560EB">
        <w:rPr>
          <w:color w:val="auto"/>
          <w:szCs w:val="24"/>
          <w:lang w:val="pl-PL"/>
        </w:rPr>
        <w:t xml:space="preserve"> w zakresie dostępności kształcenia dla osób z</w:t>
      </w:r>
      <w:r w:rsidR="00974AEF" w:rsidRPr="00C560EB">
        <w:rPr>
          <w:color w:val="auto"/>
          <w:szCs w:val="24"/>
          <w:lang w:val="pl-PL"/>
        </w:rPr>
        <w:t>e szczególnymi potrzebami, w tym osób z</w:t>
      </w:r>
      <w:r w:rsidRPr="00C560EB">
        <w:rPr>
          <w:color w:val="auto"/>
          <w:szCs w:val="24"/>
          <w:lang w:val="pl-PL"/>
        </w:rPr>
        <w:t xml:space="preserve"> niepełnosprawnościami</w:t>
      </w:r>
      <w:r w:rsidR="00547204" w:rsidRPr="00C560EB">
        <w:rPr>
          <w:color w:val="auto"/>
          <w:szCs w:val="24"/>
          <w:lang w:val="pl-PL"/>
        </w:rPr>
        <w:t xml:space="preserve"> (</w:t>
      </w:r>
      <w:proofErr w:type="spellStart"/>
      <w:r w:rsidR="00547204" w:rsidRPr="00C560EB">
        <w:rPr>
          <w:color w:val="auto"/>
          <w:szCs w:val="24"/>
          <w:lang w:val="pl-PL"/>
        </w:rPr>
        <w:t>OzN</w:t>
      </w:r>
      <w:proofErr w:type="spellEnd"/>
      <w:r w:rsidR="00547204" w:rsidRPr="00C560EB">
        <w:rPr>
          <w:color w:val="auto"/>
          <w:szCs w:val="24"/>
          <w:lang w:val="pl-PL"/>
        </w:rPr>
        <w:t>)</w:t>
      </w:r>
      <w:r w:rsidRPr="00C560EB">
        <w:rPr>
          <w:color w:val="auto"/>
          <w:szCs w:val="24"/>
          <w:lang w:val="pl-PL"/>
        </w:rPr>
        <w:t xml:space="preserve"> lub ze specjalnymi potrzebami edukacyjnymi (SPE)</w:t>
      </w:r>
      <w:r w:rsidR="002505AB" w:rsidRPr="00C560EB">
        <w:rPr>
          <w:color w:val="auto"/>
          <w:szCs w:val="24"/>
          <w:lang w:val="pl-PL"/>
        </w:rPr>
        <w:t>;</w:t>
      </w:r>
    </w:p>
    <w:p w14:paraId="2E5D167F" w14:textId="154FD133" w:rsidR="00F24E22" w:rsidRPr="00C560EB" w:rsidRDefault="002505AB" w:rsidP="00C560EB">
      <w:pPr>
        <w:pStyle w:val="Akapitzlist"/>
        <w:numPr>
          <w:ilvl w:val="0"/>
          <w:numId w:val="12"/>
        </w:numPr>
        <w:spacing w:before="120" w:after="120" w:line="288" w:lineRule="auto"/>
        <w:ind w:left="1080"/>
        <w:rPr>
          <w:color w:val="auto"/>
          <w:szCs w:val="24"/>
          <w:lang w:val="pl-PL"/>
        </w:rPr>
      </w:pPr>
      <w:r w:rsidRPr="00C560EB">
        <w:rPr>
          <w:color w:val="auto"/>
          <w:szCs w:val="24"/>
          <w:lang w:val="pl-PL"/>
        </w:rPr>
        <w:t>innych diagnoz i analiz tematycznych realizowanych przez wydziały i jednostki administracyjne UV</w:t>
      </w:r>
      <w:r w:rsidR="006618A5" w:rsidRPr="00C560EB">
        <w:rPr>
          <w:color w:val="auto"/>
          <w:szCs w:val="24"/>
          <w:lang w:val="pl-PL"/>
        </w:rPr>
        <w:t>.</w:t>
      </w:r>
    </w:p>
    <w:p w14:paraId="4434DF9A" w14:textId="4CCDA53F" w:rsidR="00F24E22" w:rsidRPr="00150ECE" w:rsidRDefault="00B42675" w:rsidP="002860D3">
      <w:pPr>
        <w:pStyle w:val="Nagwek2"/>
        <w:rPr>
          <w:lang w:val="pl-PL"/>
        </w:rPr>
      </w:pPr>
      <w:r w:rsidRPr="00150ECE">
        <w:rPr>
          <w:lang w:val="pl-PL"/>
        </w:rPr>
        <w:t xml:space="preserve">§ 5. </w:t>
      </w:r>
      <w:r w:rsidR="00C560EB">
        <w:rPr>
          <w:lang w:val="pl-PL"/>
        </w:rPr>
        <w:t>[</w:t>
      </w:r>
      <w:r w:rsidRPr="00150ECE">
        <w:rPr>
          <w:lang w:val="pl-PL"/>
        </w:rPr>
        <w:t xml:space="preserve">Kryteria </w:t>
      </w:r>
      <w:proofErr w:type="spellStart"/>
      <w:r w:rsidRPr="002860D3">
        <w:t>uruchomienia</w:t>
      </w:r>
      <w:proofErr w:type="spellEnd"/>
      <w:r w:rsidRPr="00150ECE">
        <w:rPr>
          <w:lang w:val="pl-PL"/>
        </w:rPr>
        <w:t xml:space="preserve"> działań wspierających</w:t>
      </w:r>
      <w:r w:rsidR="00C560EB">
        <w:rPr>
          <w:lang w:val="pl-PL"/>
        </w:rPr>
        <w:t>]</w:t>
      </w:r>
    </w:p>
    <w:p w14:paraId="574B7542" w14:textId="77777777" w:rsidR="00C560EB" w:rsidRDefault="00B42675" w:rsidP="00C560EB">
      <w:pPr>
        <w:pStyle w:val="Akapitzlist"/>
        <w:numPr>
          <w:ilvl w:val="0"/>
          <w:numId w:val="21"/>
        </w:numPr>
        <w:spacing w:before="120" w:after="120" w:line="288" w:lineRule="auto"/>
        <w:rPr>
          <w:szCs w:val="24"/>
          <w:lang w:val="pl-PL"/>
        </w:rPr>
      </w:pPr>
      <w:r w:rsidRPr="00C560EB">
        <w:rPr>
          <w:color w:val="auto"/>
          <w:szCs w:val="24"/>
          <w:lang w:val="pl-PL"/>
        </w:rPr>
        <w:t>Działania</w:t>
      </w:r>
      <w:r w:rsidRPr="00C560EB">
        <w:rPr>
          <w:szCs w:val="24"/>
          <w:lang w:val="pl-PL"/>
        </w:rPr>
        <w:t xml:space="preserve"> wspierające mogą zostać uruchomione w szczególności w przypadku:</w:t>
      </w:r>
    </w:p>
    <w:p w14:paraId="42D9E8B6" w14:textId="0D90F95B" w:rsidR="00F24E22" w:rsidRPr="00C560EB" w:rsidRDefault="00D87048" w:rsidP="00C560EB">
      <w:pPr>
        <w:pStyle w:val="Akapitzlist"/>
        <w:numPr>
          <w:ilvl w:val="0"/>
          <w:numId w:val="24"/>
        </w:numPr>
        <w:spacing w:before="120" w:after="120" w:line="288" w:lineRule="auto"/>
        <w:ind w:left="1080"/>
        <w:rPr>
          <w:szCs w:val="24"/>
          <w:lang w:val="pl-PL"/>
        </w:rPr>
      </w:pPr>
      <w:r w:rsidRPr="00C560EB">
        <w:rPr>
          <w:color w:val="auto"/>
          <w:szCs w:val="24"/>
          <w:lang w:val="pl-PL"/>
        </w:rPr>
        <w:t>powtarzających</w:t>
      </w:r>
      <w:r w:rsidRPr="00C560EB">
        <w:rPr>
          <w:szCs w:val="24"/>
          <w:lang w:val="pl-PL"/>
        </w:rPr>
        <w:t xml:space="preserve"> się </w:t>
      </w:r>
      <w:r w:rsidR="00B42675" w:rsidRPr="00C560EB">
        <w:rPr>
          <w:szCs w:val="24"/>
          <w:lang w:val="pl-PL"/>
        </w:rPr>
        <w:t>negatywnych komentarzy jakościowych wskazujących na konkretne trudności dydaktyczne</w:t>
      </w:r>
      <w:r w:rsidR="00395B8C" w:rsidRPr="00C560EB">
        <w:rPr>
          <w:szCs w:val="24"/>
          <w:lang w:val="pl-PL"/>
        </w:rPr>
        <w:t xml:space="preserve"> </w:t>
      </w:r>
      <w:r w:rsidR="00DA390E" w:rsidRPr="00C560EB">
        <w:rPr>
          <w:szCs w:val="24"/>
          <w:lang w:val="pl-PL"/>
        </w:rPr>
        <w:t>osób prowadzących zajęcia w UV</w:t>
      </w:r>
      <w:r w:rsidR="00395B8C" w:rsidRPr="00C560EB">
        <w:rPr>
          <w:szCs w:val="24"/>
          <w:lang w:val="pl-PL"/>
        </w:rPr>
        <w:t xml:space="preserve"> </w:t>
      </w:r>
      <w:r w:rsidR="00046508" w:rsidRPr="00C560EB">
        <w:rPr>
          <w:szCs w:val="24"/>
          <w:lang w:val="pl-PL"/>
        </w:rPr>
        <w:t>zebranych w</w:t>
      </w:r>
      <w:r w:rsidR="008F7445">
        <w:rPr>
          <w:szCs w:val="24"/>
          <w:lang w:val="pl-PL"/>
        </w:rPr>
        <w:t> </w:t>
      </w:r>
      <w:r w:rsidR="00046508" w:rsidRPr="00C560EB">
        <w:rPr>
          <w:szCs w:val="24"/>
          <w:lang w:val="pl-PL"/>
        </w:rPr>
        <w:t>drodze ewaluacji zajęć dydaktycznych</w:t>
      </w:r>
      <w:r w:rsidR="00B42675" w:rsidRPr="00C560EB">
        <w:rPr>
          <w:szCs w:val="24"/>
          <w:lang w:val="pl-PL"/>
        </w:rPr>
        <w:t>;</w:t>
      </w:r>
    </w:p>
    <w:p w14:paraId="3CC15A78" w14:textId="2FE80237" w:rsidR="003124E4" w:rsidRPr="00C560EB" w:rsidRDefault="003124E4" w:rsidP="00C560EB">
      <w:pPr>
        <w:pStyle w:val="Akapitzlist"/>
        <w:numPr>
          <w:ilvl w:val="0"/>
          <w:numId w:val="24"/>
        </w:numPr>
        <w:spacing w:before="120" w:after="120" w:line="288" w:lineRule="auto"/>
        <w:ind w:left="1080"/>
        <w:rPr>
          <w:color w:val="auto"/>
          <w:szCs w:val="24"/>
          <w:lang w:val="pl-PL"/>
        </w:rPr>
      </w:pPr>
      <w:r w:rsidRPr="00C560EB">
        <w:rPr>
          <w:color w:val="auto"/>
          <w:szCs w:val="24"/>
          <w:lang w:val="pl-PL"/>
        </w:rPr>
        <w:t>negatywnych wyników hospitacji zajęć;</w:t>
      </w:r>
    </w:p>
    <w:p w14:paraId="60B88AF4" w14:textId="0230AED1" w:rsidR="00D97822" w:rsidRPr="00C560EB" w:rsidRDefault="00D97822" w:rsidP="00C560EB">
      <w:pPr>
        <w:pStyle w:val="Akapitzlist"/>
        <w:numPr>
          <w:ilvl w:val="0"/>
          <w:numId w:val="24"/>
        </w:numPr>
        <w:spacing w:before="120" w:after="120" w:line="288" w:lineRule="auto"/>
        <w:ind w:left="1080"/>
        <w:rPr>
          <w:color w:val="auto"/>
          <w:szCs w:val="24"/>
          <w:lang w:val="pl-PL"/>
        </w:rPr>
      </w:pPr>
      <w:r w:rsidRPr="00C560EB">
        <w:rPr>
          <w:color w:val="auto"/>
          <w:szCs w:val="24"/>
          <w:lang w:val="pl-PL"/>
        </w:rPr>
        <w:t xml:space="preserve">zgłoszeń od </w:t>
      </w:r>
      <w:r w:rsidR="00E878A7" w:rsidRPr="00C560EB">
        <w:rPr>
          <w:color w:val="auto"/>
          <w:szCs w:val="24"/>
          <w:lang w:val="pl-PL"/>
        </w:rPr>
        <w:t xml:space="preserve">osób studiujących, w tym </w:t>
      </w:r>
      <w:r w:rsidR="00363842" w:rsidRPr="00C560EB">
        <w:rPr>
          <w:color w:val="auto"/>
          <w:szCs w:val="24"/>
          <w:lang w:val="pl-PL"/>
        </w:rPr>
        <w:t>przedstawicieli Samorządu Studenckiego</w:t>
      </w:r>
      <w:r w:rsidRPr="00C560EB">
        <w:rPr>
          <w:color w:val="auto"/>
          <w:szCs w:val="24"/>
          <w:lang w:val="pl-PL"/>
        </w:rPr>
        <w:t xml:space="preserve"> </w:t>
      </w:r>
      <w:r w:rsidR="00306E0D" w:rsidRPr="00C560EB">
        <w:rPr>
          <w:color w:val="auto"/>
          <w:szCs w:val="24"/>
          <w:lang w:val="pl-PL"/>
        </w:rPr>
        <w:t xml:space="preserve">dotyczących </w:t>
      </w:r>
      <w:r w:rsidR="003C3C42" w:rsidRPr="00C560EB">
        <w:rPr>
          <w:color w:val="auto"/>
          <w:szCs w:val="24"/>
          <w:lang w:val="pl-PL"/>
        </w:rPr>
        <w:t>procesu dydaktycznego</w:t>
      </w:r>
      <w:r w:rsidR="002F51BC" w:rsidRPr="00C560EB">
        <w:rPr>
          <w:color w:val="auto"/>
          <w:szCs w:val="24"/>
          <w:lang w:val="pl-PL"/>
        </w:rPr>
        <w:t>;</w:t>
      </w:r>
    </w:p>
    <w:p w14:paraId="22B798EB" w14:textId="21476DEF" w:rsidR="00A466B5" w:rsidRPr="00C560EB" w:rsidRDefault="00A466B5" w:rsidP="00C560EB">
      <w:pPr>
        <w:pStyle w:val="Akapitzlist"/>
        <w:numPr>
          <w:ilvl w:val="0"/>
          <w:numId w:val="24"/>
        </w:numPr>
        <w:spacing w:before="120" w:after="120" w:line="288" w:lineRule="auto"/>
        <w:ind w:left="1080"/>
        <w:rPr>
          <w:color w:val="auto"/>
          <w:szCs w:val="24"/>
          <w:lang w:val="pl-PL"/>
        </w:rPr>
      </w:pPr>
      <w:r w:rsidRPr="00C560EB">
        <w:rPr>
          <w:color w:val="auto"/>
          <w:szCs w:val="24"/>
          <w:lang w:val="pl-PL"/>
        </w:rPr>
        <w:t xml:space="preserve">zgłoszeń </w:t>
      </w:r>
      <w:r w:rsidR="008518BE" w:rsidRPr="00C560EB">
        <w:rPr>
          <w:color w:val="auto"/>
          <w:szCs w:val="24"/>
          <w:lang w:val="pl-PL"/>
        </w:rPr>
        <w:t>osób prowadzących zajęcia w UV</w:t>
      </w:r>
      <w:r w:rsidRPr="00C560EB">
        <w:rPr>
          <w:color w:val="auto"/>
          <w:szCs w:val="24"/>
          <w:lang w:val="pl-PL"/>
        </w:rPr>
        <w:t>,</w:t>
      </w:r>
      <w:r w:rsidR="002508A1" w:rsidRPr="00C560EB">
        <w:rPr>
          <w:color w:val="auto"/>
          <w:szCs w:val="24"/>
          <w:lang w:val="pl-PL"/>
        </w:rPr>
        <w:t xml:space="preserve"> </w:t>
      </w:r>
      <w:r w:rsidRPr="00C560EB">
        <w:rPr>
          <w:color w:val="auto"/>
          <w:szCs w:val="24"/>
          <w:lang w:val="pl-PL"/>
        </w:rPr>
        <w:t>dziekanów</w:t>
      </w:r>
      <w:r w:rsidR="00D83FD1" w:rsidRPr="00C560EB">
        <w:rPr>
          <w:color w:val="auto"/>
          <w:szCs w:val="24"/>
          <w:lang w:val="pl-PL"/>
        </w:rPr>
        <w:t>, prorektorów</w:t>
      </w:r>
      <w:r w:rsidRPr="00C560EB">
        <w:rPr>
          <w:color w:val="auto"/>
          <w:szCs w:val="24"/>
          <w:lang w:val="pl-PL"/>
        </w:rPr>
        <w:t xml:space="preserve"> i rektor</w:t>
      </w:r>
      <w:r w:rsidR="00D83FD1" w:rsidRPr="00C560EB">
        <w:rPr>
          <w:color w:val="auto"/>
          <w:szCs w:val="24"/>
          <w:lang w:val="pl-PL"/>
        </w:rPr>
        <w:t>a</w:t>
      </w:r>
      <w:r w:rsidRPr="00C560EB">
        <w:rPr>
          <w:color w:val="auto"/>
          <w:szCs w:val="24"/>
          <w:lang w:val="pl-PL"/>
        </w:rPr>
        <w:t>;</w:t>
      </w:r>
    </w:p>
    <w:p w14:paraId="42DCA2BF" w14:textId="12CDBA1D" w:rsidR="002505AB" w:rsidRPr="00C560EB" w:rsidRDefault="00B42675" w:rsidP="00C560EB">
      <w:pPr>
        <w:pStyle w:val="Akapitzlist"/>
        <w:numPr>
          <w:ilvl w:val="0"/>
          <w:numId w:val="24"/>
        </w:numPr>
        <w:spacing w:before="120" w:after="120" w:line="288" w:lineRule="auto"/>
        <w:ind w:left="1080"/>
        <w:rPr>
          <w:color w:val="auto"/>
          <w:szCs w:val="24"/>
          <w:lang w:val="pl-PL"/>
        </w:rPr>
      </w:pPr>
      <w:r w:rsidRPr="00C560EB">
        <w:rPr>
          <w:color w:val="auto"/>
          <w:szCs w:val="24"/>
          <w:lang w:val="pl-PL"/>
        </w:rPr>
        <w:t>zidentyfikowanych barier w dostępności procesu kształcenia</w:t>
      </w:r>
      <w:r w:rsidR="002505AB" w:rsidRPr="00C560EB">
        <w:rPr>
          <w:color w:val="auto"/>
          <w:szCs w:val="24"/>
          <w:lang w:val="pl-PL"/>
        </w:rPr>
        <w:t>;</w:t>
      </w:r>
    </w:p>
    <w:p w14:paraId="787246E2" w14:textId="035B728A" w:rsidR="00F24E22" w:rsidRPr="00636CD7" w:rsidRDefault="002505AB" w:rsidP="00C560EB">
      <w:pPr>
        <w:pStyle w:val="Akapitzlist"/>
        <w:numPr>
          <w:ilvl w:val="0"/>
          <w:numId w:val="24"/>
        </w:numPr>
        <w:spacing w:before="120" w:after="120" w:line="288" w:lineRule="auto"/>
        <w:ind w:left="1080"/>
        <w:rPr>
          <w:szCs w:val="24"/>
          <w:lang w:val="pl-PL"/>
        </w:rPr>
      </w:pPr>
      <w:r w:rsidRPr="00C560EB">
        <w:rPr>
          <w:color w:val="auto"/>
          <w:szCs w:val="24"/>
          <w:lang w:val="pl-PL"/>
        </w:rPr>
        <w:t>potrzeb</w:t>
      </w:r>
      <w:r w:rsidRPr="00636CD7">
        <w:rPr>
          <w:szCs w:val="24"/>
          <w:lang w:val="pl-PL"/>
        </w:rPr>
        <w:t xml:space="preserve"> zidentyfikowanych przez diagnozy</w:t>
      </w:r>
      <w:r w:rsidR="00C3326F" w:rsidRPr="00636CD7">
        <w:rPr>
          <w:szCs w:val="24"/>
          <w:lang w:val="pl-PL"/>
        </w:rPr>
        <w:t xml:space="preserve"> i</w:t>
      </w:r>
      <w:r w:rsidRPr="00636CD7">
        <w:rPr>
          <w:szCs w:val="24"/>
          <w:lang w:val="pl-PL"/>
        </w:rPr>
        <w:t xml:space="preserve"> analizy tematyczne realizowane przez UV</w:t>
      </w:r>
      <w:r w:rsidR="00B42675" w:rsidRPr="00636CD7">
        <w:rPr>
          <w:szCs w:val="24"/>
          <w:lang w:val="pl-PL"/>
        </w:rPr>
        <w:t>.</w:t>
      </w:r>
    </w:p>
    <w:p w14:paraId="5316524C" w14:textId="7CDA7E20" w:rsidR="00F24E22" w:rsidRPr="00150ECE" w:rsidRDefault="00B42675" w:rsidP="002860D3">
      <w:pPr>
        <w:pStyle w:val="Nagwek2"/>
        <w:rPr>
          <w:lang w:val="pl-PL"/>
        </w:rPr>
      </w:pPr>
      <w:r w:rsidRPr="00150ECE">
        <w:rPr>
          <w:lang w:val="pl-PL"/>
        </w:rPr>
        <w:t xml:space="preserve">§ 6. </w:t>
      </w:r>
      <w:r w:rsidR="00C560EB">
        <w:rPr>
          <w:lang w:val="pl-PL"/>
        </w:rPr>
        <w:t>[</w:t>
      </w:r>
      <w:r w:rsidRPr="00150ECE">
        <w:rPr>
          <w:lang w:val="pl-PL"/>
        </w:rPr>
        <w:t xml:space="preserve">Klasyfikacja </w:t>
      </w:r>
      <w:proofErr w:type="spellStart"/>
      <w:r w:rsidRPr="00C560EB">
        <w:t>obszarów</w:t>
      </w:r>
      <w:proofErr w:type="spellEnd"/>
      <w:r w:rsidRPr="00150ECE">
        <w:rPr>
          <w:lang w:val="pl-PL"/>
        </w:rPr>
        <w:t xml:space="preserve"> </w:t>
      </w:r>
      <w:proofErr w:type="spellStart"/>
      <w:r w:rsidRPr="002860D3">
        <w:t>wsparcia</w:t>
      </w:r>
      <w:proofErr w:type="spellEnd"/>
      <w:r w:rsidR="00C560EB">
        <w:rPr>
          <w:lang w:val="pl-PL"/>
        </w:rPr>
        <w:t>]</w:t>
      </w:r>
    </w:p>
    <w:p w14:paraId="1A6013BD" w14:textId="77777777" w:rsidR="00F24E22" w:rsidRPr="00C560EB" w:rsidRDefault="00B42675" w:rsidP="00C560EB">
      <w:pPr>
        <w:pStyle w:val="Akapitzlist"/>
        <w:numPr>
          <w:ilvl w:val="0"/>
          <w:numId w:val="26"/>
        </w:numPr>
        <w:spacing w:before="120" w:after="120" w:line="288" w:lineRule="auto"/>
        <w:rPr>
          <w:szCs w:val="24"/>
          <w:lang w:val="pl-PL"/>
        </w:rPr>
      </w:pPr>
      <w:r w:rsidRPr="00C560EB">
        <w:rPr>
          <w:color w:val="auto"/>
          <w:szCs w:val="24"/>
          <w:lang w:val="pl-PL"/>
        </w:rPr>
        <w:t>Zidentyfikowane</w:t>
      </w:r>
      <w:r w:rsidRPr="00C560EB">
        <w:rPr>
          <w:szCs w:val="24"/>
          <w:lang w:val="pl-PL"/>
        </w:rPr>
        <w:t xml:space="preserve"> problemy mogą mieć charakter:</w:t>
      </w:r>
    </w:p>
    <w:p w14:paraId="72E2033D" w14:textId="2399FE47" w:rsidR="00F24E22" w:rsidRPr="00636CD7" w:rsidRDefault="00B42675" w:rsidP="00C560EB">
      <w:pPr>
        <w:pStyle w:val="Akapitzlist"/>
        <w:numPr>
          <w:ilvl w:val="0"/>
          <w:numId w:val="14"/>
        </w:numPr>
        <w:spacing w:before="120" w:after="120" w:line="288" w:lineRule="auto"/>
        <w:ind w:left="1080"/>
        <w:rPr>
          <w:szCs w:val="24"/>
          <w:lang w:val="pl-PL"/>
        </w:rPr>
      </w:pPr>
      <w:r w:rsidRPr="00C560EB">
        <w:rPr>
          <w:color w:val="auto"/>
          <w:szCs w:val="24"/>
          <w:lang w:val="pl-PL"/>
        </w:rPr>
        <w:t>indywidualny</w:t>
      </w:r>
      <w:r w:rsidRPr="00636CD7">
        <w:rPr>
          <w:szCs w:val="24"/>
          <w:lang w:val="pl-PL"/>
        </w:rPr>
        <w:t xml:space="preserve"> (dotyczący </w:t>
      </w:r>
      <w:r w:rsidR="009A64A6" w:rsidRPr="00636CD7">
        <w:rPr>
          <w:szCs w:val="24"/>
          <w:lang w:val="pl-PL"/>
        </w:rPr>
        <w:t>konkretnej osoby prowadzącej zajęcia</w:t>
      </w:r>
      <w:r w:rsidR="008518BE" w:rsidRPr="00636CD7">
        <w:rPr>
          <w:szCs w:val="24"/>
          <w:lang w:val="pl-PL"/>
        </w:rPr>
        <w:t xml:space="preserve"> w UV</w:t>
      </w:r>
      <w:r w:rsidRPr="00636CD7">
        <w:rPr>
          <w:szCs w:val="24"/>
          <w:lang w:val="pl-PL"/>
        </w:rPr>
        <w:t>);</w:t>
      </w:r>
    </w:p>
    <w:p w14:paraId="63A3233C" w14:textId="1B4CB2CE" w:rsidR="00F24E22" w:rsidRPr="00C560EB" w:rsidRDefault="00B42675" w:rsidP="00C560EB">
      <w:pPr>
        <w:pStyle w:val="Akapitzlist"/>
        <w:numPr>
          <w:ilvl w:val="0"/>
          <w:numId w:val="14"/>
        </w:numPr>
        <w:spacing w:before="120" w:after="120" w:line="288" w:lineRule="auto"/>
        <w:ind w:left="1080"/>
        <w:rPr>
          <w:color w:val="auto"/>
          <w:szCs w:val="24"/>
          <w:lang w:val="pl-PL"/>
        </w:rPr>
      </w:pPr>
      <w:r w:rsidRPr="00C560EB">
        <w:rPr>
          <w:color w:val="auto"/>
          <w:szCs w:val="24"/>
          <w:lang w:val="pl-PL"/>
        </w:rPr>
        <w:t>programowy (dotyczący przedmiotu, modułu lub kierunku);</w:t>
      </w:r>
    </w:p>
    <w:p w14:paraId="048B9A2E" w14:textId="44D6252E" w:rsidR="00F24E22" w:rsidRPr="00C560EB" w:rsidRDefault="00B42675" w:rsidP="00C560EB">
      <w:pPr>
        <w:pStyle w:val="Akapitzlist"/>
        <w:numPr>
          <w:ilvl w:val="0"/>
          <w:numId w:val="14"/>
        </w:numPr>
        <w:spacing w:before="120" w:after="120" w:line="288" w:lineRule="auto"/>
        <w:ind w:left="1080"/>
        <w:rPr>
          <w:color w:val="auto"/>
          <w:szCs w:val="24"/>
          <w:lang w:val="pl-PL"/>
        </w:rPr>
      </w:pPr>
      <w:r w:rsidRPr="00C560EB">
        <w:rPr>
          <w:color w:val="auto"/>
          <w:szCs w:val="24"/>
          <w:lang w:val="pl-PL"/>
        </w:rPr>
        <w:t>infrastrukturalny (dotyczący narzędzi, laboratoriów, oprogramowania);</w:t>
      </w:r>
    </w:p>
    <w:p w14:paraId="7AA680F8" w14:textId="6BF318C4" w:rsidR="00F24E22" w:rsidRPr="00C560EB" w:rsidRDefault="00B42675" w:rsidP="00C560EB">
      <w:pPr>
        <w:pStyle w:val="Akapitzlist"/>
        <w:numPr>
          <w:ilvl w:val="0"/>
          <w:numId w:val="14"/>
        </w:numPr>
        <w:spacing w:before="120" w:after="120" w:line="288" w:lineRule="auto"/>
        <w:ind w:left="1080"/>
        <w:rPr>
          <w:color w:val="auto"/>
          <w:szCs w:val="24"/>
          <w:lang w:val="pl-PL"/>
        </w:rPr>
      </w:pPr>
      <w:r w:rsidRPr="00C560EB">
        <w:rPr>
          <w:color w:val="auto"/>
          <w:szCs w:val="24"/>
          <w:lang w:val="pl-PL"/>
        </w:rPr>
        <w:t>kompetencyjny (wymagający działań szkoleniowych);</w:t>
      </w:r>
    </w:p>
    <w:p w14:paraId="60AE9504" w14:textId="65AEEC2B" w:rsidR="00F24E22" w:rsidRPr="00C560EB" w:rsidRDefault="00B42675" w:rsidP="00C560EB">
      <w:pPr>
        <w:pStyle w:val="Akapitzlist"/>
        <w:numPr>
          <w:ilvl w:val="0"/>
          <w:numId w:val="14"/>
        </w:numPr>
        <w:spacing w:before="120" w:after="120" w:line="288" w:lineRule="auto"/>
        <w:ind w:left="1080"/>
        <w:rPr>
          <w:color w:val="auto"/>
          <w:szCs w:val="24"/>
          <w:lang w:val="pl-PL"/>
        </w:rPr>
      </w:pPr>
      <w:r w:rsidRPr="00C560EB">
        <w:rPr>
          <w:color w:val="auto"/>
          <w:szCs w:val="24"/>
          <w:lang w:val="pl-PL"/>
        </w:rPr>
        <w:t>systemowy (wymagający zmian organizacyjnych).</w:t>
      </w:r>
    </w:p>
    <w:p w14:paraId="24979C16" w14:textId="23BFC4A0" w:rsidR="00F24E22" w:rsidRPr="00150ECE" w:rsidRDefault="00B42675" w:rsidP="002860D3">
      <w:pPr>
        <w:pStyle w:val="Nagwek2"/>
        <w:rPr>
          <w:lang w:val="pl-PL"/>
        </w:rPr>
      </w:pPr>
      <w:r w:rsidRPr="00150ECE">
        <w:rPr>
          <w:lang w:val="pl-PL"/>
        </w:rPr>
        <w:t xml:space="preserve">§ 7. </w:t>
      </w:r>
      <w:r w:rsidR="00C560EB">
        <w:rPr>
          <w:lang w:val="pl-PL"/>
        </w:rPr>
        <w:t>[</w:t>
      </w:r>
      <w:r w:rsidRPr="00150ECE">
        <w:rPr>
          <w:lang w:val="pl-PL"/>
        </w:rPr>
        <w:t xml:space="preserve">Tryb </w:t>
      </w:r>
      <w:r w:rsidRPr="002860D3">
        <w:t>postępowania</w:t>
      </w:r>
      <w:r w:rsidR="00C560EB">
        <w:rPr>
          <w:lang w:val="pl-PL"/>
        </w:rPr>
        <w:t>]</w:t>
      </w:r>
    </w:p>
    <w:p w14:paraId="674BC577" w14:textId="04E8B7FA" w:rsidR="00F24E22" w:rsidRPr="00C560EB" w:rsidRDefault="00927A58" w:rsidP="00C560EB">
      <w:pPr>
        <w:pStyle w:val="Akapitzlist"/>
        <w:numPr>
          <w:ilvl w:val="0"/>
          <w:numId w:val="27"/>
        </w:numPr>
        <w:spacing w:before="120" w:after="120" w:line="288" w:lineRule="auto"/>
        <w:rPr>
          <w:szCs w:val="24"/>
          <w:lang w:val="pl-PL"/>
        </w:rPr>
      </w:pPr>
      <w:r w:rsidRPr="00C560EB">
        <w:rPr>
          <w:szCs w:val="24"/>
          <w:lang w:val="pl-PL"/>
        </w:rPr>
        <w:t>BDD</w:t>
      </w:r>
      <w:r w:rsidR="00B42675" w:rsidRPr="00C560EB">
        <w:rPr>
          <w:szCs w:val="24"/>
          <w:lang w:val="pl-PL"/>
        </w:rPr>
        <w:t xml:space="preserve"> dokonuje analizy danych i przygotowuje rekomendacje działań.</w:t>
      </w:r>
    </w:p>
    <w:p w14:paraId="60E35F63" w14:textId="064791D5" w:rsidR="00F24E22" w:rsidRPr="00C560EB" w:rsidRDefault="00443458" w:rsidP="00C560EB">
      <w:pPr>
        <w:pStyle w:val="Akapitzlist"/>
        <w:numPr>
          <w:ilvl w:val="0"/>
          <w:numId w:val="27"/>
        </w:numPr>
        <w:spacing w:before="120" w:after="120" w:line="288" w:lineRule="auto"/>
        <w:rPr>
          <w:szCs w:val="24"/>
          <w:lang w:val="pl-PL"/>
        </w:rPr>
      </w:pPr>
      <w:r w:rsidRPr="00C560EB">
        <w:rPr>
          <w:szCs w:val="24"/>
          <w:lang w:val="pl-PL"/>
        </w:rPr>
        <w:t>BDD może</w:t>
      </w:r>
      <w:r w:rsidR="00B42675" w:rsidRPr="00C560EB">
        <w:rPr>
          <w:szCs w:val="24"/>
          <w:lang w:val="pl-PL"/>
        </w:rPr>
        <w:t xml:space="preserve"> opracowa</w:t>
      </w:r>
      <w:r w:rsidRPr="00C560EB">
        <w:rPr>
          <w:szCs w:val="24"/>
          <w:lang w:val="pl-PL"/>
        </w:rPr>
        <w:t>ć</w:t>
      </w:r>
      <w:r w:rsidR="00B42675" w:rsidRPr="00C560EB">
        <w:rPr>
          <w:szCs w:val="24"/>
          <w:lang w:val="pl-PL"/>
        </w:rPr>
        <w:t xml:space="preserve"> plan działań wspierających lub naprawczych z określeniem zakresu i</w:t>
      </w:r>
      <w:r w:rsidR="0033739B" w:rsidRPr="00C560EB">
        <w:rPr>
          <w:szCs w:val="24"/>
          <w:lang w:val="pl-PL"/>
        </w:rPr>
        <w:t> </w:t>
      </w:r>
      <w:r w:rsidR="00B42675" w:rsidRPr="00C560EB">
        <w:rPr>
          <w:szCs w:val="24"/>
          <w:lang w:val="pl-PL"/>
        </w:rPr>
        <w:t>terminu realizacji.</w:t>
      </w:r>
    </w:p>
    <w:p w14:paraId="0DCF4E28" w14:textId="758B897B" w:rsidR="00F24E22" w:rsidRPr="00C560EB" w:rsidRDefault="00B42675" w:rsidP="00C560EB">
      <w:pPr>
        <w:pStyle w:val="Akapitzlist"/>
        <w:numPr>
          <w:ilvl w:val="0"/>
          <w:numId w:val="27"/>
        </w:numPr>
        <w:spacing w:before="120" w:after="120" w:line="288" w:lineRule="auto"/>
        <w:rPr>
          <w:szCs w:val="24"/>
          <w:lang w:val="pl-PL"/>
        </w:rPr>
      </w:pPr>
      <w:r w:rsidRPr="00C560EB">
        <w:rPr>
          <w:szCs w:val="24"/>
          <w:lang w:val="pl-PL"/>
        </w:rPr>
        <w:t>W przypadku problemów systemowych BDD może rekomendować</w:t>
      </w:r>
      <w:r w:rsidR="004D1984" w:rsidRPr="00C560EB">
        <w:rPr>
          <w:szCs w:val="24"/>
          <w:lang w:val="pl-PL"/>
        </w:rPr>
        <w:t xml:space="preserve"> Uczelnianej Radzie ds. Jakości Kształcenia</w:t>
      </w:r>
      <w:r w:rsidRPr="00C560EB">
        <w:rPr>
          <w:szCs w:val="24"/>
          <w:lang w:val="pl-PL"/>
        </w:rPr>
        <w:t xml:space="preserve"> działania ogólnouczelniane.</w:t>
      </w:r>
    </w:p>
    <w:p w14:paraId="65F5B10A" w14:textId="5501D734" w:rsidR="00F94FCE" w:rsidRPr="00C560EB" w:rsidRDefault="00F94FCE" w:rsidP="00C560EB">
      <w:pPr>
        <w:pStyle w:val="Akapitzlist"/>
        <w:numPr>
          <w:ilvl w:val="0"/>
          <w:numId w:val="27"/>
        </w:numPr>
        <w:spacing w:before="120" w:after="120" w:line="288" w:lineRule="auto"/>
        <w:rPr>
          <w:szCs w:val="24"/>
          <w:lang w:val="pl-PL"/>
        </w:rPr>
      </w:pPr>
      <w:r w:rsidRPr="00C560EB">
        <w:rPr>
          <w:szCs w:val="24"/>
          <w:lang w:val="pl-PL"/>
        </w:rPr>
        <w:lastRenderedPageBreak/>
        <w:t>Realizacja działań wspierających lub naprawczych odbywa się we współpracy z</w:t>
      </w:r>
      <w:r w:rsidR="008F7445">
        <w:rPr>
          <w:szCs w:val="24"/>
          <w:lang w:val="pl-PL"/>
        </w:rPr>
        <w:t> </w:t>
      </w:r>
      <w:r w:rsidRPr="00C560EB">
        <w:rPr>
          <w:szCs w:val="24"/>
          <w:lang w:val="pl-PL"/>
        </w:rPr>
        <w:t>właściwymi jednostkami organizacyjnymi UV oraz osobami odpowiedzialnymi za ich wdrożenie.</w:t>
      </w:r>
    </w:p>
    <w:p w14:paraId="64F60B4D" w14:textId="5F6527E7" w:rsidR="00F24E22" w:rsidRPr="00C560EB" w:rsidRDefault="00B42675" w:rsidP="00C560EB">
      <w:pPr>
        <w:pStyle w:val="Akapitzlist"/>
        <w:numPr>
          <w:ilvl w:val="0"/>
          <w:numId w:val="27"/>
        </w:numPr>
        <w:spacing w:before="120" w:after="120" w:line="288" w:lineRule="auto"/>
        <w:rPr>
          <w:szCs w:val="24"/>
          <w:lang w:val="pl-PL"/>
        </w:rPr>
      </w:pPr>
      <w:r w:rsidRPr="00C560EB">
        <w:rPr>
          <w:szCs w:val="24"/>
          <w:lang w:val="pl-PL"/>
        </w:rPr>
        <w:t xml:space="preserve">Działania mogą obejmować </w:t>
      </w:r>
      <w:r w:rsidR="00496B3B" w:rsidRPr="00C560EB">
        <w:rPr>
          <w:szCs w:val="24"/>
          <w:lang w:val="pl-PL"/>
        </w:rPr>
        <w:t xml:space="preserve">m.in </w:t>
      </w:r>
      <w:r w:rsidRPr="00C560EB">
        <w:rPr>
          <w:szCs w:val="24"/>
          <w:lang w:val="pl-PL"/>
        </w:rPr>
        <w:t>szkolenia, mentoring, hospitacje wspierające, modyfikację form zaliczenia lub dostosowania</w:t>
      </w:r>
      <w:r w:rsidR="00910DA8" w:rsidRPr="00C560EB">
        <w:rPr>
          <w:szCs w:val="24"/>
          <w:lang w:val="pl-PL"/>
        </w:rPr>
        <w:t xml:space="preserve"> </w:t>
      </w:r>
      <w:r w:rsidR="002505AB" w:rsidRPr="00C560EB">
        <w:rPr>
          <w:szCs w:val="24"/>
          <w:lang w:val="pl-PL"/>
        </w:rPr>
        <w:t>związane z dostępnością</w:t>
      </w:r>
      <w:r w:rsidRPr="00C560EB">
        <w:rPr>
          <w:szCs w:val="24"/>
          <w:lang w:val="pl-PL"/>
        </w:rPr>
        <w:t>.</w:t>
      </w:r>
    </w:p>
    <w:p w14:paraId="4E1C80B5" w14:textId="3E3966FE" w:rsidR="00F24E22" w:rsidRPr="00150ECE" w:rsidRDefault="00B42675" w:rsidP="002860D3">
      <w:pPr>
        <w:pStyle w:val="Nagwek2"/>
        <w:rPr>
          <w:lang w:val="pl-PL"/>
        </w:rPr>
      </w:pPr>
      <w:r w:rsidRPr="00150ECE">
        <w:rPr>
          <w:lang w:val="pl-PL"/>
        </w:rPr>
        <w:t xml:space="preserve">§ 8. </w:t>
      </w:r>
      <w:r w:rsidR="00C560EB">
        <w:rPr>
          <w:lang w:val="pl-PL"/>
        </w:rPr>
        <w:t>[</w:t>
      </w:r>
      <w:proofErr w:type="spellStart"/>
      <w:r w:rsidR="00C856F4" w:rsidRPr="002860D3">
        <w:t>R</w:t>
      </w:r>
      <w:r w:rsidRPr="002860D3">
        <w:t>aportowanie</w:t>
      </w:r>
      <w:proofErr w:type="spellEnd"/>
      <w:r w:rsidR="00C560EB">
        <w:t>]</w:t>
      </w:r>
    </w:p>
    <w:p w14:paraId="368283A2" w14:textId="0E4A632B" w:rsidR="00F24E22" w:rsidRPr="00C560EB" w:rsidRDefault="00320318" w:rsidP="00C560EB">
      <w:pPr>
        <w:pStyle w:val="Akapitzlist"/>
        <w:numPr>
          <w:ilvl w:val="0"/>
          <w:numId w:val="28"/>
        </w:numPr>
        <w:spacing w:before="120" w:after="120" w:line="288" w:lineRule="auto"/>
        <w:rPr>
          <w:szCs w:val="24"/>
          <w:lang w:val="pl-PL"/>
        </w:rPr>
      </w:pPr>
      <w:r w:rsidRPr="00C560EB">
        <w:rPr>
          <w:szCs w:val="24"/>
          <w:lang w:val="pl-PL"/>
        </w:rPr>
        <w:t>BDD</w:t>
      </w:r>
      <w:r w:rsidR="00BB2273" w:rsidRPr="00C560EB">
        <w:rPr>
          <w:szCs w:val="24"/>
          <w:lang w:val="pl-PL"/>
        </w:rPr>
        <w:t xml:space="preserve"> co najmniej</w:t>
      </w:r>
      <w:r w:rsidR="00AA782C" w:rsidRPr="00C560EB">
        <w:rPr>
          <w:szCs w:val="24"/>
          <w:lang w:val="pl-PL"/>
        </w:rPr>
        <w:t xml:space="preserve"> raz do roku</w:t>
      </w:r>
      <w:r w:rsidR="00B42675" w:rsidRPr="00C560EB">
        <w:rPr>
          <w:szCs w:val="24"/>
          <w:lang w:val="pl-PL"/>
        </w:rPr>
        <w:t xml:space="preserve"> </w:t>
      </w:r>
      <w:r w:rsidR="00234401" w:rsidRPr="00C560EB">
        <w:rPr>
          <w:szCs w:val="24"/>
          <w:lang w:val="pl-PL"/>
        </w:rPr>
        <w:t xml:space="preserve">raportuje zidentyfikowane </w:t>
      </w:r>
      <w:r w:rsidR="006A2F6C" w:rsidRPr="00C560EB">
        <w:rPr>
          <w:szCs w:val="24"/>
          <w:lang w:val="pl-PL"/>
        </w:rPr>
        <w:t xml:space="preserve">w danym roku akademickim </w:t>
      </w:r>
      <w:r w:rsidR="00234401" w:rsidRPr="00C560EB">
        <w:rPr>
          <w:szCs w:val="24"/>
          <w:lang w:val="pl-PL"/>
        </w:rPr>
        <w:t>obszary wymagające wsparcia dydaktycznego Uczelnianej Radzie ds. Jakości Kształcenia</w:t>
      </w:r>
      <w:r w:rsidR="006A2F6C" w:rsidRPr="00C560EB">
        <w:rPr>
          <w:szCs w:val="24"/>
          <w:lang w:val="pl-PL"/>
        </w:rPr>
        <w:t>.</w:t>
      </w:r>
    </w:p>
    <w:p w14:paraId="4800BC90" w14:textId="38B19D92" w:rsidR="00F24E22" w:rsidRPr="00150ECE" w:rsidRDefault="00B42675" w:rsidP="002860D3">
      <w:pPr>
        <w:pStyle w:val="Nagwek2"/>
        <w:rPr>
          <w:lang w:val="pl-PL"/>
        </w:rPr>
      </w:pPr>
      <w:r w:rsidRPr="00150ECE">
        <w:rPr>
          <w:lang w:val="pl-PL"/>
        </w:rPr>
        <w:t xml:space="preserve">§ 9. </w:t>
      </w:r>
      <w:r w:rsidR="00C560EB">
        <w:rPr>
          <w:lang w:val="pl-PL"/>
        </w:rPr>
        <w:t>[</w:t>
      </w:r>
      <w:proofErr w:type="spellStart"/>
      <w:r w:rsidRPr="002860D3">
        <w:t>Odpowiedzialność</w:t>
      </w:r>
      <w:proofErr w:type="spellEnd"/>
      <w:r w:rsidR="00C560EB">
        <w:rPr>
          <w:lang w:val="pl-PL"/>
        </w:rPr>
        <w:t>]</w:t>
      </w:r>
    </w:p>
    <w:p w14:paraId="5F4EAA91" w14:textId="01FA6D8B" w:rsidR="00F24E22" w:rsidRPr="00C560EB" w:rsidRDefault="00B42675" w:rsidP="00C560EB">
      <w:pPr>
        <w:pStyle w:val="Akapitzlist"/>
        <w:numPr>
          <w:ilvl w:val="0"/>
          <w:numId w:val="29"/>
        </w:numPr>
        <w:spacing w:before="120" w:after="120" w:line="288" w:lineRule="auto"/>
        <w:rPr>
          <w:szCs w:val="24"/>
          <w:lang w:val="pl-PL"/>
        </w:rPr>
      </w:pPr>
      <w:r w:rsidRPr="00C560EB">
        <w:rPr>
          <w:szCs w:val="24"/>
          <w:lang w:val="pl-PL"/>
        </w:rPr>
        <w:t>Za koordynację</w:t>
      </w:r>
      <w:r w:rsidR="00BB0267" w:rsidRPr="00C560EB">
        <w:rPr>
          <w:szCs w:val="24"/>
          <w:lang w:val="pl-PL"/>
        </w:rPr>
        <w:t xml:space="preserve"> działań wynikających z</w:t>
      </w:r>
      <w:r w:rsidRPr="00C560EB">
        <w:rPr>
          <w:szCs w:val="24"/>
          <w:lang w:val="pl-PL"/>
        </w:rPr>
        <w:t xml:space="preserve"> procedury odpowiada </w:t>
      </w:r>
      <w:r w:rsidR="00197F8D" w:rsidRPr="00C560EB">
        <w:rPr>
          <w:szCs w:val="24"/>
          <w:lang w:val="pl-PL"/>
        </w:rPr>
        <w:t>BDD.</w:t>
      </w:r>
    </w:p>
    <w:p w14:paraId="67F256BD" w14:textId="75DD3E3D" w:rsidR="00F24E22" w:rsidRPr="00150ECE" w:rsidRDefault="00B42675" w:rsidP="002860D3">
      <w:pPr>
        <w:pStyle w:val="Nagwek2"/>
        <w:rPr>
          <w:lang w:val="pl-PL"/>
        </w:rPr>
      </w:pPr>
      <w:r w:rsidRPr="00150ECE">
        <w:rPr>
          <w:lang w:val="pl-PL"/>
        </w:rPr>
        <w:t xml:space="preserve">§ 10. </w:t>
      </w:r>
      <w:r w:rsidR="00C560EB">
        <w:rPr>
          <w:lang w:val="pl-PL"/>
        </w:rPr>
        <w:t>[</w:t>
      </w:r>
      <w:proofErr w:type="spellStart"/>
      <w:r w:rsidRPr="002860D3">
        <w:t>Postanowienia</w:t>
      </w:r>
      <w:proofErr w:type="spellEnd"/>
      <w:r w:rsidRPr="00150ECE">
        <w:rPr>
          <w:lang w:val="pl-PL"/>
        </w:rPr>
        <w:t xml:space="preserve"> końcowe</w:t>
      </w:r>
      <w:r w:rsidR="00C560EB">
        <w:rPr>
          <w:lang w:val="pl-PL"/>
        </w:rPr>
        <w:t>]</w:t>
      </w:r>
    </w:p>
    <w:p w14:paraId="3D900596" w14:textId="12520252" w:rsidR="00DE4A8E" w:rsidRPr="00C560EB" w:rsidRDefault="00DE4A8E" w:rsidP="00C560EB">
      <w:pPr>
        <w:pStyle w:val="Akapitzlist"/>
        <w:numPr>
          <w:ilvl w:val="0"/>
          <w:numId w:val="30"/>
        </w:numPr>
        <w:rPr>
          <w:szCs w:val="24"/>
          <w:lang w:val="pl-PL"/>
        </w:rPr>
      </w:pPr>
      <w:r w:rsidRPr="00C560EB">
        <w:rPr>
          <w:szCs w:val="24"/>
          <w:lang w:val="pl-PL"/>
        </w:rPr>
        <w:t>Procedura podlega aktualizacji w przypadku wystąpienia okoliczności uzasadniających jej zmianę.</w:t>
      </w:r>
    </w:p>
    <w:p w14:paraId="56F6773C" w14:textId="5C68C38D" w:rsidR="00F24E22" w:rsidRPr="00C560EB" w:rsidRDefault="00B42675" w:rsidP="00C560EB">
      <w:pPr>
        <w:pStyle w:val="Akapitzlist"/>
        <w:numPr>
          <w:ilvl w:val="0"/>
          <w:numId w:val="30"/>
        </w:numPr>
        <w:spacing w:before="120" w:after="120" w:line="288" w:lineRule="auto"/>
        <w:rPr>
          <w:szCs w:val="24"/>
          <w:lang w:val="pl-PL"/>
        </w:rPr>
      </w:pPr>
      <w:r w:rsidRPr="00C560EB">
        <w:rPr>
          <w:szCs w:val="24"/>
          <w:lang w:val="pl-PL"/>
        </w:rPr>
        <w:t>Procedura wchodzi w życie z dniem zatwierdzenia.</w:t>
      </w:r>
    </w:p>
    <w:sectPr w:rsidR="00F24E22" w:rsidRPr="00C560EB" w:rsidSect="00876B8A">
      <w:footerReference w:type="default" r:id="rId9"/>
      <w:pgSz w:w="11906" w:h="16838" w:code="9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88A97" w14:textId="77777777" w:rsidR="00774AE3" w:rsidRDefault="00774AE3" w:rsidP="00EA21C9">
      <w:pPr>
        <w:spacing w:after="0" w:line="240" w:lineRule="auto"/>
      </w:pPr>
      <w:r>
        <w:separator/>
      </w:r>
    </w:p>
  </w:endnote>
  <w:endnote w:type="continuationSeparator" w:id="0">
    <w:p w14:paraId="0F75A498" w14:textId="77777777" w:rsidR="00774AE3" w:rsidRDefault="00774AE3" w:rsidP="00EA2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5476769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9DDE7BC" w14:textId="69CEEF68" w:rsidR="00D30947" w:rsidRDefault="00D30947">
            <w:pPr>
              <w:pStyle w:val="Stopka"/>
              <w:jc w:val="right"/>
            </w:pPr>
            <w:r>
              <w:rPr>
                <w:lang w:val="pl-PL"/>
              </w:rP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rPr>
                <w:lang w:val="pl-PL"/>
              </w:rP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2E558DDB" w14:textId="77777777" w:rsidR="00D30947" w:rsidRDefault="00D3094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57CC9" w14:textId="77777777" w:rsidR="00774AE3" w:rsidRDefault="00774AE3" w:rsidP="00EA21C9">
      <w:pPr>
        <w:spacing w:after="0" w:line="240" w:lineRule="auto"/>
      </w:pPr>
      <w:r>
        <w:separator/>
      </w:r>
    </w:p>
  </w:footnote>
  <w:footnote w:type="continuationSeparator" w:id="0">
    <w:p w14:paraId="1F631954" w14:textId="77777777" w:rsidR="00774AE3" w:rsidRDefault="00774AE3" w:rsidP="00EA21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4E59A8"/>
    <w:multiLevelType w:val="hybridMultilevel"/>
    <w:tmpl w:val="EDAC97E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1CD3B30"/>
    <w:multiLevelType w:val="hybridMultilevel"/>
    <w:tmpl w:val="7B18AD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37694C"/>
    <w:multiLevelType w:val="hybridMultilevel"/>
    <w:tmpl w:val="C96EFC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C80DCD"/>
    <w:multiLevelType w:val="hybridMultilevel"/>
    <w:tmpl w:val="2D522E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263244"/>
    <w:multiLevelType w:val="hybridMultilevel"/>
    <w:tmpl w:val="FE3247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F9088F"/>
    <w:multiLevelType w:val="hybridMultilevel"/>
    <w:tmpl w:val="EDAC97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70054C"/>
    <w:multiLevelType w:val="hybridMultilevel"/>
    <w:tmpl w:val="0B587F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2D142B"/>
    <w:multiLevelType w:val="hybridMultilevel"/>
    <w:tmpl w:val="6D5CCE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693512"/>
    <w:multiLevelType w:val="hybridMultilevel"/>
    <w:tmpl w:val="53C87B32"/>
    <w:lvl w:ilvl="0" w:tplc="1C9293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A81B3E"/>
    <w:multiLevelType w:val="hybridMultilevel"/>
    <w:tmpl w:val="E8408C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AE17C5"/>
    <w:multiLevelType w:val="hybridMultilevel"/>
    <w:tmpl w:val="B07628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172080"/>
    <w:multiLevelType w:val="hybridMultilevel"/>
    <w:tmpl w:val="E2B857C6"/>
    <w:lvl w:ilvl="0" w:tplc="5A0ABE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37445F"/>
    <w:multiLevelType w:val="hybridMultilevel"/>
    <w:tmpl w:val="EDAC97E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EE2C22"/>
    <w:multiLevelType w:val="hybridMultilevel"/>
    <w:tmpl w:val="54A002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4E6575"/>
    <w:multiLevelType w:val="hybridMultilevel"/>
    <w:tmpl w:val="0B587F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E04381"/>
    <w:multiLevelType w:val="hybridMultilevel"/>
    <w:tmpl w:val="B92E9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2842EE"/>
    <w:multiLevelType w:val="hybridMultilevel"/>
    <w:tmpl w:val="1B5043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496D36"/>
    <w:multiLevelType w:val="hybridMultilevel"/>
    <w:tmpl w:val="DF1601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485D67"/>
    <w:multiLevelType w:val="hybridMultilevel"/>
    <w:tmpl w:val="118C7A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651D03"/>
    <w:multiLevelType w:val="hybridMultilevel"/>
    <w:tmpl w:val="FFA272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A90306"/>
    <w:multiLevelType w:val="hybridMultilevel"/>
    <w:tmpl w:val="E2FEABD0"/>
    <w:lvl w:ilvl="0" w:tplc="1578E8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6087304">
    <w:abstractNumId w:val="8"/>
  </w:num>
  <w:num w:numId="2" w16cid:durableId="1865749333">
    <w:abstractNumId w:val="6"/>
  </w:num>
  <w:num w:numId="3" w16cid:durableId="987325773">
    <w:abstractNumId w:val="5"/>
  </w:num>
  <w:num w:numId="4" w16cid:durableId="574899707">
    <w:abstractNumId w:val="4"/>
  </w:num>
  <w:num w:numId="5" w16cid:durableId="392895264">
    <w:abstractNumId w:val="7"/>
  </w:num>
  <w:num w:numId="6" w16cid:durableId="1256785441">
    <w:abstractNumId w:val="3"/>
  </w:num>
  <w:num w:numId="7" w16cid:durableId="1425303063">
    <w:abstractNumId w:val="2"/>
  </w:num>
  <w:num w:numId="8" w16cid:durableId="879784015">
    <w:abstractNumId w:val="1"/>
  </w:num>
  <w:num w:numId="9" w16cid:durableId="2118333688">
    <w:abstractNumId w:val="0"/>
  </w:num>
  <w:num w:numId="10" w16cid:durableId="1435442426">
    <w:abstractNumId w:val="24"/>
  </w:num>
  <w:num w:numId="11" w16cid:durableId="274825059">
    <w:abstractNumId w:val="20"/>
  </w:num>
  <w:num w:numId="12" w16cid:durableId="280845031">
    <w:abstractNumId w:val="14"/>
  </w:num>
  <w:num w:numId="13" w16cid:durableId="176892028">
    <w:abstractNumId w:val="29"/>
  </w:num>
  <w:num w:numId="14" w16cid:durableId="1933316804">
    <w:abstractNumId w:val="12"/>
  </w:num>
  <w:num w:numId="15" w16cid:durableId="1341079698">
    <w:abstractNumId w:val="17"/>
  </w:num>
  <w:num w:numId="16" w16cid:durableId="1217930874">
    <w:abstractNumId w:val="26"/>
  </w:num>
  <w:num w:numId="17" w16cid:durableId="329676195">
    <w:abstractNumId w:val="10"/>
  </w:num>
  <w:num w:numId="18" w16cid:durableId="1090931875">
    <w:abstractNumId w:val="27"/>
  </w:num>
  <w:num w:numId="19" w16cid:durableId="1875339576">
    <w:abstractNumId w:val="11"/>
  </w:num>
  <w:num w:numId="20" w16cid:durableId="1985616858">
    <w:abstractNumId w:val="18"/>
  </w:num>
  <w:num w:numId="21" w16cid:durableId="1128091307">
    <w:abstractNumId w:val="28"/>
  </w:num>
  <w:num w:numId="22" w16cid:durableId="1149515795">
    <w:abstractNumId w:val="21"/>
  </w:num>
  <w:num w:numId="23" w16cid:durableId="1285771482">
    <w:abstractNumId w:val="9"/>
  </w:num>
  <w:num w:numId="24" w16cid:durableId="1167556254">
    <w:abstractNumId w:val="22"/>
  </w:num>
  <w:num w:numId="25" w16cid:durableId="1320423248">
    <w:abstractNumId w:val="19"/>
  </w:num>
  <w:num w:numId="26" w16cid:durableId="1575699366">
    <w:abstractNumId w:val="16"/>
  </w:num>
  <w:num w:numId="27" w16cid:durableId="601694038">
    <w:abstractNumId w:val="13"/>
  </w:num>
  <w:num w:numId="28" w16cid:durableId="1406297883">
    <w:abstractNumId w:val="25"/>
  </w:num>
  <w:num w:numId="29" w16cid:durableId="1526282882">
    <w:abstractNumId w:val="15"/>
  </w:num>
  <w:num w:numId="30" w16cid:durableId="4557128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7150"/>
    <w:rsid w:val="000302E4"/>
    <w:rsid w:val="00034616"/>
    <w:rsid w:val="00046508"/>
    <w:rsid w:val="0006063C"/>
    <w:rsid w:val="00061133"/>
    <w:rsid w:val="00067871"/>
    <w:rsid w:val="00082C26"/>
    <w:rsid w:val="00085950"/>
    <w:rsid w:val="00095D15"/>
    <w:rsid w:val="000E58C3"/>
    <w:rsid w:val="0015074B"/>
    <w:rsid w:val="00150ECE"/>
    <w:rsid w:val="00151D1C"/>
    <w:rsid w:val="00153F1D"/>
    <w:rsid w:val="00164A94"/>
    <w:rsid w:val="00164F38"/>
    <w:rsid w:val="00197F8D"/>
    <w:rsid w:val="001A101D"/>
    <w:rsid w:val="001B19B5"/>
    <w:rsid w:val="001C5942"/>
    <w:rsid w:val="001D0BC1"/>
    <w:rsid w:val="001E27BE"/>
    <w:rsid w:val="00224213"/>
    <w:rsid w:val="00234401"/>
    <w:rsid w:val="002505AB"/>
    <w:rsid w:val="002508A1"/>
    <w:rsid w:val="00264C01"/>
    <w:rsid w:val="002860D3"/>
    <w:rsid w:val="002911DD"/>
    <w:rsid w:val="0029639D"/>
    <w:rsid w:val="002A1E24"/>
    <w:rsid w:val="002A3CAF"/>
    <w:rsid w:val="002F51BC"/>
    <w:rsid w:val="00306E0D"/>
    <w:rsid w:val="003124E4"/>
    <w:rsid w:val="00320318"/>
    <w:rsid w:val="00326F90"/>
    <w:rsid w:val="003348C2"/>
    <w:rsid w:val="0033739B"/>
    <w:rsid w:val="003576D2"/>
    <w:rsid w:val="00363842"/>
    <w:rsid w:val="00395B8C"/>
    <w:rsid w:val="003C3C42"/>
    <w:rsid w:val="003D6196"/>
    <w:rsid w:val="003E388D"/>
    <w:rsid w:val="0043194F"/>
    <w:rsid w:val="00443458"/>
    <w:rsid w:val="004812B8"/>
    <w:rsid w:val="00496B3B"/>
    <w:rsid w:val="004A5942"/>
    <w:rsid w:val="004B76E4"/>
    <w:rsid w:val="004C1CD1"/>
    <w:rsid w:val="004C2DA9"/>
    <w:rsid w:val="004C3263"/>
    <w:rsid w:val="004D0581"/>
    <w:rsid w:val="004D08B7"/>
    <w:rsid w:val="004D1984"/>
    <w:rsid w:val="004D780D"/>
    <w:rsid w:val="00510173"/>
    <w:rsid w:val="00533ADD"/>
    <w:rsid w:val="00547204"/>
    <w:rsid w:val="0055458C"/>
    <w:rsid w:val="0055797A"/>
    <w:rsid w:val="0056313E"/>
    <w:rsid w:val="00574FC1"/>
    <w:rsid w:val="00577676"/>
    <w:rsid w:val="00584F16"/>
    <w:rsid w:val="005C1DD7"/>
    <w:rsid w:val="005C1E2B"/>
    <w:rsid w:val="005C675D"/>
    <w:rsid w:val="005E4CBB"/>
    <w:rsid w:val="00623D9B"/>
    <w:rsid w:val="00636CD7"/>
    <w:rsid w:val="00646812"/>
    <w:rsid w:val="0065396F"/>
    <w:rsid w:val="006618A5"/>
    <w:rsid w:val="00674C87"/>
    <w:rsid w:val="00677919"/>
    <w:rsid w:val="00677C70"/>
    <w:rsid w:val="00681FE0"/>
    <w:rsid w:val="0068668D"/>
    <w:rsid w:val="006A2F6C"/>
    <w:rsid w:val="006D1CD6"/>
    <w:rsid w:val="006F7947"/>
    <w:rsid w:val="00710D9E"/>
    <w:rsid w:val="0073233B"/>
    <w:rsid w:val="007434DA"/>
    <w:rsid w:val="00744AF1"/>
    <w:rsid w:val="0075491A"/>
    <w:rsid w:val="00772162"/>
    <w:rsid w:val="00774AE3"/>
    <w:rsid w:val="00777ECC"/>
    <w:rsid w:val="007D3C91"/>
    <w:rsid w:val="0080418C"/>
    <w:rsid w:val="008518BE"/>
    <w:rsid w:val="0086021F"/>
    <w:rsid w:val="00862F40"/>
    <w:rsid w:val="00871C1C"/>
    <w:rsid w:val="008726AE"/>
    <w:rsid w:val="00874CAC"/>
    <w:rsid w:val="00876B8A"/>
    <w:rsid w:val="00880AC9"/>
    <w:rsid w:val="0088736A"/>
    <w:rsid w:val="008B021B"/>
    <w:rsid w:val="008D552B"/>
    <w:rsid w:val="008D59A6"/>
    <w:rsid w:val="008F39F7"/>
    <w:rsid w:val="008F7445"/>
    <w:rsid w:val="00905D5C"/>
    <w:rsid w:val="00910DA8"/>
    <w:rsid w:val="00927A58"/>
    <w:rsid w:val="00932D22"/>
    <w:rsid w:val="009452D2"/>
    <w:rsid w:val="00952330"/>
    <w:rsid w:val="00973201"/>
    <w:rsid w:val="00974AEF"/>
    <w:rsid w:val="009A1F56"/>
    <w:rsid w:val="009A64A6"/>
    <w:rsid w:val="009B34D3"/>
    <w:rsid w:val="009B796B"/>
    <w:rsid w:val="009C250E"/>
    <w:rsid w:val="009E74A7"/>
    <w:rsid w:val="009F2A9A"/>
    <w:rsid w:val="009F4794"/>
    <w:rsid w:val="00A055E8"/>
    <w:rsid w:val="00A466B5"/>
    <w:rsid w:val="00A576A1"/>
    <w:rsid w:val="00AA1D8D"/>
    <w:rsid w:val="00AA4C04"/>
    <w:rsid w:val="00AA782C"/>
    <w:rsid w:val="00AB26E2"/>
    <w:rsid w:val="00AC0D28"/>
    <w:rsid w:val="00AE7AC2"/>
    <w:rsid w:val="00B42675"/>
    <w:rsid w:val="00B47730"/>
    <w:rsid w:val="00B911B3"/>
    <w:rsid w:val="00B912D5"/>
    <w:rsid w:val="00BB0267"/>
    <w:rsid w:val="00BB1734"/>
    <w:rsid w:val="00BB2273"/>
    <w:rsid w:val="00BC7479"/>
    <w:rsid w:val="00BE35CF"/>
    <w:rsid w:val="00BF19CC"/>
    <w:rsid w:val="00C3326F"/>
    <w:rsid w:val="00C36AB9"/>
    <w:rsid w:val="00C560EB"/>
    <w:rsid w:val="00C856F4"/>
    <w:rsid w:val="00CB0664"/>
    <w:rsid w:val="00CD2F3F"/>
    <w:rsid w:val="00CD4BB4"/>
    <w:rsid w:val="00D06511"/>
    <w:rsid w:val="00D15CCC"/>
    <w:rsid w:val="00D30947"/>
    <w:rsid w:val="00D31352"/>
    <w:rsid w:val="00D83FD1"/>
    <w:rsid w:val="00D87048"/>
    <w:rsid w:val="00D97822"/>
    <w:rsid w:val="00DA390E"/>
    <w:rsid w:val="00DD16EC"/>
    <w:rsid w:val="00DE4A8E"/>
    <w:rsid w:val="00E03044"/>
    <w:rsid w:val="00E042BA"/>
    <w:rsid w:val="00E25BA9"/>
    <w:rsid w:val="00E878A7"/>
    <w:rsid w:val="00EA21C9"/>
    <w:rsid w:val="00EC5C51"/>
    <w:rsid w:val="00ED21DE"/>
    <w:rsid w:val="00EF6F6A"/>
    <w:rsid w:val="00F025A0"/>
    <w:rsid w:val="00F24E22"/>
    <w:rsid w:val="00F34479"/>
    <w:rsid w:val="00F407B8"/>
    <w:rsid w:val="00F9339D"/>
    <w:rsid w:val="00F94FCE"/>
    <w:rsid w:val="00FA25D7"/>
    <w:rsid w:val="00FC10E5"/>
    <w:rsid w:val="00FC693F"/>
    <w:rsid w:val="00FF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FCADD5"/>
  <w14:defaultImageDpi w14:val="300"/>
  <w15:docId w15:val="{7560D3E5-74A1-46E3-A9C3-782BC7BC0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Calibri" w:hAnsi="Calibri"/>
      <w:color w:val="000000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25B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25B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E25BA9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25BA9"/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Poprawka">
    <w:name w:val="Revision"/>
    <w:hidden/>
    <w:uiPriority w:val="99"/>
    <w:semiHidden/>
    <w:rsid w:val="002505AB"/>
    <w:pPr>
      <w:spacing w:after="0" w:line="240" w:lineRule="auto"/>
    </w:pPr>
    <w:rPr>
      <w:rFonts w:ascii="Calibri" w:hAnsi="Calibr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C3505EB-128B-4F33-9C1C-9818D1073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662</Words>
  <Characters>3974</Characters>
  <Application>Microsoft Office Word</Application>
  <DocSecurity>0</DocSecurity>
  <Lines>33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4627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nr 4 identyfikacja obszarów wymagających wsparcia dydaktycznego</dc:title>
  <dc:subject/>
  <dc:creator>Biuro Doskonałości Dydaktycznej;Uniwersytet VIZJA</dc:creator>
  <cp:keywords>BDD, potrzeby szkoleniowe, dydaktyka, Uniwersytet VIZJA, formularz dostępny</cp:keywords>
  <dc:description>Procedura nr 4 identyfikacja obszarów wymagających wsparcia dydaktycznego</dc:description>
  <cp:lastModifiedBy>Anna Dmoch ADM</cp:lastModifiedBy>
  <cp:revision>47</cp:revision>
  <cp:lastPrinted>2026-08-05T07:40:00Z</cp:lastPrinted>
  <dcterms:created xsi:type="dcterms:W3CDTF">2026-07-22T09:22:00Z</dcterms:created>
  <dcterms:modified xsi:type="dcterms:W3CDTF">2026-08-10T09:41:00Z</dcterms:modified>
  <cp:category/>
</cp:coreProperties>
</file>