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B88FD6" w14:textId="5CF85564" w:rsidR="00DD0BC6" w:rsidRPr="00DD0BC6" w:rsidRDefault="00DD0BC6" w:rsidP="00DD0BC6">
      <w:pPr>
        <w:pStyle w:val="Nagwek1"/>
      </w:pPr>
      <w:r w:rsidRPr="00DD0BC6">
        <w:t xml:space="preserve">Zarządzenie nr </w:t>
      </w:r>
      <w:r w:rsidR="00CF44FB">
        <w:t>1</w:t>
      </w:r>
      <w:r w:rsidRPr="00DD0BC6">
        <w:t>/</w:t>
      </w:r>
      <w:r w:rsidR="00CF44FB">
        <w:t>07</w:t>
      </w:r>
      <w:r w:rsidRPr="00DD0BC6">
        <w:t>/202</w:t>
      </w:r>
      <w:r w:rsidR="00CF44FB">
        <w:t>6</w:t>
      </w:r>
    </w:p>
    <w:p w14:paraId="7772E852" w14:textId="3A0E9CF3" w:rsidR="00DD0BC6" w:rsidRPr="00DD0BC6" w:rsidRDefault="00CF44FB" w:rsidP="00DD0BC6">
      <w:pPr>
        <w:pStyle w:val="Nagwek1"/>
      </w:pPr>
      <w:r>
        <w:t>Pror</w:t>
      </w:r>
      <w:r w:rsidR="00DD0BC6" w:rsidRPr="00DD0BC6">
        <w:t xml:space="preserve">ektora </w:t>
      </w:r>
      <w:r>
        <w:t>ds. kształcenia Uniwersytetu VIZJA</w:t>
      </w:r>
      <w:r w:rsidR="00DD0BC6" w:rsidRPr="00DD0BC6">
        <w:t xml:space="preserve"> </w:t>
      </w:r>
      <w:r>
        <w:t>z </w:t>
      </w:r>
      <w:r w:rsidR="00DD0BC6" w:rsidRPr="00DD0BC6">
        <w:t>dnia</w:t>
      </w:r>
      <w:r>
        <w:t> </w:t>
      </w:r>
      <w:r w:rsidR="00DD0BC6" w:rsidRPr="00DD0BC6">
        <w:t>2</w:t>
      </w:r>
      <w:r>
        <w:t>7 lipca </w:t>
      </w:r>
      <w:r w:rsidR="00DD0BC6" w:rsidRPr="00DD0BC6">
        <w:t>202</w:t>
      </w:r>
      <w:r>
        <w:t>6 </w:t>
      </w:r>
      <w:r w:rsidR="00DD0BC6" w:rsidRPr="00DD0BC6">
        <w:t>r</w:t>
      </w:r>
      <w:r>
        <w:t>oku</w:t>
      </w:r>
    </w:p>
    <w:p w14:paraId="0E477AFE" w14:textId="148DF5C0" w:rsidR="00DD0BC6" w:rsidRPr="00DD0BC6" w:rsidRDefault="00DD0BC6" w:rsidP="00DD0BC6">
      <w:pPr>
        <w:pStyle w:val="Nagwek1"/>
      </w:pPr>
      <w:r w:rsidRPr="00DD0BC6">
        <w:t xml:space="preserve">w sprawie </w:t>
      </w:r>
      <w:r w:rsidR="00CF44FB">
        <w:t xml:space="preserve">przyjęcia „Zasad funkcjonowania Biura Doskonałości Dydaktycznej w </w:t>
      </w:r>
      <w:r w:rsidRPr="00DD0BC6">
        <w:t>strukturze Uniwersytetu VIZJA</w:t>
      </w:r>
    </w:p>
    <w:p w14:paraId="0B0242BD" w14:textId="77777777" w:rsidR="00C53EDF" w:rsidRPr="005C54A6" w:rsidRDefault="00C53EDF" w:rsidP="00C53EDF"/>
    <w:p w14:paraId="70C6F5F1" w14:textId="4E2437D7" w:rsidR="00C53EDF" w:rsidRPr="00DD0BC6" w:rsidRDefault="00C53EDF" w:rsidP="00DD0BC6">
      <w:pPr>
        <w:spacing w:after="0" w:line="324" w:lineRule="auto"/>
        <w:contextualSpacing/>
        <w:rPr>
          <w:rFonts w:ascii="Aptos" w:eastAsia="Garamond" w:hAnsi="Aptos"/>
          <w:sz w:val="24"/>
        </w:rPr>
      </w:pPr>
      <w:r w:rsidRPr="00DD0BC6">
        <w:rPr>
          <w:rFonts w:ascii="Aptos" w:eastAsia="Garamond" w:hAnsi="Aptos"/>
          <w:sz w:val="24"/>
        </w:rPr>
        <w:t>Na podstawie art. 23 ustawy z dnia 20 lipca 2018 r. – Prawo o szkolnictwie wyższym i</w:t>
      </w:r>
      <w:r w:rsidR="00DD0BC6">
        <w:rPr>
          <w:rFonts w:ascii="Aptos" w:eastAsia="Garamond" w:hAnsi="Aptos"/>
          <w:sz w:val="24"/>
        </w:rPr>
        <w:t> </w:t>
      </w:r>
      <w:r w:rsidRPr="00DD0BC6">
        <w:rPr>
          <w:rFonts w:ascii="Aptos" w:eastAsia="Garamond" w:hAnsi="Aptos"/>
          <w:sz w:val="24"/>
        </w:rPr>
        <w:t>nauce (</w:t>
      </w:r>
      <w:proofErr w:type="spellStart"/>
      <w:r w:rsidRPr="00DD0BC6">
        <w:rPr>
          <w:rFonts w:ascii="Aptos" w:eastAsia="Garamond" w:hAnsi="Aptos"/>
          <w:sz w:val="24"/>
        </w:rPr>
        <w:t>t.j</w:t>
      </w:r>
      <w:proofErr w:type="spellEnd"/>
      <w:r w:rsidRPr="00DD0BC6">
        <w:rPr>
          <w:rFonts w:ascii="Aptos" w:eastAsia="Garamond" w:hAnsi="Aptos"/>
          <w:sz w:val="24"/>
        </w:rPr>
        <w:t>. Dz. U. z 2018 r. poz. 1668 ze zm.) oraz §12 ust. 2 i §14 ust. 5 Statutu Uniwersytetu VIZJA zarządza się, co następuje:</w:t>
      </w:r>
    </w:p>
    <w:p w14:paraId="5A5728DC" w14:textId="77777777" w:rsidR="00DD0BC6" w:rsidRPr="001153FC" w:rsidRDefault="00DD0BC6" w:rsidP="001153FC">
      <w:pPr>
        <w:pStyle w:val="Nagwek2"/>
      </w:pPr>
      <w:r w:rsidRPr="001153FC">
        <w:t>§ 1. [Przyjęcie zasad]</w:t>
      </w:r>
    </w:p>
    <w:p w14:paraId="418D05E4" w14:textId="6CA9AB70" w:rsidR="00DA00B5" w:rsidRPr="00DD0BC6" w:rsidRDefault="00DA00B5" w:rsidP="00DD0BC6">
      <w:pPr>
        <w:pStyle w:val="Akapitzlist"/>
        <w:numPr>
          <w:ilvl w:val="0"/>
          <w:numId w:val="15"/>
        </w:numPr>
        <w:tabs>
          <w:tab w:val="left" w:pos="624"/>
        </w:tabs>
        <w:spacing w:after="0" w:line="324" w:lineRule="auto"/>
        <w:ind w:left="975"/>
        <w:rPr>
          <w:rFonts w:eastAsiaTheme="minorHAnsi" w:cs="Calibri"/>
          <w:sz w:val="24"/>
        </w:rPr>
      </w:pPr>
      <w:r w:rsidRPr="00DD0BC6">
        <w:rPr>
          <w:rFonts w:ascii="Aptos" w:eastAsiaTheme="minorHAnsi" w:hAnsi="Aptos" w:cs="Calibri"/>
          <w:sz w:val="24"/>
        </w:rPr>
        <w:t xml:space="preserve">Niniejszym </w:t>
      </w:r>
      <w:r w:rsidR="00713977" w:rsidRPr="00DD0BC6">
        <w:rPr>
          <w:rFonts w:ascii="Aptos" w:eastAsiaTheme="minorHAnsi" w:hAnsi="Aptos" w:cs="Calibri"/>
          <w:sz w:val="24"/>
        </w:rPr>
        <w:t xml:space="preserve">przyjmuje </w:t>
      </w:r>
      <w:r w:rsidR="00133453" w:rsidRPr="00DD0BC6">
        <w:rPr>
          <w:rFonts w:ascii="Aptos" w:eastAsiaTheme="minorHAnsi" w:hAnsi="Aptos" w:cs="Calibri"/>
          <w:sz w:val="24"/>
        </w:rPr>
        <w:t>następujące Procedury regulujące określone obszary</w:t>
      </w:r>
      <w:r w:rsidR="00133453" w:rsidRPr="00DD0BC6">
        <w:rPr>
          <w:rFonts w:eastAsiaTheme="minorHAnsi" w:cs="Calibri"/>
          <w:sz w:val="24"/>
        </w:rPr>
        <w:t xml:space="preserve"> działalności Biura Doskonałości Dydaktycznej:</w:t>
      </w:r>
    </w:p>
    <w:p w14:paraId="2BD439D8" w14:textId="09B7542D" w:rsidR="0065047D" w:rsidRPr="00DD0BC6" w:rsidRDefault="0065047D" w:rsidP="00DD0BC6">
      <w:pPr>
        <w:pStyle w:val="Akapitzlist"/>
        <w:numPr>
          <w:ilvl w:val="1"/>
          <w:numId w:val="45"/>
        </w:numPr>
        <w:spacing w:before="120" w:after="120" w:line="288" w:lineRule="auto"/>
        <w:rPr>
          <w:rFonts w:asciiTheme="minorHAnsi" w:eastAsiaTheme="minorEastAsia" w:hAnsiTheme="minorHAnsi" w:cstheme="minorBidi"/>
          <w:sz w:val="24"/>
          <w:szCs w:val="24"/>
        </w:rPr>
      </w:pPr>
      <w:r w:rsidRPr="00DD0BC6">
        <w:rPr>
          <w:rFonts w:asciiTheme="minorHAnsi" w:eastAsiaTheme="minorEastAsia" w:hAnsiTheme="minorHAnsi" w:cstheme="minorBidi"/>
          <w:sz w:val="24"/>
          <w:szCs w:val="24"/>
        </w:rPr>
        <w:t>Procedura cyklicznej ewaluacji zajęć dydaktycznych</w:t>
      </w:r>
      <w:r w:rsidR="00223C1F" w:rsidRPr="00DD0BC6">
        <w:rPr>
          <w:rFonts w:asciiTheme="minorHAnsi" w:eastAsiaTheme="minorEastAsia" w:hAnsiTheme="minorHAnsi" w:cstheme="minorBidi"/>
          <w:sz w:val="24"/>
          <w:szCs w:val="24"/>
        </w:rPr>
        <w:t>;</w:t>
      </w:r>
    </w:p>
    <w:p w14:paraId="09357271" w14:textId="5925027C" w:rsidR="00133453" w:rsidRPr="00DD0BC6" w:rsidRDefault="005D35AF" w:rsidP="00DD0BC6">
      <w:pPr>
        <w:pStyle w:val="Akapitzlist"/>
        <w:numPr>
          <w:ilvl w:val="1"/>
          <w:numId w:val="45"/>
        </w:numPr>
        <w:spacing w:before="120" w:after="120" w:line="288" w:lineRule="auto"/>
        <w:rPr>
          <w:rFonts w:asciiTheme="minorHAnsi" w:eastAsiaTheme="minorEastAsia" w:hAnsiTheme="minorHAnsi" w:cstheme="minorBidi"/>
          <w:sz w:val="24"/>
          <w:szCs w:val="24"/>
        </w:rPr>
      </w:pPr>
      <w:r w:rsidRPr="00DD0BC6">
        <w:rPr>
          <w:rFonts w:asciiTheme="minorHAnsi" w:eastAsiaTheme="minorEastAsia" w:hAnsiTheme="minorHAnsi" w:cstheme="minorBidi"/>
          <w:sz w:val="24"/>
          <w:szCs w:val="24"/>
        </w:rPr>
        <w:t>Procedura zgłaszania i analizy potrzeb szkoleniowych</w:t>
      </w:r>
      <w:r w:rsidR="00223C1F" w:rsidRPr="00DD0BC6">
        <w:rPr>
          <w:rFonts w:asciiTheme="minorHAnsi" w:eastAsiaTheme="minorEastAsia" w:hAnsiTheme="minorHAnsi" w:cstheme="minorBidi"/>
          <w:sz w:val="24"/>
          <w:szCs w:val="24"/>
        </w:rPr>
        <w:t>;</w:t>
      </w:r>
    </w:p>
    <w:p w14:paraId="36CF59BE" w14:textId="21EFCED0" w:rsidR="00133453" w:rsidRPr="00DD0BC6" w:rsidRDefault="00133453" w:rsidP="00DD0BC6">
      <w:pPr>
        <w:pStyle w:val="Akapitzlist"/>
        <w:numPr>
          <w:ilvl w:val="1"/>
          <w:numId w:val="45"/>
        </w:numPr>
        <w:spacing w:before="120" w:after="120" w:line="288" w:lineRule="auto"/>
        <w:rPr>
          <w:rFonts w:asciiTheme="minorHAnsi" w:eastAsiaTheme="minorEastAsia" w:hAnsiTheme="minorHAnsi" w:cstheme="minorBidi"/>
          <w:sz w:val="24"/>
          <w:szCs w:val="24"/>
        </w:rPr>
      </w:pPr>
      <w:r w:rsidRPr="00DD0BC6">
        <w:rPr>
          <w:rFonts w:asciiTheme="minorHAnsi" w:eastAsiaTheme="minorEastAsia" w:hAnsiTheme="minorHAnsi" w:cstheme="minorBidi"/>
          <w:sz w:val="24"/>
          <w:szCs w:val="24"/>
        </w:rPr>
        <w:t xml:space="preserve">Procedura </w:t>
      </w:r>
      <w:r w:rsidR="005D35AF" w:rsidRPr="00DD0BC6">
        <w:rPr>
          <w:rFonts w:asciiTheme="minorHAnsi" w:eastAsiaTheme="minorEastAsia" w:hAnsiTheme="minorHAnsi" w:cstheme="minorBidi"/>
          <w:sz w:val="24"/>
          <w:szCs w:val="24"/>
        </w:rPr>
        <w:t>przekazywania informacji zwrotnej o wynikach ewaluacji</w:t>
      </w:r>
      <w:r w:rsidR="00576DB4" w:rsidRPr="00DD0BC6">
        <w:rPr>
          <w:rFonts w:asciiTheme="minorHAnsi" w:eastAsiaTheme="minorEastAsia" w:hAnsiTheme="minorHAnsi" w:cstheme="minorBidi"/>
          <w:sz w:val="24"/>
          <w:szCs w:val="24"/>
        </w:rPr>
        <w:t xml:space="preserve"> zajęć dydaktycznych</w:t>
      </w:r>
      <w:r w:rsidR="00223C1F" w:rsidRPr="00DD0BC6">
        <w:rPr>
          <w:rFonts w:asciiTheme="minorHAnsi" w:eastAsiaTheme="minorEastAsia" w:hAnsiTheme="minorHAnsi" w:cstheme="minorBidi"/>
          <w:sz w:val="24"/>
          <w:szCs w:val="24"/>
        </w:rPr>
        <w:t>;</w:t>
      </w:r>
    </w:p>
    <w:p w14:paraId="5CE95F65" w14:textId="713F3E10" w:rsidR="00133453" w:rsidRPr="00DD0BC6" w:rsidRDefault="00133453" w:rsidP="00DD0BC6">
      <w:pPr>
        <w:pStyle w:val="Akapitzlist"/>
        <w:numPr>
          <w:ilvl w:val="1"/>
          <w:numId w:val="45"/>
        </w:numPr>
        <w:spacing w:before="120" w:after="120" w:line="288" w:lineRule="auto"/>
        <w:rPr>
          <w:rFonts w:asciiTheme="minorHAnsi" w:eastAsiaTheme="minorEastAsia" w:hAnsiTheme="minorHAnsi" w:cstheme="minorBidi"/>
          <w:sz w:val="24"/>
          <w:szCs w:val="24"/>
        </w:rPr>
      </w:pPr>
      <w:r w:rsidRPr="00DD0BC6">
        <w:rPr>
          <w:rFonts w:asciiTheme="minorHAnsi" w:eastAsiaTheme="minorEastAsia" w:hAnsiTheme="minorHAnsi" w:cstheme="minorBidi"/>
          <w:sz w:val="24"/>
          <w:szCs w:val="24"/>
        </w:rPr>
        <w:t>Procedura</w:t>
      </w:r>
      <w:r w:rsidR="005D35AF" w:rsidRPr="00DD0BC6">
        <w:rPr>
          <w:rFonts w:asciiTheme="minorHAnsi" w:eastAsiaTheme="minorEastAsia" w:hAnsiTheme="minorHAnsi" w:cstheme="minorBidi"/>
          <w:sz w:val="24"/>
          <w:szCs w:val="24"/>
        </w:rPr>
        <w:t xml:space="preserve"> identyfikacji obszarów wymagających wsparcia dydaktycznego</w:t>
      </w:r>
      <w:r w:rsidR="00223C1F" w:rsidRPr="00DD0BC6">
        <w:rPr>
          <w:rFonts w:asciiTheme="minorHAnsi" w:eastAsiaTheme="minorEastAsia" w:hAnsiTheme="minorHAnsi" w:cstheme="minorBidi"/>
          <w:sz w:val="24"/>
          <w:szCs w:val="24"/>
        </w:rPr>
        <w:t>;</w:t>
      </w:r>
    </w:p>
    <w:p w14:paraId="49DE4246" w14:textId="223CD324" w:rsidR="00133453" w:rsidRPr="00DD0BC6" w:rsidRDefault="00133453" w:rsidP="00DD0BC6">
      <w:pPr>
        <w:pStyle w:val="Akapitzlist"/>
        <w:numPr>
          <w:ilvl w:val="1"/>
          <w:numId w:val="45"/>
        </w:numPr>
        <w:spacing w:before="120" w:after="120" w:line="288" w:lineRule="auto"/>
        <w:rPr>
          <w:rFonts w:asciiTheme="minorHAnsi" w:eastAsiaTheme="minorEastAsia" w:hAnsiTheme="minorHAnsi" w:cstheme="minorBidi"/>
          <w:sz w:val="24"/>
          <w:szCs w:val="24"/>
        </w:rPr>
      </w:pPr>
      <w:r w:rsidRPr="00DD0BC6">
        <w:rPr>
          <w:rFonts w:asciiTheme="minorHAnsi" w:eastAsiaTheme="minorEastAsia" w:hAnsiTheme="minorHAnsi" w:cstheme="minorBidi"/>
          <w:sz w:val="24"/>
          <w:szCs w:val="24"/>
        </w:rPr>
        <w:t xml:space="preserve">Procedura </w:t>
      </w:r>
      <w:r w:rsidR="005D35AF" w:rsidRPr="00DD0BC6">
        <w:rPr>
          <w:rFonts w:asciiTheme="minorHAnsi" w:eastAsiaTheme="minorEastAsia" w:hAnsiTheme="minorHAnsi" w:cstheme="minorBidi"/>
          <w:sz w:val="24"/>
          <w:szCs w:val="24"/>
        </w:rPr>
        <w:t>realizacji szkoleń i monitorowania efektów</w:t>
      </w:r>
      <w:r w:rsidR="00223C1F" w:rsidRPr="00DD0BC6">
        <w:rPr>
          <w:rFonts w:asciiTheme="minorHAnsi" w:eastAsiaTheme="minorEastAsia" w:hAnsiTheme="minorHAnsi" w:cstheme="minorBidi"/>
          <w:sz w:val="24"/>
          <w:szCs w:val="24"/>
        </w:rPr>
        <w:t>;</w:t>
      </w:r>
    </w:p>
    <w:p w14:paraId="224D64A5" w14:textId="26133445" w:rsidR="00133453" w:rsidRPr="00DD0BC6" w:rsidRDefault="00133453" w:rsidP="00DD0BC6">
      <w:pPr>
        <w:pStyle w:val="Akapitzlist"/>
        <w:numPr>
          <w:ilvl w:val="1"/>
          <w:numId w:val="45"/>
        </w:numPr>
        <w:spacing w:before="120" w:after="120" w:line="288" w:lineRule="auto"/>
        <w:rPr>
          <w:rFonts w:asciiTheme="minorHAnsi" w:eastAsiaTheme="minorEastAsia" w:hAnsiTheme="minorHAnsi" w:cstheme="minorBidi"/>
          <w:sz w:val="24"/>
          <w:szCs w:val="24"/>
        </w:rPr>
      </w:pPr>
      <w:r w:rsidRPr="00DD0BC6">
        <w:rPr>
          <w:rFonts w:asciiTheme="minorHAnsi" w:eastAsiaTheme="minorEastAsia" w:hAnsiTheme="minorHAnsi" w:cstheme="minorBidi"/>
          <w:sz w:val="24"/>
          <w:szCs w:val="24"/>
        </w:rPr>
        <w:t xml:space="preserve">Procedura </w:t>
      </w:r>
      <w:r w:rsidR="005D35AF" w:rsidRPr="00DD0BC6">
        <w:rPr>
          <w:rFonts w:asciiTheme="minorHAnsi" w:eastAsiaTheme="minorEastAsia" w:hAnsiTheme="minorHAnsi" w:cstheme="minorBidi"/>
          <w:sz w:val="24"/>
          <w:szCs w:val="24"/>
        </w:rPr>
        <w:t>aktualizacji systemu IT i zapewnienia jego funkcjonalności w</w:t>
      </w:r>
      <w:r w:rsidR="00DD0BC6">
        <w:rPr>
          <w:rFonts w:asciiTheme="minorHAnsi" w:eastAsiaTheme="minorEastAsia" w:hAnsiTheme="minorHAnsi" w:cstheme="minorBidi"/>
          <w:sz w:val="24"/>
          <w:szCs w:val="24"/>
        </w:rPr>
        <w:t> </w:t>
      </w:r>
      <w:r w:rsidR="005D35AF" w:rsidRPr="00DD0BC6">
        <w:rPr>
          <w:rFonts w:asciiTheme="minorHAnsi" w:eastAsiaTheme="minorEastAsia" w:hAnsiTheme="minorHAnsi" w:cstheme="minorBidi"/>
          <w:sz w:val="24"/>
          <w:szCs w:val="24"/>
        </w:rPr>
        <w:t>kontekście ewaluacji zajęć dydaktycznych</w:t>
      </w:r>
      <w:r w:rsidR="00223C1F" w:rsidRPr="00DD0BC6">
        <w:rPr>
          <w:rFonts w:asciiTheme="minorHAnsi" w:eastAsiaTheme="minorEastAsia" w:hAnsiTheme="minorHAnsi" w:cstheme="minorBidi"/>
          <w:sz w:val="24"/>
          <w:szCs w:val="24"/>
        </w:rPr>
        <w:t>;</w:t>
      </w:r>
      <w:r w:rsidR="005D35AF" w:rsidRPr="00DD0BC6">
        <w:rPr>
          <w:rFonts w:asciiTheme="minorHAnsi" w:eastAsiaTheme="minorEastAsia" w:hAnsiTheme="minorHAnsi" w:cstheme="minorBidi"/>
          <w:sz w:val="24"/>
          <w:szCs w:val="24"/>
        </w:rPr>
        <w:t xml:space="preserve"> </w:t>
      </w:r>
    </w:p>
    <w:p w14:paraId="762B137E" w14:textId="78E8329A" w:rsidR="00133453" w:rsidRPr="00DD0BC6" w:rsidRDefault="00133453" w:rsidP="00DD0BC6">
      <w:pPr>
        <w:pStyle w:val="Akapitzlist"/>
        <w:numPr>
          <w:ilvl w:val="1"/>
          <w:numId w:val="45"/>
        </w:numPr>
        <w:spacing w:before="120" w:after="120" w:line="288" w:lineRule="auto"/>
        <w:rPr>
          <w:rFonts w:asciiTheme="minorHAnsi" w:eastAsiaTheme="minorEastAsia" w:hAnsiTheme="minorHAnsi" w:cstheme="minorBidi"/>
          <w:sz w:val="24"/>
          <w:szCs w:val="24"/>
        </w:rPr>
      </w:pPr>
      <w:r w:rsidRPr="00DD0BC6">
        <w:rPr>
          <w:rFonts w:asciiTheme="minorHAnsi" w:eastAsiaTheme="minorEastAsia" w:hAnsiTheme="minorHAnsi" w:cstheme="minorBidi"/>
          <w:sz w:val="24"/>
          <w:szCs w:val="24"/>
        </w:rPr>
        <w:t xml:space="preserve">Procedura </w:t>
      </w:r>
      <w:r w:rsidR="00223C1F" w:rsidRPr="00DD0BC6">
        <w:rPr>
          <w:rFonts w:asciiTheme="minorHAnsi" w:eastAsiaTheme="minorEastAsia" w:hAnsiTheme="minorHAnsi" w:cstheme="minorBidi"/>
          <w:sz w:val="24"/>
          <w:szCs w:val="24"/>
        </w:rPr>
        <w:t>zapewnienia dostępności Biura</w:t>
      </w:r>
      <w:r w:rsidR="0056253A" w:rsidRPr="00DD0BC6">
        <w:rPr>
          <w:rFonts w:asciiTheme="minorHAnsi" w:eastAsiaTheme="minorEastAsia" w:hAnsiTheme="minorHAnsi" w:cstheme="minorBidi"/>
          <w:sz w:val="24"/>
          <w:szCs w:val="24"/>
        </w:rPr>
        <w:t xml:space="preserve"> Doskonałości Dydaktycznej</w:t>
      </w:r>
      <w:r w:rsidR="00223C1F" w:rsidRPr="00DD0BC6">
        <w:rPr>
          <w:rFonts w:asciiTheme="minorHAnsi" w:eastAsiaTheme="minorEastAsia" w:hAnsiTheme="minorHAnsi" w:cstheme="minorBidi"/>
          <w:sz w:val="24"/>
          <w:szCs w:val="24"/>
        </w:rPr>
        <w:t xml:space="preserve"> i jego usług.</w:t>
      </w:r>
    </w:p>
    <w:p w14:paraId="646408D7" w14:textId="70E7C3A5" w:rsidR="00DA00B5" w:rsidRPr="00DD0BC6" w:rsidRDefault="00C53EDF" w:rsidP="00DD0BC6">
      <w:pPr>
        <w:pStyle w:val="Akapitzlist"/>
        <w:numPr>
          <w:ilvl w:val="0"/>
          <w:numId w:val="15"/>
        </w:numPr>
        <w:tabs>
          <w:tab w:val="left" w:pos="624"/>
        </w:tabs>
        <w:spacing w:after="0" w:line="324" w:lineRule="auto"/>
        <w:ind w:left="975"/>
        <w:rPr>
          <w:rFonts w:ascii="Aptos" w:hAnsi="Aptos" w:cs="Calibri"/>
          <w:sz w:val="24"/>
          <w:szCs w:val="24"/>
        </w:rPr>
      </w:pPr>
      <w:r w:rsidRPr="00DD0BC6">
        <w:rPr>
          <w:rFonts w:ascii="Aptos" w:hAnsi="Aptos" w:cs="Calibri"/>
          <w:bCs/>
          <w:sz w:val="24"/>
          <w:szCs w:val="24"/>
        </w:rPr>
        <w:t xml:space="preserve">Procedury </w:t>
      </w:r>
      <w:r w:rsidRPr="00DD0BC6">
        <w:rPr>
          <w:rFonts w:ascii="Aptos" w:eastAsiaTheme="minorHAnsi" w:hAnsi="Aptos" w:cstheme="minorBidi"/>
          <w:sz w:val="24"/>
        </w:rPr>
        <w:t>stanowią</w:t>
      </w:r>
      <w:r w:rsidRPr="00DD0BC6">
        <w:rPr>
          <w:rFonts w:ascii="Aptos" w:hAnsi="Aptos" w:cs="Calibri"/>
          <w:bCs/>
          <w:sz w:val="24"/>
          <w:szCs w:val="24"/>
        </w:rPr>
        <w:t xml:space="preserve"> </w:t>
      </w:r>
      <w:r w:rsidR="00713977" w:rsidRPr="00DD0BC6">
        <w:rPr>
          <w:rFonts w:ascii="Aptos" w:hAnsi="Aptos" w:cs="Calibri"/>
          <w:sz w:val="24"/>
          <w:szCs w:val="24"/>
        </w:rPr>
        <w:t>załącznik</w:t>
      </w:r>
      <w:r w:rsidRPr="00DD0BC6">
        <w:rPr>
          <w:rFonts w:ascii="Aptos" w:hAnsi="Aptos" w:cs="Calibri"/>
          <w:sz w:val="24"/>
          <w:szCs w:val="24"/>
        </w:rPr>
        <w:t>i od 1 do 7</w:t>
      </w:r>
      <w:r w:rsidR="00713977" w:rsidRPr="00DD0BC6">
        <w:rPr>
          <w:rFonts w:ascii="Aptos" w:hAnsi="Aptos" w:cs="Calibri"/>
          <w:sz w:val="24"/>
          <w:szCs w:val="24"/>
        </w:rPr>
        <w:t xml:space="preserve"> do niniejszego zarządzenia.</w:t>
      </w:r>
    </w:p>
    <w:p w14:paraId="6CB41A63" w14:textId="1D1FC89C" w:rsidR="00DA00B5" w:rsidRPr="00C53EDF" w:rsidRDefault="00DD0BC6" w:rsidP="001153FC">
      <w:pPr>
        <w:pStyle w:val="Nagwek2"/>
        <w:rPr>
          <w:bCs w:val="0"/>
        </w:rPr>
      </w:pPr>
      <w:r w:rsidRPr="00506B48">
        <w:t>§ 2. [Wejście w życie</w:t>
      </w:r>
      <w:r>
        <w:t>]</w:t>
      </w:r>
    </w:p>
    <w:p w14:paraId="78F47D61" w14:textId="52F110E7" w:rsidR="00951BB5" w:rsidRPr="00DD0BC6" w:rsidRDefault="00DA00B5" w:rsidP="00DA00B5">
      <w:pPr>
        <w:spacing w:after="0" w:line="360" w:lineRule="auto"/>
        <w:rPr>
          <w:rFonts w:ascii="Aptos" w:hAnsi="Aptos" w:cs="Calibri"/>
          <w:sz w:val="24"/>
          <w:szCs w:val="24"/>
        </w:rPr>
      </w:pPr>
      <w:r w:rsidRPr="00DD0BC6">
        <w:rPr>
          <w:rFonts w:ascii="Aptos" w:hAnsi="Aptos" w:cs="Calibri"/>
          <w:sz w:val="24"/>
          <w:szCs w:val="24"/>
        </w:rPr>
        <w:t>Zarządzenie wchodzi w życie z dniem podpisania.</w:t>
      </w:r>
    </w:p>
    <w:p w14:paraId="383B843E" w14:textId="57C332DE" w:rsidR="0072711F" w:rsidRPr="007505AB" w:rsidRDefault="00951BB5" w:rsidP="00DD0BC6">
      <w:pPr>
        <w:spacing w:before="720" w:after="0" w:line="360" w:lineRule="auto"/>
        <w:jc w:val="right"/>
        <w:rPr>
          <w:rFonts w:ascii="Garamond" w:hAnsi="Garamond" w:cs="Calibri"/>
          <w:sz w:val="24"/>
          <w:szCs w:val="24"/>
        </w:rPr>
      </w:pPr>
      <w:r w:rsidRPr="00C53EDF">
        <w:rPr>
          <w:rFonts w:ascii="Garamond" w:hAnsi="Garamond" w:cs="Calibri"/>
          <w:sz w:val="24"/>
          <w:szCs w:val="24"/>
        </w:rPr>
        <w:t>……………………………………………..</w:t>
      </w:r>
    </w:p>
    <w:sectPr w:rsidR="0072711F" w:rsidRPr="007505AB" w:rsidSect="00B1123E">
      <w:footerReference w:type="default" r:id="rId8"/>
      <w:pgSz w:w="11906" w:h="16838"/>
      <w:pgMar w:top="1417" w:right="1417" w:bottom="1417" w:left="1417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BFA20C" w14:textId="77777777" w:rsidR="00F02FD7" w:rsidRDefault="00F02FD7" w:rsidP="00937A5D">
      <w:pPr>
        <w:spacing w:after="0" w:line="240" w:lineRule="auto"/>
      </w:pPr>
      <w:r>
        <w:separator/>
      </w:r>
    </w:p>
  </w:endnote>
  <w:endnote w:type="continuationSeparator" w:id="0">
    <w:p w14:paraId="5C09B6F9" w14:textId="77777777" w:rsidR="00F02FD7" w:rsidRDefault="00F02FD7" w:rsidP="00937A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371543830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2C9FEE85" w14:textId="3178203E" w:rsidR="00E2152A" w:rsidRDefault="00E2152A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0AA0CCB9" w14:textId="77777777" w:rsidR="00E2152A" w:rsidRDefault="00E2152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CFC5EC" w14:textId="77777777" w:rsidR="00F02FD7" w:rsidRDefault="00F02FD7" w:rsidP="00937A5D">
      <w:pPr>
        <w:spacing w:after="0" w:line="240" w:lineRule="auto"/>
      </w:pPr>
      <w:r>
        <w:separator/>
      </w:r>
    </w:p>
  </w:footnote>
  <w:footnote w:type="continuationSeparator" w:id="0">
    <w:p w14:paraId="0E0AE79E" w14:textId="77777777" w:rsidR="00F02FD7" w:rsidRDefault="00F02FD7" w:rsidP="00937A5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C95838"/>
    <w:multiLevelType w:val="multilevel"/>
    <w:tmpl w:val="74C40AE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9400E63"/>
    <w:multiLevelType w:val="multilevel"/>
    <w:tmpl w:val="74C40AE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0C012F69"/>
    <w:multiLevelType w:val="multilevel"/>
    <w:tmpl w:val="338624C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C1822EC"/>
    <w:multiLevelType w:val="multilevel"/>
    <w:tmpl w:val="F40276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EF7434E"/>
    <w:multiLevelType w:val="hybridMultilevel"/>
    <w:tmpl w:val="7E32A908"/>
    <w:lvl w:ilvl="0" w:tplc="E78C7B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7266F3"/>
    <w:multiLevelType w:val="multilevel"/>
    <w:tmpl w:val="A622DAF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4F64F5E"/>
    <w:multiLevelType w:val="hybridMultilevel"/>
    <w:tmpl w:val="B2D2A9E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193644"/>
    <w:multiLevelType w:val="multilevel"/>
    <w:tmpl w:val="22CE9E5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FBC3299"/>
    <w:multiLevelType w:val="hybridMultilevel"/>
    <w:tmpl w:val="892CC53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C43407"/>
    <w:multiLevelType w:val="multilevel"/>
    <w:tmpl w:val="4EE4D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6D27F48"/>
    <w:multiLevelType w:val="multilevel"/>
    <w:tmpl w:val="F6D29F2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30633EA"/>
    <w:multiLevelType w:val="multilevel"/>
    <w:tmpl w:val="CB6813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3CA0455"/>
    <w:multiLevelType w:val="multilevel"/>
    <w:tmpl w:val="DC88D2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3" w15:restartNumberingAfterBreak="0">
    <w:nsid w:val="36982F1B"/>
    <w:multiLevelType w:val="multilevel"/>
    <w:tmpl w:val="7C02C18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72B3329"/>
    <w:multiLevelType w:val="multilevel"/>
    <w:tmpl w:val="F87663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7EB0459"/>
    <w:multiLevelType w:val="multilevel"/>
    <w:tmpl w:val="D1E8371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E5F0D0C"/>
    <w:multiLevelType w:val="multilevel"/>
    <w:tmpl w:val="327299A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0EB2B63"/>
    <w:multiLevelType w:val="multilevel"/>
    <w:tmpl w:val="5D0AA7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804181D"/>
    <w:multiLevelType w:val="multilevel"/>
    <w:tmpl w:val="8E26BC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A4E650F"/>
    <w:multiLevelType w:val="multilevel"/>
    <w:tmpl w:val="910E64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B5A0565"/>
    <w:multiLevelType w:val="hybridMultilevel"/>
    <w:tmpl w:val="F46A0EE2"/>
    <w:lvl w:ilvl="0" w:tplc="2E5CC3C4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E7353CB"/>
    <w:multiLevelType w:val="multilevel"/>
    <w:tmpl w:val="A404C47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42C763A"/>
    <w:multiLevelType w:val="multilevel"/>
    <w:tmpl w:val="A2E6CE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49A50FB"/>
    <w:multiLevelType w:val="multilevel"/>
    <w:tmpl w:val="F18C35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4E77312"/>
    <w:multiLevelType w:val="multilevel"/>
    <w:tmpl w:val="0622C79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89067A9"/>
    <w:multiLevelType w:val="multilevel"/>
    <w:tmpl w:val="0B8C53D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9765FD2"/>
    <w:multiLevelType w:val="hybridMultilevel"/>
    <w:tmpl w:val="E480C120"/>
    <w:lvl w:ilvl="0" w:tplc="FFFFFFFF">
      <w:start w:val="1"/>
      <w:numFmt w:val="decimal"/>
      <w:lvlText w:val="%1."/>
      <w:lvlJc w:val="left"/>
      <w:pPr>
        <w:ind w:left="360" w:hanging="360"/>
      </w:pPr>
      <w:rPr>
        <w:i w:val="0"/>
        <w:iCs w:val="0"/>
      </w:rPr>
    </w:lvl>
    <w:lvl w:ilvl="1" w:tplc="04150011">
      <w:start w:val="1"/>
      <w:numFmt w:val="decimal"/>
      <w:lvlText w:val="%2)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>
      <w:start w:val="1"/>
      <w:numFmt w:val="lowerLetter"/>
      <w:lvlText w:val="%5."/>
      <w:lvlJc w:val="left"/>
      <w:pPr>
        <w:ind w:left="3240" w:hanging="360"/>
      </w:pPr>
    </w:lvl>
    <w:lvl w:ilvl="5" w:tplc="FFFFFFFF">
      <w:start w:val="1"/>
      <w:numFmt w:val="lowerRoman"/>
      <w:lvlText w:val="%6."/>
      <w:lvlJc w:val="right"/>
      <w:pPr>
        <w:ind w:left="3960" w:hanging="180"/>
      </w:pPr>
    </w:lvl>
    <w:lvl w:ilvl="6" w:tplc="FFFFFFFF">
      <w:start w:val="1"/>
      <w:numFmt w:val="decimal"/>
      <w:lvlText w:val="%7."/>
      <w:lvlJc w:val="left"/>
      <w:pPr>
        <w:ind w:left="4680" w:hanging="360"/>
      </w:pPr>
    </w:lvl>
    <w:lvl w:ilvl="7" w:tplc="FFFFFFFF">
      <w:start w:val="1"/>
      <w:numFmt w:val="lowerLetter"/>
      <w:lvlText w:val="%8."/>
      <w:lvlJc w:val="left"/>
      <w:pPr>
        <w:ind w:left="5400" w:hanging="360"/>
      </w:pPr>
    </w:lvl>
    <w:lvl w:ilvl="8" w:tplc="FFFFFFFF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59ED226D"/>
    <w:multiLevelType w:val="multilevel"/>
    <w:tmpl w:val="2484469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bCs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5A170048"/>
    <w:multiLevelType w:val="multilevel"/>
    <w:tmpl w:val="631A314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9" w15:restartNumberingAfterBreak="0">
    <w:nsid w:val="5A802B60"/>
    <w:multiLevelType w:val="multilevel"/>
    <w:tmpl w:val="9780AA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EB46F36"/>
    <w:multiLevelType w:val="hybridMultilevel"/>
    <w:tmpl w:val="1F708B38"/>
    <w:lvl w:ilvl="0" w:tplc="61E2A5D8">
      <w:start w:val="1"/>
      <w:numFmt w:val="decimal"/>
      <w:lvlText w:val="%1."/>
      <w:lvlJc w:val="left"/>
      <w:pPr>
        <w:ind w:left="360" w:hanging="360"/>
      </w:pPr>
      <w:rPr>
        <w:i w:val="0"/>
        <w:iCs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662D0929"/>
    <w:multiLevelType w:val="multilevel"/>
    <w:tmpl w:val="AD6804F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9DD1FF7"/>
    <w:multiLevelType w:val="multilevel"/>
    <w:tmpl w:val="1EEA82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AF32BAF"/>
    <w:multiLevelType w:val="multilevel"/>
    <w:tmpl w:val="3A1236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F850137"/>
    <w:multiLevelType w:val="multilevel"/>
    <w:tmpl w:val="749AB9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F851D87"/>
    <w:multiLevelType w:val="multilevel"/>
    <w:tmpl w:val="EB0820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71161C06"/>
    <w:multiLevelType w:val="multilevel"/>
    <w:tmpl w:val="1B780BF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720F7072"/>
    <w:multiLevelType w:val="multilevel"/>
    <w:tmpl w:val="8BAA8A1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8" w15:restartNumberingAfterBreak="0">
    <w:nsid w:val="785A7242"/>
    <w:multiLevelType w:val="multilevel"/>
    <w:tmpl w:val="2960A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7A18500B"/>
    <w:multiLevelType w:val="multilevel"/>
    <w:tmpl w:val="FC52924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7A46227F"/>
    <w:multiLevelType w:val="multilevel"/>
    <w:tmpl w:val="0E3EC91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trike w:val="0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7DC8418D"/>
    <w:multiLevelType w:val="multilevel"/>
    <w:tmpl w:val="C4F0AC0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21119571">
    <w:abstractNumId w:val="20"/>
  </w:num>
  <w:num w:numId="2" w16cid:durableId="2101633567">
    <w:abstractNumId w:val="12"/>
  </w:num>
  <w:num w:numId="3" w16cid:durableId="433869650">
    <w:abstractNumId w:val="17"/>
  </w:num>
  <w:num w:numId="4" w16cid:durableId="2074888097">
    <w:abstractNumId w:val="19"/>
  </w:num>
  <w:num w:numId="5" w16cid:durableId="669218753">
    <w:abstractNumId w:val="14"/>
  </w:num>
  <w:num w:numId="6" w16cid:durableId="1955868749">
    <w:abstractNumId w:val="39"/>
  </w:num>
  <w:num w:numId="7" w16cid:durableId="814176164">
    <w:abstractNumId w:val="34"/>
  </w:num>
  <w:num w:numId="8" w16cid:durableId="1999843837">
    <w:abstractNumId w:val="23"/>
  </w:num>
  <w:num w:numId="9" w16cid:durableId="494421394">
    <w:abstractNumId w:val="35"/>
  </w:num>
  <w:num w:numId="10" w16cid:durableId="1207063242">
    <w:abstractNumId w:val="33"/>
  </w:num>
  <w:num w:numId="11" w16cid:durableId="2042591775">
    <w:abstractNumId w:val="18"/>
  </w:num>
  <w:num w:numId="12" w16cid:durableId="776485486">
    <w:abstractNumId w:val="9"/>
  </w:num>
  <w:num w:numId="13" w16cid:durableId="664091175">
    <w:abstractNumId w:val="29"/>
  </w:num>
  <w:num w:numId="14" w16cid:durableId="296690016">
    <w:abstractNumId w:val="22"/>
  </w:num>
  <w:num w:numId="15" w16cid:durableId="864558418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765763048">
    <w:abstractNumId w:val="40"/>
  </w:num>
  <w:num w:numId="17" w16cid:durableId="309137871">
    <w:abstractNumId w:val="13"/>
  </w:num>
  <w:num w:numId="18" w16cid:durableId="1647082155">
    <w:abstractNumId w:val="2"/>
  </w:num>
  <w:num w:numId="19" w16cid:durableId="1635602145">
    <w:abstractNumId w:val="21"/>
  </w:num>
  <w:num w:numId="20" w16cid:durableId="992292238">
    <w:abstractNumId w:val="36"/>
  </w:num>
  <w:num w:numId="21" w16cid:durableId="1733044570">
    <w:abstractNumId w:val="5"/>
  </w:num>
  <w:num w:numId="22" w16cid:durableId="1653749567">
    <w:abstractNumId w:val="15"/>
  </w:num>
  <w:num w:numId="23" w16cid:durableId="437063186">
    <w:abstractNumId w:val="7"/>
  </w:num>
  <w:num w:numId="24" w16cid:durableId="1332027500">
    <w:abstractNumId w:val="41"/>
  </w:num>
  <w:num w:numId="25" w16cid:durableId="141317622">
    <w:abstractNumId w:val="10"/>
  </w:num>
  <w:num w:numId="26" w16cid:durableId="1664430797">
    <w:abstractNumId w:val="31"/>
  </w:num>
  <w:num w:numId="27" w16cid:durableId="992832946">
    <w:abstractNumId w:val="25"/>
  </w:num>
  <w:num w:numId="28" w16cid:durableId="1401320130">
    <w:abstractNumId w:val="6"/>
  </w:num>
  <w:num w:numId="29" w16cid:durableId="911888606">
    <w:abstractNumId w:val="0"/>
  </w:num>
  <w:num w:numId="30" w16cid:durableId="627705175">
    <w:abstractNumId w:val="4"/>
  </w:num>
  <w:num w:numId="31" w16cid:durableId="1670793253">
    <w:abstractNumId w:val="16"/>
  </w:num>
  <w:num w:numId="32" w16cid:durableId="197938696">
    <w:abstractNumId w:val="24"/>
  </w:num>
  <w:num w:numId="33" w16cid:durableId="1765422136">
    <w:abstractNumId w:val="8"/>
  </w:num>
  <w:num w:numId="34" w16cid:durableId="64110095">
    <w:abstractNumId w:val="28"/>
  </w:num>
  <w:num w:numId="35" w16cid:durableId="1481650106">
    <w:abstractNumId w:val="27"/>
  </w:num>
  <w:num w:numId="36" w16cid:durableId="1486045381">
    <w:abstractNumId w:val="12"/>
  </w:num>
  <w:num w:numId="37" w16cid:durableId="1830559034">
    <w:abstractNumId w:val="12"/>
  </w:num>
  <w:num w:numId="38" w16cid:durableId="1875187292">
    <w:abstractNumId w:val="12"/>
  </w:num>
  <w:num w:numId="39" w16cid:durableId="1258639720">
    <w:abstractNumId w:val="1"/>
  </w:num>
  <w:num w:numId="40" w16cid:durableId="1517964462">
    <w:abstractNumId w:val="37"/>
  </w:num>
  <w:num w:numId="41" w16cid:durableId="971331541">
    <w:abstractNumId w:val="38"/>
  </w:num>
  <w:num w:numId="42" w16cid:durableId="1527282942">
    <w:abstractNumId w:val="32"/>
  </w:num>
  <w:num w:numId="43" w16cid:durableId="1472282550">
    <w:abstractNumId w:val="11"/>
  </w:num>
  <w:num w:numId="44" w16cid:durableId="1887257069">
    <w:abstractNumId w:val="3"/>
  </w:num>
  <w:num w:numId="45" w16cid:durableId="1623803348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7A66"/>
    <w:rsid w:val="000062A1"/>
    <w:rsid w:val="00014A25"/>
    <w:rsid w:val="00021988"/>
    <w:rsid w:val="000244FF"/>
    <w:rsid w:val="00027446"/>
    <w:rsid w:val="00036726"/>
    <w:rsid w:val="00063086"/>
    <w:rsid w:val="000677C2"/>
    <w:rsid w:val="00084DD8"/>
    <w:rsid w:val="0009403E"/>
    <w:rsid w:val="000B2F16"/>
    <w:rsid w:val="000B4CAA"/>
    <w:rsid w:val="000C0F9F"/>
    <w:rsid w:val="000C6E42"/>
    <w:rsid w:val="000D3F3F"/>
    <w:rsid w:val="000D594E"/>
    <w:rsid w:val="000E79D0"/>
    <w:rsid w:val="000F570B"/>
    <w:rsid w:val="0010077F"/>
    <w:rsid w:val="00101DAF"/>
    <w:rsid w:val="001146FE"/>
    <w:rsid w:val="001153FC"/>
    <w:rsid w:val="00133453"/>
    <w:rsid w:val="0014118A"/>
    <w:rsid w:val="001524B0"/>
    <w:rsid w:val="0016187F"/>
    <w:rsid w:val="0016700F"/>
    <w:rsid w:val="00167102"/>
    <w:rsid w:val="00192EE6"/>
    <w:rsid w:val="00193474"/>
    <w:rsid w:val="001A7947"/>
    <w:rsid w:val="001B38A4"/>
    <w:rsid w:val="001C26CD"/>
    <w:rsid w:val="001C6AC4"/>
    <w:rsid w:val="001D59AF"/>
    <w:rsid w:val="001E2179"/>
    <w:rsid w:val="001E27BE"/>
    <w:rsid w:val="001E6E08"/>
    <w:rsid w:val="001F65A4"/>
    <w:rsid w:val="00223C1F"/>
    <w:rsid w:val="002255C2"/>
    <w:rsid w:val="002313B6"/>
    <w:rsid w:val="00247B8A"/>
    <w:rsid w:val="00250AE4"/>
    <w:rsid w:val="00252588"/>
    <w:rsid w:val="00265D3F"/>
    <w:rsid w:val="00283330"/>
    <w:rsid w:val="002860AA"/>
    <w:rsid w:val="0028684D"/>
    <w:rsid w:val="002A062F"/>
    <w:rsid w:val="002A10B5"/>
    <w:rsid w:val="002A3464"/>
    <w:rsid w:val="002D0CAD"/>
    <w:rsid w:val="002D159A"/>
    <w:rsid w:val="002E347A"/>
    <w:rsid w:val="002F1B47"/>
    <w:rsid w:val="002F7B6F"/>
    <w:rsid w:val="00322079"/>
    <w:rsid w:val="0032619E"/>
    <w:rsid w:val="00326748"/>
    <w:rsid w:val="003534B0"/>
    <w:rsid w:val="00354074"/>
    <w:rsid w:val="00370776"/>
    <w:rsid w:val="00382F1E"/>
    <w:rsid w:val="00391B86"/>
    <w:rsid w:val="003940B2"/>
    <w:rsid w:val="00396329"/>
    <w:rsid w:val="003A1357"/>
    <w:rsid w:val="003B037D"/>
    <w:rsid w:val="003C6923"/>
    <w:rsid w:val="003F0042"/>
    <w:rsid w:val="003F0396"/>
    <w:rsid w:val="003F7A66"/>
    <w:rsid w:val="00404867"/>
    <w:rsid w:val="00405523"/>
    <w:rsid w:val="004153A1"/>
    <w:rsid w:val="00417DBD"/>
    <w:rsid w:val="00433AFD"/>
    <w:rsid w:val="004470F9"/>
    <w:rsid w:val="00452A0A"/>
    <w:rsid w:val="00462FB4"/>
    <w:rsid w:val="00467EC5"/>
    <w:rsid w:val="0047393A"/>
    <w:rsid w:val="00473AAA"/>
    <w:rsid w:val="00496B57"/>
    <w:rsid w:val="004B168E"/>
    <w:rsid w:val="004C26EF"/>
    <w:rsid w:val="004C3C34"/>
    <w:rsid w:val="004D12C3"/>
    <w:rsid w:val="004D54BE"/>
    <w:rsid w:val="004D6427"/>
    <w:rsid w:val="00511159"/>
    <w:rsid w:val="00523416"/>
    <w:rsid w:val="0052462D"/>
    <w:rsid w:val="0056253A"/>
    <w:rsid w:val="00575755"/>
    <w:rsid w:val="00576DB4"/>
    <w:rsid w:val="00581F01"/>
    <w:rsid w:val="00595165"/>
    <w:rsid w:val="005A3800"/>
    <w:rsid w:val="005A4C42"/>
    <w:rsid w:val="005A7210"/>
    <w:rsid w:val="005C229E"/>
    <w:rsid w:val="005C29FD"/>
    <w:rsid w:val="005C5E8B"/>
    <w:rsid w:val="005D35AF"/>
    <w:rsid w:val="005D3F25"/>
    <w:rsid w:val="005E526B"/>
    <w:rsid w:val="005F4D0C"/>
    <w:rsid w:val="006033A0"/>
    <w:rsid w:val="006215AB"/>
    <w:rsid w:val="00621DC8"/>
    <w:rsid w:val="006372B9"/>
    <w:rsid w:val="00641524"/>
    <w:rsid w:val="0065047D"/>
    <w:rsid w:val="00652601"/>
    <w:rsid w:val="00656F2E"/>
    <w:rsid w:val="00670DF4"/>
    <w:rsid w:val="00693FD6"/>
    <w:rsid w:val="006A05FB"/>
    <w:rsid w:val="006B1D34"/>
    <w:rsid w:val="006B54E1"/>
    <w:rsid w:val="006C31F3"/>
    <w:rsid w:val="006C68CC"/>
    <w:rsid w:val="006D3553"/>
    <w:rsid w:val="006D418B"/>
    <w:rsid w:val="006D5FC5"/>
    <w:rsid w:val="006D6739"/>
    <w:rsid w:val="006D735A"/>
    <w:rsid w:val="006F7B23"/>
    <w:rsid w:val="00713977"/>
    <w:rsid w:val="00714580"/>
    <w:rsid w:val="00721FEC"/>
    <w:rsid w:val="00723A46"/>
    <w:rsid w:val="00726F46"/>
    <w:rsid w:val="0072711F"/>
    <w:rsid w:val="007505AB"/>
    <w:rsid w:val="0075388E"/>
    <w:rsid w:val="00760E7B"/>
    <w:rsid w:val="00777344"/>
    <w:rsid w:val="00785D87"/>
    <w:rsid w:val="00787808"/>
    <w:rsid w:val="00791A7F"/>
    <w:rsid w:val="00797F80"/>
    <w:rsid w:val="007A05E7"/>
    <w:rsid w:val="007B3DB7"/>
    <w:rsid w:val="007B54A2"/>
    <w:rsid w:val="007D77D9"/>
    <w:rsid w:val="007F3B49"/>
    <w:rsid w:val="007F7154"/>
    <w:rsid w:val="00810FAD"/>
    <w:rsid w:val="008272CA"/>
    <w:rsid w:val="008274A7"/>
    <w:rsid w:val="00827588"/>
    <w:rsid w:val="00830741"/>
    <w:rsid w:val="00836752"/>
    <w:rsid w:val="00851B08"/>
    <w:rsid w:val="00860096"/>
    <w:rsid w:val="0086021F"/>
    <w:rsid w:val="008719F1"/>
    <w:rsid w:val="00883376"/>
    <w:rsid w:val="008A1B31"/>
    <w:rsid w:val="008B13C4"/>
    <w:rsid w:val="008B7B6B"/>
    <w:rsid w:val="008C5716"/>
    <w:rsid w:val="008E3A33"/>
    <w:rsid w:val="008F23F7"/>
    <w:rsid w:val="008F749D"/>
    <w:rsid w:val="00902E9D"/>
    <w:rsid w:val="0091685F"/>
    <w:rsid w:val="00924FA3"/>
    <w:rsid w:val="00931755"/>
    <w:rsid w:val="009343CF"/>
    <w:rsid w:val="00937A5D"/>
    <w:rsid w:val="00941990"/>
    <w:rsid w:val="00941D87"/>
    <w:rsid w:val="00951BB5"/>
    <w:rsid w:val="00960646"/>
    <w:rsid w:val="00982FC8"/>
    <w:rsid w:val="00984E26"/>
    <w:rsid w:val="00990154"/>
    <w:rsid w:val="009936C8"/>
    <w:rsid w:val="009A605C"/>
    <w:rsid w:val="009B08FF"/>
    <w:rsid w:val="009B759C"/>
    <w:rsid w:val="009E0B9B"/>
    <w:rsid w:val="009E6774"/>
    <w:rsid w:val="009F5674"/>
    <w:rsid w:val="00A02339"/>
    <w:rsid w:val="00A023A4"/>
    <w:rsid w:val="00A1074F"/>
    <w:rsid w:val="00A10ECB"/>
    <w:rsid w:val="00A12336"/>
    <w:rsid w:val="00A346F3"/>
    <w:rsid w:val="00A529CB"/>
    <w:rsid w:val="00A53BB1"/>
    <w:rsid w:val="00A65810"/>
    <w:rsid w:val="00A71A49"/>
    <w:rsid w:val="00A826CB"/>
    <w:rsid w:val="00AA67FE"/>
    <w:rsid w:val="00AC0D28"/>
    <w:rsid w:val="00AE7CD2"/>
    <w:rsid w:val="00B05ACE"/>
    <w:rsid w:val="00B1123E"/>
    <w:rsid w:val="00B13DCF"/>
    <w:rsid w:val="00B37051"/>
    <w:rsid w:val="00B54EE1"/>
    <w:rsid w:val="00B635F9"/>
    <w:rsid w:val="00B82B9E"/>
    <w:rsid w:val="00B86C69"/>
    <w:rsid w:val="00BC7479"/>
    <w:rsid w:val="00BD6A83"/>
    <w:rsid w:val="00BD7113"/>
    <w:rsid w:val="00BE74FC"/>
    <w:rsid w:val="00BF1F3A"/>
    <w:rsid w:val="00C05A01"/>
    <w:rsid w:val="00C4226E"/>
    <w:rsid w:val="00C530AD"/>
    <w:rsid w:val="00C53EDF"/>
    <w:rsid w:val="00C63ABA"/>
    <w:rsid w:val="00C63B45"/>
    <w:rsid w:val="00C65BB8"/>
    <w:rsid w:val="00C671A0"/>
    <w:rsid w:val="00C70A3E"/>
    <w:rsid w:val="00C70BF8"/>
    <w:rsid w:val="00C74C11"/>
    <w:rsid w:val="00C779A2"/>
    <w:rsid w:val="00C84308"/>
    <w:rsid w:val="00CB1E1B"/>
    <w:rsid w:val="00CB46C7"/>
    <w:rsid w:val="00CC0028"/>
    <w:rsid w:val="00CC70BA"/>
    <w:rsid w:val="00CD4D80"/>
    <w:rsid w:val="00CF44FB"/>
    <w:rsid w:val="00CF7B59"/>
    <w:rsid w:val="00D05310"/>
    <w:rsid w:val="00D07539"/>
    <w:rsid w:val="00D2131A"/>
    <w:rsid w:val="00D225F1"/>
    <w:rsid w:val="00D24D39"/>
    <w:rsid w:val="00D2775F"/>
    <w:rsid w:val="00D509C9"/>
    <w:rsid w:val="00D5169A"/>
    <w:rsid w:val="00D65B05"/>
    <w:rsid w:val="00D71A34"/>
    <w:rsid w:val="00D742A2"/>
    <w:rsid w:val="00D742B7"/>
    <w:rsid w:val="00D81054"/>
    <w:rsid w:val="00DA00B5"/>
    <w:rsid w:val="00DA2868"/>
    <w:rsid w:val="00DB28FD"/>
    <w:rsid w:val="00DB492C"/>
    <w:rsid w:val="00DB63EF"/>
    <w:rsid w:val="00DB7118"/>
    <w:rsid w:val="00DC6449"/>
    <w:rsid w:val="00DD0BC6"/>
    <w:rsid w:val="00DD1E7A"/>
    <w:rsid w:val="00DD5FF2"/>
    <w:rsid w:val="00E2152A"/>
    <w:rsid w:val="00E226A8"/>
    <w:rsid w:val="00E24FA3"/>
    <w:rsid w:val="00E27030"/>
    <w:rsid w:val="00E37755"/>
    <w:rsid w:val="00E40DA0"/>
    <w:rsid w:val="00E430D6"/>
    <w:rsid w:val="00E43E99"/>
    <w:rsid w:val="00E67B1A"/>
    <w:rsid w:val="00E8498C"/>
    <w:rsid w:val="00E94EC8"/>
    <w:rsid w:val="00EB0E0A"/>
    <w:rsid w:val="00EB1486"/>
    <w:rsid w:val="00EC314F"/>
    <w:rsid w:val="00ED2F16"/>
    <w:rsid w:val="00ED41A0"/>
    <w:rsid w:val="00EE0BB3"/>
    <w:rsid w:val="00EE49A4"/>
    <w:rsid w:val="00EE7CE7"/>
    <w:rsid w:val="00EF3AD9"/>
    <w:rsid w:val="00F00D79"/>
    <w:rsid w:val="00F025A0"/>
    <w:rsid w:val="00F02FD7"/>
    <w:rsid w:val="00F330E3"/>
    <w:rsid w:val="00F33282"/>
    <w:rsid w:val="00F37866"/>
    <w:rsid w:val="00F4138E"/>
    <w:rsid w:val="00F801AE"/>
    <w:rsid w:val="00F861FA"/>
    <w:rsid w:val="00F93C95"/>
    <w:rsid w:val="00F95581"/>
    <w:rsid w:val="00FC0273"/>
    <w:rsid w:val="00FD53C1"/>
    <w:rsid w:val="00FE1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54DC46"/>
  <w15:chartTrackingRefBased/>
  <w15:docId w15:val="{8ECA339A-09CF-4DE4-98E9-41870D480F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theme="minorHAnsi"/>
        <w:bCs/>
        <w:sz w:val="24"/>
        <w:szCs w:val="24"/>
        <w:lang w:val="pl-PL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A3800"/>
    <w:pPr>
      <w:spacing w:line="259" w:lineRule="auto"/>
    </w:pPr>
    <w:rPr>
      <w:rFonts w:cs="Times New Roman"/>
      <w:bCs w:val="0"/>
      <w:sz w:val="22"/>
      <w:szCs w:val="22"/>
    </w:rPr>
  </w:style>
  <w:style w:type="paragraph" w:styleId="Nagwek1">
    <w:name w:val="heading 1"/>
    <w:basedOn w:val="Normalny"/>
    <w:next w:val="Normalny"/>
    <w:link w:val="Nagwek1Znak"/>
    <w:autoRedefine/>
    <w:uiPriority w:val="9"/>
    <w:qFormat/>
    <w:rsid w:val="00DD0BC6"/>
    <w:pPr>
      <w:keepNext/>
      <w:spacing w:after="0" w:line="240" w:lineRule="auto"/>
      <w:jc w:val="center"/>
      <w:outlineLvl w:val="0"/>
    </w:pPr>
    <w:rPr>
      <w:rFonts w:ascii="Aptos Display" w:eastAsiaTheme="majorEastAsia" w:hAnsi="Aptos Display" w:cstheme="majorBidi"/>
      <w:b/>
      <w:color w:val="000000" w:themeColor="text1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1153FC"/>
    <w:pPr>
      <w:keepNext/>
      <w:spacing w:before="360" w:after="120" w:line="312" w:lineRule="auto"/>
      <w:ind w:left="720" w:hanging="720"/>
      <w:outlineLvl w:val="1"/>
    </w:pPr>
    <w:rPr>
      <w:rFonts w:ascii="Aptos" w:eastAsia="Times New Roman" w:hAnsi="Aptos"/>
      <w:b/>
      <w:bCs/>
      <w:iCs/>
      <w:sz w:val="24"/>
      <w:szCs w:val="28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F7A66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3F7A66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F7A66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F7A66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3F7A66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3F7A66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3F7A66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"/>
    <w:rsid w:val="00DD0BC6"/>
    <w:rPr>
      <w:rFonts w:ascii="Aptos Display" w:eastAsiaTheme="majorEastAsia" w:hAnsi="Aptos Display" w:cstheme="majorBidi"/>
      <w:b/>
      <w:bCs w:val="0"/>
      <w:color w:val="000000" w:themeColor="text1"/>
      <w:sz w:val="32"/>
      <w:szCs w:val="32"/>
    </w:rPr>
  </w:style>
  <w:style w:type="character" w:customStyle="1" w:styleId="Nagwek2Znak">
    <w:name w:val="Nagłówek 2 Znak"/>
    <w:link w:val="Nagwek2"/>
    <w:uiPriority w:val="9"/>
    <w:rsid w:val="001153FC"/>
    <w:rPr>
      <w:rFonts w:ascii="Aptos" w:eastAsia="Times New Roman" w:hAnsi="Aptos" w:cs="Times New Roman"/>
      <w:b/>
      <w:iCs/>
      <w:szCs w:val="28"/>
    </w:rPr>
  </w:style>
  <w:style w:type="paragraph" w:styleId="Tytu">
    <w:name w:val="Title"/>
    <w:basedOn w:val="Normalny"/>
    <w:next w:val="Normalny"/>
    <w:link w:val="TytuZnak"/>
    <w:uiPriority w:val="10"/>
    <w:qFormat/>
    <w:rsid w:val="003C6923"/>
    <w:pPr>
      <w:spacing w:before="360" w:after="360" w:line="360" w:lineRule="auto"/>
      <w:outlineLvl w:val="0"/>
    </w:pPr>
    <w:rPr>
      <w:rFonts w:eastAsia="Times New Roman" w:cstheme="minorHAnsi"/>
      <w:b/>
      <w:kern w:val="28"/>
      <w:sz w:val="28"/>
      <w:szCs w:val="32"/>
    </w:rPr>
  </w:style>
  <w:style w:type="character" w:customStyle="1" w:styleId="TytuZnak">
    <w:name w:val="Tytuł Znak"/>
    <w:link w:val="Tytu"/>
    <w:uiPriority w:val="10"/>
    <w:rsid w:val="003C6923"/>
    <w:rPr>
      <w:rFonts w:eastAsia="Times New Roman"/>
      <w:b/>
      <w:bCs w:val="0"/>
      <w:kern w:val="28"/>
      <w:sz w:val="28"/>
      <w:szCs w:val="3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A3800"/>
    <w:pPr>
      <w:spacing w:before="120" w:after="120"/>
      <w:outlineLvl w:val="1"/>
    </w:pPr>
    <w:rPr>
      <w:rFonts w:eastAsia="Times New Roman"/>
      <w:b/>
      <w:bCs/>
      <w:sz w:val="24"/>
      <w:szCs w:val="24"/>
    </w:rPr>
  </w:style>
  <w:style w:type="character" w:customStyle="1" w:styleId="PodtytuZnak">
    <w:name w:val="Podtytuł Znak"/>
    <w:link w:val="Podtytu"/>
    <w:uiPriority w:val="11"/>
    <w:rsid w:val="005A3800"/>
    <w:rPr>
      <w:rFonts w:eastAsia="Times New Roman" w:cs="Times New Roman"/>
      <w:b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F7A66"/>
    <w:rPr>
      <w:rFonts w:asciiTheme="minorHAnsi" w:eastAsiaTheme="majorEastAsia" w:hAnsiTheme="minorHAnsi" w:cstheme="majorBidi"/>
      <w:bCs w:val="0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3F7A66"/>
    <w:rPr>
      <w:rFonts w:asciiTheme="minorHAnsi" w:eastAsiaTheme="majorEastAsia" w:hAnsiTheme="minorHAnsi" w:cstheme="majorBidi"/>
      <w:bCs w:val="0"/>
      <w:i/>
      <w:iCs/>
      <w:color w:val="0F4761" w:themeColor="accent1" w:themeShade="BF"/>
      <w:sz w:val="22"/>
      <w:szCs w:val="22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3F7A66"/>
    <w:rPr>
      <w:rFonts w:asciiTheme="minorHAnsi" w:eastAsiaTheme="majorEastAsia" w:hAnsiTheme="minorHAnsi" w:cstheme="majorBidi"/>
      <w:bCs w:val="0"/>
      <w:color w:val="0F4761" w:themeColor="accent1" w:themeShade="BF"/>
      <w:sz w:val="22"/>
      <w:szCs w:val="22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F7A66"/>
    <w:rPr>
      <w:rFonts w:asciiTheme="minorHAnsi" w:eastAsiaTheme="majorEastAsia" w:hAnsiTheme="minorHAnsi" w:cstheme="majorBidi"/>
      <w:bCs w:val="0"/>
      <w:i/>
      <w:iCs/>
      <w:color w:val="595959" w:themeColor="text1" w:themeTint="A6"/>
      <w:sz w:val="22"/>
      <w:szCs w:val="22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3F7A66"/>
    <w:rPr>
      <w:rFonts w:asciiTheme="minorHAnsi" w:eastAsiaTheme="majorEastAsia" w:hAnsiTheme="minorHAnsi" w:cstheme="majorBidi"/>
      <w:bCs w:val="0"/>
      <w:color w:val="595959" w:themeColor="text1" w:themeTint="A6"/>
      <w:sz w:val="22"/>
      <w:szCs w:val="22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3F7A66"/>
    <w:rPr>
      <w:rFonts w:asciiTheme="minorHAnsi" w:eastAsiaTheme="majorEastAsia" w:hAnsiTheme="minorHAnsi" w:cstheme="majorBidi"/>
      <w:bCs w:val="0"/>
      <w:i/>
      <w:iCs/>
      <w:color w:val="272727" w:themeColor="text1" w:themeTint="D8"/>
      <w:sz w:val="22"/>
      <w:szCs w:val="22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3F7A66"/>
    <w:rPr>
      <w:rFonts w:asciiTheme="minorHAnsi" w:eastAsiaTheme="majorEastAsia" w:hAnsiTheme="minorHAnsi" w:cstheme="majorBidi"/>
      <w:bCs w:val="0"/>
      <w:color w:val="272727" w:themeColor="text1" w:themeTint="D8"/>
      <w:sz w:val="22"/>
      <w:szCs w:val="22"/>
    </w:rPr>
  </w:style>
  <w:style w:type="paragraph" w:styleId="Cytat">
    <w:name w:val="Quote"/>
    <w:basedOn w:val="Normalny"/>
    <w:next w:val="Normalny"/>
    <w:link w:val="CytatZnak"/>
    <w:uiPriority w:val="29"/>
    <w:qFormat/>
    <w:rsid w:val="003F7A6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3F7A66"/>
    <w:rPr>
      <w:rFonts w:cs="Times New Roman"/>
      <w:bCs w:val="0"/>
      <w:i/>
      <w:iCs/>
      <w:color w:val="404040" w:themeColor="text1" w:themeTint="BF"/>
      <w:sz w:val="22"/>
      <w:szCs w:val="22"/>
    </w:rPr>
  </w:style>
  <w:style w:type="paragraph" w:styleId="Akapitzlist">
    <w:name w:val="List Paragraph"/>
    <w:aliases w:val="maz_wyliczenie,opis dzialania,K-P_odwolanie,A_wyliczenie,Akapit z listą 1,L1,Numerowanie,CW_Lista,T_SZ_List Paragraph,Akapit z listą5,List Paragraph1,Lista PR,Numeracja załączników"/>
    <w:basedOn w:val="Normalny"/>
    <w:link w:val="AkapitzlistZnak"/>
    <w:uiPriority w:val="34"/>
    <w:qFormat/>
    <w:rsid w:val="003F7A66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3F7A66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3F7A6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3F7A66"/>
    <w:rPr>
      <w:rFonts w:cs="Times New Roman"/>
      <w:bCs w:val="0"/>
      <w:i/>
      <w:iCs/>
      <w:color w:val="0F4761" w:themeColor="accent1" w:themeShade="BF"/>
      <w:sz w:val="22"/>
      <w:szCs w:val="22"/>
    </w:rPr>
  </w:style>
  <w:style w:type="character" w:styleId="Odwoanieintensywne">
    <w:name w:val="Intense Reference"/>
    <w:basedOn w:val="Domylnaczcionkaakapitu"/>
    <w:uiPriority w:val="32"/>
    <w:qFormat/>
    <w:rsid w:val="003F7A66"/>
    <w:rPr>
      <w:b/>
      <w:bCs w:val="0"/>
      <w:smallCaps/>
      <w:color w:val="0F4761" w:themeColor="accent1" w:themeShade="BF"/>
      <w:spacing w:val="5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37A5D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37A5D"/>
    <w:rPr>
      <w:rFonts w:cs="Times New Roman"/>
      <w:bCs w:val="0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937A5D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E2152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2152A"/>
    <w:rPr>
      <w:rFonts w:cs="Times New Roman"/>
      <w:bCs w:val="0"/>
      <w:sz w:val="22"/>
      <w:szCs w:val="22"/>
    </w:rPr>
  </w:style>
  <w:style w:type="paragraph" w:styleId="Stopka">
    <w:name w:val="footer"/>
    <w:basedOn w:val="Normalny"/>
    <w:link w:val="StopkaZnak"/>
    <w:uiPriority w:val="99"/>
    <w:unhideWhenUsed/>
    <w:rsid w:val="00E2152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2152A"/>
    <w:rPr>
      <w:rFonts w:cs="Times New Roman"/>
      <w:bCs w:val="0"/>
      <w:sz w:val="22"/>
      <w:szCs w:val="22"/>
    </w:rPr>
  </w:style>
  <w:style w:type="character" w:customStyle="1" w:styleId="AkapitzlistZnak">
    <w:name w:val="Akapit z listą Znak"/>
    <w:aliases w:val="maz_wyliczenie Znak,opis dzialania Znak,K-P_odwolanie Znak,A_wyliczenie Znak,Akapit z listą 1 Znak,L1 Znak,Numerowanie Znak,CW_Lista Znak,T_SZ_List Paragraph Znak,Akapit z listą5 Znak,List Paragraph1 Znak,Lista PR Znak"/>
    <w:link w:val="Akapitzlist"/>
    <w:uiPriority w:val="34"/>
    <w:qFormat/>
    <w:locked/>
    <w:rsid w:val="001C26CD"/>
    <w:rPr>
      <w:rFonts w:cs="Times New Roman"/>
      <w:bCs w:val="0"/>
      <w:sz w:val="22"/>
      <w:szCs w:val="22"/>
    </w:rPr>
  </w:style>
  <w:style w:type="paragraph" w:styleId="Poprawka">
    <w:name w:val="Revision"/>
    <w:hidden/>
    <w:uiPriority w:val="99"/>
    <w:semiHidden/>
    <w:rsid w:val="00E37755"/>
    <w:pPr>
      <w:spacing w:after="0" w:line="240" w:lineRule="auto"/>
    </w:pPr>
    <w:rPr>
      <w:rFonts w:cs="Times New Roman"/>
      <w:bCs w:val="0"/>
      <w:sz w:val="22"/>
      <w:szCs w:val="22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01DA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101DA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101DAF"/>
    <w:rPr>
      <w:rFonts w:cs="Times New Roman"/>
      <w:bCs w:val="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01DA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01DAF"/>
    <w:rPr>
      <w:rFonts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810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81054"/>
    <w:rPr>
      <w:rFonts w:ascii="Segoe UI" w:hAnsi="Segoe UI" w:cs="Segoe UI"/>
      <w:bCs w:val="0"/>
      <w:sz w:val="18"/>
      <w:szCs w:val="18"/>
    </w:rPr>
  </w:style>
  <w:style w:type="paragraph" w:styleId="NormalnyWeb">
    <w:name w:val="Normal (Web)"/>
    <w:basedOn w:val="Normalny"/>
    <w:uiPriority w:val="99"/>
    <w:semiHidden/>
    <w:unhideWhenUsed/>
    <w:rsid w:val="006A05F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n-GB"/>
    </w:rPr>
  </w:style>
  <w:style w:type="character" w:styleId="Pogrubienie">
    <w:name w:val="Strong"/>
    <w:basedOn w:val="Domylnaczcionkaakapitu"/>
    <w:uiPriority w:val="22"/>
    <w:qFormat/>
    <w:rsid w:val="006A05FB"/>
    <w:rPr>
      <w:b/>
      <w:bCs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491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2FD788-DE4D-46B6-9477-463D61C07E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1</Pages>
  <Words>175</Words>
  <Characters>1055</Characters>
  <Application>Microsoft Office Word</Application>
  <DocSecurity>0</DocSecurity>
  <Lines>8</Lines>
  <Paragraphs>2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Prorektora ds. kształcenia Procedury</dc:title>
  <dc:subject/>
  <dc:creator>Magdalena Machnicka;Biuro Doskonałości Dydaktycznej;Uniwersytet VIZJA</dc:creator>
  <cp:keywords>BDD, potrzeby szkoleniowe, dydaktyka, Uniwersytet VIZJA, formularz dostępny</cp:keywords>
  <dc:description>Zarządzenie Prorektora ds. kształcenia Procedury</dc:description>
  <cp:lastModifiedBy>Anna Dmoch ADM</cp:lastModifiedBy>
  <cp:revision>16</cp:revision>
  <cp:lastPrinted>2026-08-05T08:00:00Z</cp:lastPrinted>
  <dcterms:created xsi:type="dcterms:W3CDTF">2026-07-28T08:16:00Z</dcterms:created>
  <dcterms:modified xsi:type="dcterms:W3CDTF">2026-08-10T09:45:00Z</dcterms:modified>
</cp:coreProperties>
</file>