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C8BF0" w14:textId="7767FE4E" w:rsidR="00175D76" w:rsidRDefault="00175D76">
      <w:pPr>
        <w:spacing w:after="400"/>
        <w:jc w:val="center"/>
        <w:rPr>
          <w:b/>
          <w:bCs/>
          <w:sz w:val="28"/>
          <w:szCs w:val="28"/>
        </w:rPr>
      </w:pPr>
      <w:r>
        <w:rPr>
          <w:b/>
          <w:noProof/>
          <w:sz w:val="20"/>
        </w:rPr>
        <w:drawing>
          <wp:inline distT="0" distB="0" distL="0" distR="0" wp14:anchorId="6B93DD36" wp14:editId="229A4998">
            <wp:extent cx="3029975" cy="1499746"/>
            <wp:effectExtent l="0" t="0" r="0" b="0"/>
            <wp:docPr id="1279411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411698"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29975" cy="1499746"/>
                    </a:xfrm>
                    <a:prstGeom prst="rect">
                      <a:avLst/>
                    </a:prstGeom>
                  </pic:spPr>
                </pic:pic>
              </a:graphicData>
            </a:graphic>
          </wp:inline>
        </w:drawing>
      </w:r>
    </w:p>
    <w:p w14:paraId="6F7F0822" w14:textId="77777777" w:rsidR="00175D76" w:rsidRDefault="00175D76">
      <w:pPr>
        <w:spacing w:after="400"/>
        <w:jc w:val="center"/>
        <w:rPr>
          <w:b/>
          <w:bCs/>
          <w:sz w:val="28"/>
          <w:szCs w:val="28"/>
        </w:rPr>
      </w:pPr>
    </w:p>
    <w:p w14:paraId="340DEFD0" w14:textId="6ED1538C" w:rsidR="00027A9B" w:rsidRDefault="00B90727">
      <w:pPr>
        <w:spacing w:after="400"/>
        <w:jc w:val="center"/>
      </w:pPr>
      <w:r>
        <w:rPr>
          <w:b/>
          <w:bCs/>
          <w:sz w:val="28"/>
          <w:szCs w:val="28"/>
        </w:rPr>
        <w:t>PROGRAM PRAKTYK ZAWODOWYCH NA KIERUNKU</w:t>
      </w:r>
    </w:p>
    <w:p w14:paraId="15B5DA94" w14:textId="77777777" w:rsidR="00027A9B" w:rsidRDefault="00B90727">
      <w:pPr>
        <w:spacing w:after="40"/>
        <w:jc w:val="center"/>
      </w:pPr>
      <w:r>
        <w:rPr>
          <w:b/>
          <w:bCs/>
          <w:sz w:val="28"/>
          <w:szCs w:val="28"/>
        </w:rPr>
        <w:t>ADMINISTRACJA</w:t>
      </w:r>
    </w:p>
    <w:p w14:paraId="7C8F1556" w14:textId="77777777" w:rsidR="00027A9B" w:rsidRDefault="00B90727">
      <w:pPr>
        <w:spacing w:after="40"/>
        <w:jc w:val="center"/>
      </w:pPr>
      <w:r>
        <w:rPr>
          <w:b/>
          <w:bCs/>
          <w:sz w:val="26"/>
          <w:szCs w:val="26"/>
        </w:rPr>
        <w:t>STUDIA II STOPNIA</w:t>
      </w:r>
    </w:p>
    <w:p w14:paraId="18327F94" w14:textId="77777777" w:rsidR="00027A9B" w:rsidRDefault="00B90727">
      <w:pPr>
        <w:spacing w:after="400"/>
        <w:jc w:val="center"/>
      </w:pPr>
      <w:r>
        <w:rPr>
          <w:i/>
          <w:iCs/>
        </w:rPr>
        <w:t xml:space="preserve">(profil </w:t>
      </w:r>
      <w:proofErr w:type="spellStart"/>
      <w:r>
        <w:rPr>
          <w:i/>
          <w:iCs/>
        </w:rPr>
        <w:t>ogólnoakademicki</w:t>
      </w:r>
      <w:proofErr w:type="spellEnd"/>
      <w:r>
        <w:rPr>
          <w:i/>
          <w:iCs/>
        </w:rPr>
        <w:t>)</w:t>
      </w:r>
    </w:p>
    <w:p w14:paraId="645503A4" w14:textId="77777777" w:rsidR="00027A9B" w:rsidRDefault="00B90727">
      <w:pPr>
        <w:spacing w:before="320" w:after="160" w:line="276" w:lineRule="auto"/>
      </w:pPr>
      <w:r>
        <w:rPr>
          <w:b/>
          <w:bCs/>
          <w:sz w:val="26"/>
          <w:szCs w:val="26"/>
        </w:rPr>
        <w:t>1. Cele praktyk</w:t>
      </w:r>
    </w:p>
    <w:p w14:paraId="2C79913B" w14:textId="77777777" w:rsidR="00027A9B" w:rsidRDefault="00B90727">
      <w:pPr>
        <w:spacing w:after="200" w:line="276" w:lineRule="auto"/>
        <w:jc w:val="both"/>
      </w:pPr>
      <w:r>
        <w:t>Zasadniczym celem praktyk jest kształcenie studentów w miejscu praktycznego stosowania zdobywanej przez nich wiedzy. Praktyki zawodowe realizowane przez studentów studiów drugiego stopnia, na kierunku administracja, mają umożliwić zweryfikowanie dotychczas nabytej wiedzy z zakresu teorii i metod stosowanych w naukach administracyjnych oraz nabycie praktycznych umiejętności wykorzystania tej wiedzy w przyszłej pracy z osobami i instytucjami, wobec których świadczą oni swoje usługi.</w:t>
      </w:r>
    </w:p>
    <w:p w14:paraId="4EC5586D" w14:textId="77777777" w:rsidR="00027A9B" w:rsidRDefault="00B90727">
      <w:pPr>
        <w:spacing w:after="200" w:line="276" w:lineRule="auto"/>
        <w:jc w:val="both"/>
      </w:pPr>
      <w:r>
        <w:t>Znaczenie praktyk studenckich na Uniwersytecie VIZJA wynika ze Strategii Uczelni, której podstawowym założeniem w tym zakresie jest kształcenie praktyczne. Osiągnięciu tego celu służy wdrażanie systemów podnoszących jakość organizowanych przez Uczelnię praktyk zawodowych oraz podejmowanie działań służących wsparciu aktywności studentów na rynku pracy.</w:t>
      </w:r>
    </w:p>
    <w:p w14:paraId="03DE3F31" w14:textId="77777777" w:rsidR="00027A9B" w:rsidRDefault="00B90727">
      <w:pPr>
        <w:spacing w:after="200" w:line="276" w:lineRule="auto"/>
        <w:jc w:val="both"/>
      </w:pPr>
      <w:r>
        <w:t>Zdobywana podczas praktyki wiedza podlega weryfikacji, a student nabywa praktyczne umiejętności, kształtuje właściwe kompetencje społeczne oraz poznaje charakter wykonywanego w przyszłości zawodu. Praktyka stwarza również warunki do pogłębienia wiadomości przekazywanych w toku zajęć dydaktycznych i zdobycia doświadczenia oraz „wiedzy praktycznej”, które będą następnie pomocne w realizowaniu treści kształcenia podczas zajęć dydaktycznych w uczelni oraz w przyszłym wykonywaniu zawodu:</w:t>
      </w:r>
    </w:p>
    <w:p w14:paraId="002AFC5E" w14:textId="77777777" w:rsidR="00027A9B" w:rsidRDefault="00B90727">
      <w:pPr>
        <w:pStyle w:val="Akapitzlist"/>
        <w:numPr>
          <w:ilvl w:val="0"/>
          <w:numId w:val="1"/>
        </w:numPr>
        <w:spacing w:after="120" w:line="276" w:lineRule="auto"/>
        <w:jc w:val="both"/>
      </w:pPr>
      <w:r>
        <w:t>Praktyka nie tylko pozwala na zastosowanie wiedzy teoretycznej uzyskanej w toku studiów w procesie funkcjonowania organizacji. Służy integrowaniu wiedzy teoretycznej z jej zastosowaniem praktycznym. Stwarza także warunki do pogłębienia wiadomości przekazywanych w toku zajęć dydaktycznych i konfrontowania ich z praktyką.</w:t>
      </w:r>
    </w:p>
    <w:p w14:paraId="0C205328" w14:textId="77777777" w:rsidR="00027A9B" w:rsidRDefault="00B90727">
      <w:pPr>
        <w:pStyle w:val="Akapitzlist"/>
        <w:numPr>
          <w:ilvl w:val="0"/>
          <w:numId w:val="1"/>
        </w:numPr>
        <w:spacing w:after="120" w:line="276" w:lineRule="auto"/>
        <w:jc w:val="both"/>
      </w:pPr>
      <w:r>
        <w:lastRenderedPageBreak/>
        <w:t>Ponadto praktyka pozwala na doskonalenie umiejętności organizacji pracy zarówno własnej, jak i w zespole. Uczy efektywnego zarządzania czasem, rzetelnego i odpowiedzialnego wykonywania powierzonych zadań. Sprzyja to rozwijaniu aktywności, przedsiębiorczości studentów i kształceniu ich profesjonalnej postawy.</w:t>
      </w:r>
    </w:p>
    <w:p w14:paraId="4F22D111" w14:textId="77777777" w:rsidR="00027A9B" w:rsidRDefault="00B90727">
      <w:pPr>
        <w:spacing w:after="200" w:line="276" w:lineRule="auto"/>
        <w:jc w:val="both"/>
      </w:pPr>
      <w:r>
        <w:t>Podczas praktyk student powinien także mieć możliwość ujawnienia bądź nabycia właściwych kompetencji społecznych, niezbędnych do wykonywania zawodu. Nadrzędnym celem praktyki jest zaznajomienie się przez studenta z charakterem zawodu wykonywanego w ramach specyfiki danej instytucji lub firmy zatrudniającej absolwenta studiów drugiego stopnia w zakresie administracji.</w:t>
      </w:r>
    </w:p>
    <w:p w14:paraId="05BB4F7D" w14:textId="77777777" w:rsidR="00027A9B" w:rsidRDefault="00B90727">
      <w:pPr>
        <w:spacing w:before="320" w:after="160" w:line="276" w:lineRule="auto"/>
      </w:pPr>
      <w:r>
        <w:rPr>
          <w:b/>
          <w:bCs/>
          <w:sz w:val="26"/>
          <w:szCs w:val="26"/>
        </w:rPr>
        <w:t>2. Efekty uczenia się</w:t>
      </w:r>
    </w:p>
    <w:p w14:paraId="7DE51C30" w14:textId="77777777" w:rsidR="00027A9B" w:rsidRDefault="00B90727">
      <w:pPr>
        <w:spacing w:after="200" w:line="276" w:lineRule="auto"/>
        <w:jc w:val="both"/>
      </w:pPr>
      <w:r>
        <w:t xml:space="preserve">Efekty uczenia się zakładane do osiągnięcia przez studentów w trakcie praktyk na kierunku administracja II stopnia obejmują: </w:t>
      </w:r>
      <w:r>
        <w:rPr>
          <w:b/>
          <w:bCs/>
        </w:rPr>
        <w:t>Adm_WG02_Mgr, Adm_UW01_Mgr, Adm_UW05_Mgr, Adm_UK01_Mgr, Adm_KK01_Mgr, Adm_KO01_Mgr, Adm_KR01_Mgr.</w:t>
      </w:r>
    </w:p>
    <w:p w14:paraId="59775CF7" w14:textId="77777777" w:rsidR="00027A9B" w:rsidRDefault="00B90727">
      <w:pPr>
        <w:spacing w:before="200" w:after="120" w:line="276" w:lineRule="auto"/>
      </w:pPr>
      <w:r>
        <w:rPr>
          <w:b/>
          <w:bCs/>
        </w:rPr>
        <w:t>Wiedza:</w:t>
      </w:r>
    </w:p>
    <w:p w14:paraId="53364F90" w14:textId="77777777" w:rsidR="00027A9B" w:rsidRDefault="00B90727">
      <w:pPr>
        <w:pStyle w:val="Akapitzlist"/>
        <w:numPr>
          <w:ilvl w:val="0"/>
          <w:numId w:val="2"/>
        </w:numPr>
        <w:spacing w:after="120" w:line="276" w:lineRule="auto"/>
        <w:jc w:val="both"/>
      </w:pPr>
      <w:r>
        <w:t xml:space="preserve">Student zna strukturę organizacyjną </w:t>
      </w:r>
      <w:proofErr w:type="spellStart"/>
      <w:r>
        <w:t>praktykodawcy</w:t>
      </w:r>
      <w:proofErr w:type="spellEnd"/>
      <w:r>
        <w:t>.</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2067"/>
        <w:gridCol w:w="6995"/>
      </w:tblGrid>
      <w:tr w:rsidR="00027A9B" w14:paraId="62E5CBAC" w14:textId="77777777">
        <w:tblPrEx>
          <w:tblCellMar>
            <w:top w:w="0" w:type="dxa"/>
            <w:bottom w:w="0" w:type="dxa"/>
          </w:tblCellMar>
        </w:tblPrEx>
        <w:tc>
          <w:tcPr>
            <w:tcW w:w="1000" w:type="pct"/>
            <w:shd w:val="clear" w:color="auto" w:fill="D9D9D9"/>
            <w:tcMar>
              <w:top w:w="100" w:type="dxa"/>
              <w:left w:w="100" w:type="dxa"/>
              <w:bottom w:w="100" w:type="dxa"/>
              <w:right w:w="100" w:type="dxa"/>
            </w:tcMar>
          </w:tcPr>
          <w:p w14:paraId="65972D5D" w14:textId="77777777" w:rsidR="00027A9B" w:rsidRDefault="00B90727">
            <w:r>
              <w:rPr>
                <w:b/>
                <w:bCs/>
              </w:rPr>
              <w:t>Symbol efektu</w:t>
            </w:r>
          </w:p>
        </w:tc>
        <w:tc>
          <w:tcPr>
            <w:tcW w:w="4000" w:type="pct"/>
            <w:shd w:val="clear" w:color="auto" w:fill="D9D9D9"/>
            <w:tcMar>
              <w:top w:w="100" w:type="dxa"/>
              <w:left w:w="100" w:type="dxa"/>
              <w:bottom w:w="100" w:type="dxa"/>
              <w:right w:w="100" w:type="dxa"/>
            </w:tcMar>
          </w:tcPr>
          <w:p w14:paraId="73B431C2" w14:textId="77777777" w:rsidR="00027A9B" w:rsidRDefault="00B90727">
            <w:r>
              <w:rPr>
                <w:b/>
                <w:bCs/>
              </w:rPr>
              <w:t>Opis efektu</w:t>
            </w:r>
          </w:p>
        </w:tc>
      </w:tr>
      <w:tr w:rsidR="00027A9B" w14:paraId="6F3CE3DB" w14:textId="77777777">
        <w:tblPrEx>
          <w:tblCellMar>
            <w:top w:w="0" w:type="dxa"/>
            <w:bottom w:w="0" w:type="dxa"/>
          </w:tblCellMar>
        </w:tblPrEx>
        <w:tc>
          <w:tcPr>
            <w:tcW w:w="1000" w:type="pct"/>
            <w:tcMar>
              <w:top w:w="100" w:type="dxa"/>
              <w:left w:w="100" w:type="dxa"/>
              <w:bottom w:w="100" w:type="dxa"/>
              <w:right w:w="100" w:type="dxa"/>
            </w:tcMar>
          </w:tcPr>
          <w:p w14:paraId="24C36A6A" w14:textId="77777777" w:rsidR="00027A9B" w:rsidRDefault="00B90727">
            <w:r>
              <w:rPr>
                <w:b/>
                <w:bCs/>
              </w:rPr>
              <w:t>Adm_WG02_Mgr</w:t>
            </w:r>
          </w:p>
        </w:tc>
        <w:tc>
          <w:tcPr>
            <w:tcW w:w="4000" w:type="pct"/>
            <w:tcMar>
              <w:top w:w="100" w:type="dxa"/>
              <w:left w:w="100" w:type="dxa"/>
              <w:bottom w:w="100" w:type="dxa"/>
              <w:right w:w="100" w:type="dxa"/>
            </w:tcMar>
          </w:tcPr>
          <w:p w14:paraId="77D631AE" w14:textId="77777777" w:rsidR="00027A9B" w:rsidRDefault="00B90727">
            <w:pPr>
              <w:jc w:val="both"/>
            </w:pPr>
            <w:r>
              <w:t>Osoba studiująca rozpoznaje strukturę, kompetencje i powiązania organizacyjne oraz funkcjonalne organów, instytucji i innych podmiotów realizujących zadania administracji publicznej, a także miejsce jednostki przyjmującej na praktykę w systemie administracji.</w:t>
            </w:r>
          </w:p>
        </w:tc>
      </w:tr>
    </w:tbl>
    <w:p w14:paraId="0DFE4E4F" w14:textId="77777777" w:rsidR="00027A9B" w:rsidRDefault="00027A9B">
      <w:pPr>
        <w:spacing w:before="160" w:after="120"/>
      </w:pPr>
    </w:p>
    <w:p w14:paraId="700EE904" w14:textId="77777777" w:rsidR="00027A9B" w:rsidRDefault="00B90727">
      <w:pPr>
        <w:spacing w:before="200" w:after="120" w:line="276" w:lineRule="auto"/>
      </w:pPr>
      <w:r>
        <w:rPr>
          <w:b/>
          <w:bCs/>
        </w:rPr>
        <w:t>Umiejętności:</w:t>
      </w:r>
    </w:p>
    <w:p w14:paraId="070E20C3" w14:textId="77777777" w:rsidR="00027A9B" w:rsidRDefault="00B90727">
      <w:pPr>
        <w:pStyle w:val="Akapitzlist"/>
        <w:numPr>
          <w:ilvl w:val="0"/>
          <w:numId w:val="3"/>
        </w:numPr>
        <w:spacing w:after="120" w:line="276" w:lineRule="auto"/>
        <w:jc w:val="both"/>
      </w:pPr>
      <w:r>
        <w:t>Stosuje w praktyce nabytą podczas studiów wiedzę oraz umiejętności.</w:t>
      </w:r>
    </w:p>
    <w:p w14:paraId="440B984E" w14:textId="77777777" w:rsidR="00027A9B" w:rsidRDefault="00B90727">
      <w:pPr>
        <w:pStyle w:val="Akapitzlist"/>
        <w:numPr>
          <w:ilvl w:val="0"/>
          <w:numId w:val="3"/>
        </w:numPr>
        <w:spacing w:after="120" w:line="276" w:lineRule="auto"/>
        <w:jc w:val="both"/>
      </w:pPr>
      <w:r>
        <w:t>Student interpretuje przepisy prawa z różnych gałęzi prawa.</w:t>
      </w:r>
    </w:p>
    <w:p w14:paraId="0BDEBC69" w14:textId="77777777" w:rsidR="00027A9B" w:rsidRDefault="00B90727">
      <w:pPr>
        <w:pStyle w:val="Akapitzlist"/>
        <w:numPr>
          <w:ilvl w:val="0"/>
          <w:numId w:val="3"/>
        </w:numPr>
        <w:spacing w:after="120" w:line="276" w:lineRule="auto"/>
        <w:jc w:val="both"/>
      </w:pPr>
      <w:r>
        <w:t>Student planuje swój rozwój zawodowy.</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2054"/>
        <w:gridCol w:w="7008"/>
      </w:tblGrid>
      <w:tr w:rsidR="00027A9B" w14:paraId="425D0EDE" w14:textId="77777777">
        <w:tblPrEx>
          <w:tblCellMar>
            <w:top w:w="0" w:type="dxa"/>
            <w:bottom w:w="0" w:type="dxa"/>
          </w:tblCellMar>
        </w:tblPrEx>
        <w:tc>
          <w:tcPr>
            <w:tcW w:w="1000" w:type="pct"/>
            <w:shd w:val="clear" w:color="auto" w:fill="D9D9D9"/>
            <w:tcMar>
              <w:top w:w="100" w:type="dxa"/>
              <w:left w:w="100" w:type="dxa"/>
              <w:bottom w:w="100" w:type="dxa"/>
              <w:right w:w="100" w:type="dxa"/>
            </w:tcMar>
          </w:tcPr>
          <w:p w14:paraId="7AEEB3F9" w14:textId="77777777" w:rsidR="00027A9B" w:rsidRDefault="00B90727">
            <w:r>
              <w:rPr>
                <w:b/>
                <w:bCs/>
              </w:rPr>
              <w:t>Symbol efektu</w:t>
            </w:r>
          </w:p>
        </w:tc>
        <w:tc>
          <w:tcPr>
            <w:tcW w:w="4000" w:type="pct"/>
            <w:shd w:val="clear" w:color="auto" w:fill="D9D9D9"/>
            <w:tcMar>
              <w:top w:w="100" w:type="dxa"/>
              <w:left w:w="100" w:type="dxa"/>
              <w:bottom w:w="100" w:type="dxa"/>
              <w:right w:w="100" w:type="dxa"/>
            </w:tcMar>
          </w:tcPr>
          <w:p w14:paraId="327B61A0" w14:textId="77777777" w:rsidR="00027A9B" w:rsidRDefault="00B90727">
            <w:r>
              <w:rPr>
                <w:b/>
                <w:bCs/>
              </w:rPr>
              <w:t>Opis efektu</w:t>
            </w:r>
          </w:p>
        </w:tc>
      </w:tr>
      <w:tr w:rsidR="00027A9B" w14:paraId="0A7BC2C0" w14:textId="77777777">
        <w:tblPrEx>
          <w:tblCellMar>
            <w:top w:w="0" w:type="dxa"/>
            <w:bottom w:w="0" w:type="dxa"/>
          </w:tblCellMar>
        </w:tblPrEx>
        <w:tc>
          <w:tcPr>
            <w:tcW w:w="1000" w:type="pct"/>
            <w:tcMar>
              <w:top w:w="100" w:type="dxa"/>
              <w:left w:w="100" w:type="dxa"/>
              <w:bottom w:w="100" w:type="dxa"/>
              <w:right w:w="100" w:type="dxa"/>
            </w:tcMar>
          </w:tcPr>
          <w:p w14:paraId="07102907" w14:textId="77777777" w:rsidR="00027A9B" w:rsidRDefault="00B90727">
            <w:r>
              <w:rPr>
                <w:b/>
                <w:bCs/>
              </w:rPr>
              <w:t>Adm_UW01_Mgr</w:t>
            </w:r>
          </w:p>
        </w:tc>
        <w:tc>
          <w:tcPr>
            <w:tcW w:w="4000" w:type="pct"/>
            <w:tcMar>
              <w:top w:w="100" w:type="dxa"/>
              <w:left w:w="100" w:type="dxa"/>
              <w:bottom w:w="100" w:type="dxa"/>
              <w:right w:w="100" w:type="dxa"/>
            </w:tcMar>
          </w:tcPr>
          <w:p w14:paraId="1202A4DF" w14:textId="77777777" w:rsidR="00027A9B" w:rsidRDefault="00B90727">
            <w:pPr>
              <w:jc w:val="both"/>
            </w:pPr>
            <w:r>
              <w:t>Osoba studiująca wykorzystuje wiedzę z zakresu administracji publicznej i prawa administracyjnego, dobiera i ocenia informacje oraz analizuje konkretne sprawy, problemy i zadania występujące w działalności administracyjnej, formułując na tej podstawie wnioski.</w:t>
            </w:r>
          </w:p>
        </w:tc>
      </w:tr>
      <w:tr w:rsidR="00027A9B" w14:paraId="72C05C0A" w14:textId="77777777">
        <w:tblPrEx>
          <w:tblCellMar>
            <w:top w:w="0" w:type="dxa"/>
            <w:bottom w:w="0" w:type="dxa"/>
          </w:tblCellMar>
        </w:tblPrEx>
        <w:tc>
          <w:tcPr>
            <w:tcW w:w="1000" w:type="pct"/>
            <w:tcMar>
              <w:top w:w="100" w:type="dxa"/>
              <w:left w:w="100" w:type="dxa"/>
              <w:bottom w:w="100" w:type="dxa"/>
              <w:right w:w="100" w:type="dxa"/>
            </w:tcMar>
          </w:tcPr>
          <w:p w14:paraId="48EAFB05" w14:textId="77777777" w:rsidR="00027A9B" w:rsidRDefault="00B90727">
            <w:r>
              <w:rPr>
                <w:b/>
                <w:bCs/>
              </w:rPr>
              <w:t>Adm_UW05_Mgr</w:t>
            </w:r>
          </w:p>
        </w:tc>
        <w:tc>
          <w:tcPr>
            <w:tcW w:w="4000" w:type="pct"/>
            <w:tcMar>
              <w:top w:w="100" w:type="dxa"/>
              <w:left w:w="100" w:type="dxa"/>
              <w:bottom w:w="100" w:type="dxa"/>
              <w:right w:w="100" w:type="dxa"/>
            </w:tcMar>
          </w:tcPr>
          <w:p w14:paraId="79ACBC4A" w14:textId="77777777" w:rsidR="00027A9B" w:rsidRDefault="00B90727">
            <w:pPr>
              <w:jc w:val="both"/>
            </w:pPr>
            <w:r>
              <w:t>Osoba studiująca posługuje się normami i regułami prawnymi właściwymi dla administracji publicznej przy wykonywaniu powierzonych zadań administracyjno-prawnych oraz rozwiązywaniu praktycznych problemów pojawiających się w miejscu praktyki.</w:t>
            </w:r>
          </w:p>
        </w:tc>
      </w:tr>
      <w:tr w:rsidR="00027A9B" w14:paraId="4CBE31BB" w14:textId="77777777">
        <w:tblPrEx>
          <w:tblCellMar>
            <w:top w:w="0" w:type="dxa"/>
            <w:bottom w:w="0" w:type="dxa"/>
          </w:tblCellMar>
        </w:tblPrEx>
        <w:tc>
          <w:tcPr>
            <w:tcW w:w="1000" w:type="pct"/>
            <w:tcMar>
              <w:top w:w="100" w:type="dxa"/>
              <w:left w:w="100" w:type="dxa"/>
              <w:bottom w:w="100" w:type="dxa"/>
              <w:right w:w="100" w:type="dxa"/>
            </w:tcMar>
          </w:tcPr>
          <w:p w14:paraId="5897E0E5" w14:textId="77777777" w:rsidR="00027A9B" w:rsidRDefault="00B90727">
            <w:r>
              <w:rPr>
                <w:b/>
                <w:bCs/>
              </w:rPr>
              <w:lastRenderedPageBreak/>
              <w:t>Adm_UK01_Mgr</w:t>
            </w:r>
          </w:p>
        </w:tc>
        <w:tc>
          <w:tcPr>
            <w:tcW w:w="4000" w:type="pct"/>
            <w:tcMar>
              <w:top w:w="100" w:type="dxa"/>
              <w:left w:w="100" w:type="dxa"/>
              <w:bottom w:w="100" w:type="dxa"/>
              <w:right w:w="100" w:type="dxa"/>
            </w:tcMar>
          </w:tcPr>
          <w:p w14:paraId="559B955F" w14:textId="77777777" w:rsidR="00027A9B" w:rsidRDefault="00B90727">
            <w:pPr>
              <w:jc w:val="both"/>
            </w:pPr>
            <w:r>
              <w:t>Osoba studiująca komunikuje się na tematy dotyczące administracji publicznej w środowisku instytucjonalnym, przygotowuje wypowiedzi ustne i pisemne oraz posługuje się terminologią administracyjno-prawną adekwatnie do odbiorcy i sytuacji zawodowej.</w:t>
            </w:r>
          </w:p>
        </w:tc>
      </w:tr>
    </w:tbl>
    <w:p w14:paraId="3786B311" w14:textId="77777777" w:rsidR="00027A9B" w:rsidRDefault="00027A9B">
      <w:pPr>
        <w:spacing w:before="160" w:after="120"/>
      </w:pPr>
    </w:p>
    <w:p w14:paraId="45906EBD" w14:textId="77777777" w:rsidR="00027A9B" w:rsidRDefault="00B90727">
      <w:pPr>
        <w:spacing w:before="200" w:after="120" w:line="276" w:lineRule="auto"/>
      </w:pPr>
      <w:r>
        <w:rPr>
          <w:b/>
          <w:bCs/>
        </w:rPr>
        <w:t>Kompetencje:</w:t>
      </w:r>
    </w:p>
    <w:p w14:paraId="50F52126" w14:textId="77777777" w:rsidR="00027A9B" w:rsidRDefault="00B90727">
      <w:pPr>
        <w:pStyle w:val="Akapitzlist"/>
        <w:numPr>
          <w:ilvl w:val="0"/>
          <w:numId w:val="4"/>
        </w:numPr>
        <w:spacing w:after="120" w:line="276" w:lineRule="auto"/>
        <w:jc w:val="both"/>
      </w:pPr>
      <w:r>
        <w:t>Student wykazuje odpowiedzialność w zakresie powierzonych mu do realizacji zadań.</w:t>
      </w:r>
    </w:p>
    <w:p w14:paraId="67059C7F" w14:textId="77777777" w:rsidR="00027A9B" w:rsidRDefault="00B90727">
      <w:pPr>
        <w:pStyle w:val="Akapitzlist"/>
        <w:numPr>
          <w:ilvl w:val="0"/>
          <w:numId w:val="4"/>
        </w:numPr>
        <w:spacing w:after="120" w:line="276" w:lineRule="auto"/>
        <w:jc w:val="both"/>
      </w:pPr>
      <w:r>
        <w:t>Student przyswaja obowiązujące zasady etycznego postępowania.</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2014"/>
        <w:gridCol w:w="7048"/>
      </w:tblGrid>
      <w:tr w:rsidR="00027A9B" w14:paraId="7207D48E" w14:textId="77777777">
        <w:tblPrEx>
          <w:tblCellMar>
            <w:top w:w="0" w:type="dxa"/>
            <w:bottom w:w="0" w:type="dxa"/>
          </w:tblCellMar>
        </w:tblPrEx>
        <w:tc>
          <w:tcPr>
            <w:tcW w:w="1000" w:type="pct"/>
            <w:shd w:val="clear" w:color="auto" w:fill="D9D9D9"/>
            <w:tcMar>
              <w:top w:w="100" w:type="dxa"/>
              <w:left w:w="100" w:type="dxa"/>
              <w:bottom w:w="100" w:type="dxa"/>
              <w:right w:w="100" w:type="dxa"/>
            </w:tcMar>
          </w:tcPr>
          <w:p w14:paraId="5D51B157" w14:textId="77777777" w:rsidR="00027A9B" w:rsidRDefault="00B90727">
            <w:r>
              <w:rPr>
                <w:b/>
                <w:bCs/>
              </w:rPr>
              <w:t>Symbol efektu</w:t>
            </w:r>
          </w:p>
        </w:tc>
        <w:tc>
          <w:tcPr>
            <w:tcW w:w="4000" w:type="pct"/>
            <w:shd w:val="clear" w:color="auto" w:fill="D9D9D9"/>
            <w:tcMar>
              <w:top w:w="100" w:type="dxa"/>
              <w:left w:w="100" w:type="dxa"/>
              <w:bottom w:w="100" w:type="dxa"/>
              <w:right w:w="100" w:type="dxa"/>
            </w:tcMar>
          </w:tcPr>
          <w:p w14:paraId="220D4474" w14:textId="77777777" w:rsidR="00027A9B" w:rsidRDefault="00B90727">
            <w:r>
              <w:rPr>
                <w:b/>
                <w:bCs/>
              </w:rPr>
              <w:t>Opis efektu</w:t>
            </w:r>
          </w:p>
        </w:tc>
      </w:tr>
      <w:tr w:rsidR="00027A9B" w14:paraId="1C97594B" w14:textId="77777777">
        <w:tblPrEx>
          <w:tblCellMar>
            <w:top w:w="0" w:type="dxa"/>
            <w:bottom w:w="0" w:type="dxa"/>
          </w:tblCellMar>
        </w:tblPrEx>
        <w:tc>
          <w:tcPr>
            <w:tcW w:w="1000" w:type="pct"/>
            <w:tcMar>
              <w:top w:w="100" w:type="dxa"/>
              <w:left w:w="100" w:type="dxa"/>
              <w:bottom w:w="100" w:type="dxa"/>
              <w:right w:w="100" w:type="dxa"/>
            </w:tcMar>
          </w:tcPr>
          <w:p w14:paraId="31723131" w14:textId="77777777" w:rsidR="00027A9B" w:rsidRDefault="00B90727">
            <w:r>
              <w:rPr>
                <w:b/>
                <w:bCs/>
              </w:rPr>
              <w:t>Adm_KK01_Mgr</w:t>
            </w:r>
          </w:p>
        </w:tc>
        <w:tc>
          <w:tcPr>
            <w:tcW w:w="4000" w:type="pct"/>
            <w:tcMar>
              <w:top w:w="100" w:type="dxa"/>
              <w:left w:w="100" w:type="dxa"/>
              <w:bottom w:w="100" w:type="dxa"/>
              <w:right w:w="100" w:type="dxa"/>
            </w:tcMar>
          </w:tcPr>
          <w:p w14:paraId="04D5E3F8" w14:textId="77777777" w:rsidR="00027A9B" w:rsidRDefault="00B90727">
            <w:pPr>
              <w:jc w:val="both"/>
            </w:pPr>
            <w:r>
              <w:t>Osoba studiująca dokonuje krytycznej oceny posiadanej wiedzy, pozyskiwanych informacji i własnych kompetencji w kontekście rozwiązywania problemów administracji publicznej oraz korzysta ze wsparcia osób posiadających specjalistyczną wiedzę, gdy wymaga tego sytuacja.</w:t>
            </w:r>
          </w:p>
        </w:tc>
      </w:tr>
      <w:tr w:rsidR="00027A9B" w14:paraId="7B51AF39" w14:textId="77777777">
        <w:tblPrEx>
          <w:tblCellMar>
            <w:top w:w="0" w:type="dxa"/>
            <w:bottom w:w="0" w:type="dxa"/>
          </w:tblCellMar>
        </w:tblPrEx>
        <w:tc>
          <w:tcPr>
            <w:tcW w:w="1000" w:type="pct"/>
            <w:tcMar>
              <w:top w:w="100" w:type="dxa"/>
              <w:left w:w="100" w:type="dxa"/>
              <w:bottom w:w="100" w:type="dxa"/>
              <w:right w:w="100" w:type="dxa"/>
            </w:tcMar>
          </w:tcPr>
          <w:p w14:paraId="75494E8F" w14:textId="77777777" w:rsidR="00027A9B" w:rsidRDefault="00B90727">
            <w:r>
              <w:rPr>
                <w:b/>
                <w:bCs/>
              </w:rPr>
              <w:t>Adm_KO01_Mgr</w:t>
            </w:r>
          </w:p>
        </w:tc>
        <w:tc>
          <w:tcPr>
            <w:tcW w:w="4000" w:type="pct"/>
            <w:tcMar>
              <w:top w:w="100" w:type="dxa"/>
              <w:left w:w="100" w:type="dxa"/>
              <w:bottom w:w="100" w:type="dxa"/>
              <w:right w:w="100" w:type="dxa"/>
            </w:tcMar>
          </w:tcPr>
          <w:p w14:paraId="1857CC9F" w14:textId="77777777" w:rsidR="00027A9B" w:rsidRDefault="00B90727">
            <w:pPr>
              <w:jc w:val="both"/>
            </w:pPr>
            <w:r>
              <w:t>Osoba studiująca jest przygotowywana do odpowiedzialnego działania na rzecz interesu publicznego i dobra wspólnego, rozumie znaczenie zobowiązań społecznych administracji publicznej oraz uczestniczy w realizacji zadań służących otoczeniu instytucji.</w:t>
            </w:r>
          </w:p>
        </w:tc>
      </w:tr>
      <w:tr w:rsidR="00027A9B" w14:paraId="7D4BF3F9" w14:textId="77777777">
        <w:tblPrEx>
          <w:tblCellMar>
            <w:top w:w="0" w:type="dxa"/>
            <w:bottom w:w="0" w:type="dxa"/>
          </w:tblCellMar>
        </w:tblPrEx>
        <w:tc>
          <w:tcPr>
            <w:tcW w:w="1000" w:type="pct"/>
            <w:tcMar>
              <w:top w:w="100" w:type="dxa"/>
              <w:left w:w="100" w:type="dxa"/>
              <w:bottom w:w="100" w:type="dxa"/>
              <w:right w:w="100" w:type="dxa"/>
            </w:tcMar>
          </w:tcPr>
          <w:p w14:paraId="07BC1825" w14:textId="77777777" w:rsidR="00027A9B" w:rsidRDefault="00B90727">
            <w:r>
              <w:rPr>
                <w:b/>
                <w:bCs/>
              </w:rPr>
              <w:t>Adm_KR01_Mgr</w:t>
            </w:r>
          </w:p>
        </w:tc>
        <w:tc>
          <w:tcPr>
            <w:tcW w:w="4000" w:type="pct"/>
            <w:tcMar>
              <w:top w:w="100" w:type="dxa"/>
              <w:left w:w="100" w:type="dxa"/>
              <w:bottom w:w="100" w:type="dxa"/>
              <w:right w:w="100" w:type="dxa"/>
            </w:tcMar>
          </w:tcPr>
          <w:p w14:paraId="55F6EF6C" w14:textId="77777777" w:rsidR="00027A9B" w:rsidRDefault="00B90727">
            <w:pPr>
              <w:jc w:val="both"/>
            </w:pPr>
            <w:r>
              <w:t>Osoba studiująca przygotowuje się do odpowiedzialnego pełnienia ról zawodowych w administracji publicznej, rozwijania kompetencji administracyjnych, przestrzegania zasad etyki oraz podtrzymywania etosu służby publicznej.</w:t>
            </w:r>
          </w:p>
        </w:tc>
      </w:tr>
    </w:tbl>
    <w:p w14:paraId="65DB8D51" w14:textId="77777777" w:rsidR="00027A9B" w:rsidRDefault="00B90727">
      <w:pPr>
        <w:spacing w:before="320" w:after="160" w:line="276" w:lineRule="auto"/>
      </w:pPr>
      <w:r>
        <w:rPr>
          <w:b/>
          <w:bCs/>
          <w:sz w:val="26"/>
          <w:szCs w:val="26"/>
        </w:rPr>
        <w:t>3. Treści programowe</w:t>
      </w:r>
    </w:p>
    <w:p w14:paraId="32C951FD" w14:textId="77777777" w:rsidR="00027A9B" w:rsidRDefault="00B90727">
      <w:pPr>
        <w:spacing w:after="200" w:line="276" w:lineRule="auto"/>
        <w:jc w:val="both"/>
      </w:pPr>
      <w:r>
        <w:t>Na studiach drugiego stopnia praktyki obejmują zapoznanie studenta ze strukturą, organizacją i zasadami funkcjonowania instytucji publicznej, jednostki administracji rządowej lub samorządowej albo innego podmiotu wykonującego zadania publiczne. Student poznaje podstawowe procedury administracyjne, obieg dokumentów, zasady komunikacji urzędowej oraz standardy obsługi interesantów, a także praktyczne aspekty stosowania przepisów prawa w działalności administracyjnej. Praktyki służą rozwijaniu umiejętności wyk</w:t>
      </w:r>
      <w:r>
        <w:t>onywania powierzonych zadań, przygotowywania podstawowych dokumentów, pracy zespołowej, odpowiedzialnego działania oraz przestrzegania zasad etyki, poufności i ochrony danych.</w:t>
      </w:r>
    </w:p>
    <w:p w14:paraId="705B3086" w14:textId="77777777" w:rsidR="00027A9B" w:rsidRDefault="00B90727">
      <w:pPr>
        <w:spacing w:after="200" w:line="276" w:lineRule="auto"/>
        <w:jc w:val="both"/>
      </w:pPr>
      <w:r>
        <w:t>W szczególności oznacza to:</w:t>
      </w:r>
    </w:p>
    <w:p w14:paraId="756167CF" w14:textId="77777777" w:rsidR="00027A9B" w:rsidRDefault="00B90727">
      <w:pPr>
        <w:pStyle w:val="Akapitzlist"/>
        <w:numPr>
          <w:ilvl w:val="0"/>
          <w:numId w:val="1"/>
        </w:numPr>
        <w:spacing w:after="120" w:line="276" w:lineRule="auto"/>
        <w:jc w:val="both"/>
      </w:pPr>
      <w:r>
        <w:t>poznanie podstaw, pozycji prawnej, specyfiki działalności zakładu pracy, w którym wykonywana jest praktyka;</w:t>
      </w:r>
    </w:p>
    <w:p w14:paraId="34D85607" w14:textId="77777777" w:rsidR="00027A9B" w:rsidRDefault="00B90727">
      <w:pPr>
        <w:pStyle w:val="Akapitzlist"/>
        <w:numPr>
          <w:ilvl w:val="0"/>
          <w:numId w:val="1"/>
        </w:numPr>
        <w:spacing w:after="120" w:line="276" w:lineRule="auto"/>
        <w:jc w:val="both"/>
      </w:pPr>
      <w:r>
        <w:t>zapoznanie z regulaminem pracy i przepisami BHP;</w:t>
      </w:r>
    </w:p>
    <w:p w14:paraId="6A691EAF" w14:textId="77777777" w:rsidR="00027A9B" w:rsidRDefault="00B90727">
      <w:pPr>
        <w:pStyle w:val="Akapitzlist"/>
        <w:numPr>
          <w:ilvl w:val="0"/>
          <w:numId w:val="1"/>
        </w:numPr>
        <w:spacing w:after="120" w:line="276" w:lineRule="auto"/>
        <w:jc w:val="both"/>
      </w:pPr>
      <w:r>
        <w:t>poznanie zasad organizacji pracy, struktury organizacyjnej zakładu pracy i jego specyfiki;</w:t>
      </w:r>
    </w:p>
    <w:p w14:paraId="5DCB1F1A" w14:textId="77777777" w:rsidR="00027A9B" w:rsidRDefault="00B90727">
      <w:pPr>
        <w:pStyle w:val="Akapitzlist"/>
        <w:numPr>
          <w:ilvl w:val="0"/>
          <w:numId w:val="1"/>
        </w:numPr>
        <w:spacing w:after="120" w:line="276" w:lineRule="auto"/>
        <w:jc w:val="both"/>
      </w:pPr>
      <w:r>
        <w:lastRenderedPageBreak/>
        <w:t>poznanie obiegu dokumentów i podstawowych procedur podejmowania decyzji;</w:t>
      </w:r>
    </w:p>
    <w:p w14:paraId="54750821" w14:textId="77777777" w:rsidR="00027A9B" w:rsidRDefault="00B90727">
      <w:pPr>
        <w:pStyle w:val="Akapitzlist"/>
        <w:numPr>
          <w:ilvl w:val="0"/>
          <w:numId w:val="1"/>
        </w:numPr>
        <w:spacing w:after="120" w:line="276" w:lineRule="auto"/>
        <w:jc w:val="both"/>
      </w:pPr>
      <w:r>
        <w:t>wykonywanie czynności administracyjnych i prac biurowych na określonych stanowiskach pracy, z wykorzystaniem technik komputerowych;</w:t>
      </w:r>
    </w:p>
    <w:p w14:paraId="28C5B21B" w14:textId="77777777" w:rsidR="00027A9B" w:rsidRDefault="00B90727">
      <w:pPr>
        <w:pStyle w:val="Akapitzlist"/>
        <w:numPr>
          <w:ilvl w:val="0"/>
          <w:numId w:val="1"/>
        </w:numPr>
        <w:spacing w:after="120" w:line="276" w:lineRule="auto"/>
        <w:jc w:val="both"/>
      </w:pPr>
      <w:r>
        <w:t>doskonalenie umiejętności pracy zespołowej, efektywnego wykorzystania czasu pracy, odpowiedzialności za wykonanie powierzonych zadań;</w:t>
      </w:r>
    </w:p>
    <w:p w14:paraId="434E80A9" w14:textId="77777777" w:rsidR="00027A9B" w:rsidRDefault="00B90727">
      <w:pPr>
        <w:pStyle w:val="Akapitzlist"/>
        <w:numPr>
          <w:ilvl w:val="0"/>
          <w:numId w:val="1"/>
        </w:numPr>
        <w:spacing w:after="120" w:line="276" w:lineRule="auto"/>
        <w:jc w:val="both"/>
      </w:pPr>
      <w:r>
        <w:t>zapoznanie się z zasadami właściwej obsługi interesantów oraz bezpośrednią lub pośrednią obsługą klienta;</w:t>
      </w:r>
    </w:p>
    <w:p w14:paraId="35AABED8" w14:textId="77777777" w:rsidR="00027A9B" w:rsidRDefault="00B90727">
      <w:pPr>
        <w:pStyle w:val="Akapitzlist"/>
        <w:numPr>
          <w:ilvl w:val="0"/>
          <w:numId w:val="1"/>
        </w:numPr>
        <w:spacing w:after="120" w:line="276" w:lineRule="auto"/>
        <w:jc w:val="both"/>
      </w:pPr>
      <w:r>
        <w:t>analizę dokumentacji w sprawach postępowań administracyjnych;</w:t>
      </w:r>
    </w:p>
    <w:p w14:paraId="72682A13" w14:textId="77777777" w:rsidR="00027A9B" w:rsidRDefault="00B90727">
      <w:pPr>
        <w:pStyle w:val="Akapitzlist"/>
        <w:numPr>
          <w:ilvl w:val="0"/>
          <w:numId w:val="1"/>
        </w:numPr>
        <w:spacing w:after="120" w:line="276" w:lineRule="auto"/>
        <w:jc w:val="both"/>
      </w:pPr>
      <w:r>
        <w:t>rozpatrywanie petycji, interwencji, skarg i wniosków obywateli kierowanych do urzędu;</w:t>
      </w:r>
    </w:p>
    <w:p w14:paraId="2123114B" w14:textId="77777777" w:rsidR="00027A9B" w:rsidRDefault="00B90727">
      <w:pPr>
        <w:pStyle w:val="Akapitzlist"/>
        <w:numPr>
          <w:ilvl w:val="0"/>
          <w:numId w:val="1"/>
        </w:numPr>
        <w:spacing w:after="120" w:line="276" w:lineRule="auto"/>
        <w:jc w:val="both"/>
      </w:pPr>
      <w:r>
        <w:t>przygotowywanie projektów odpowiedzi na zapytania prawne, pod kierunkiem opiekuna zakładowego;</w:t>
      </w:r>
    </w:p>
    <w:p w14:paraId="595B1D6C" w14:textId="77777777" w:rsidR="00027A9B" w:rsidRDefault="00B90727">
      <w:pPr>
        <w:pStyle w:val="Akapitzlist"/>
        <w:numPr>
          <w:ilvl w:val="0"/>
          <w:numId w:val="1"/>
        </w:numPr>
        <w:spacing w:after="120" w:line="276" w:lineRule="auto"/>
        <w:jc w:val="both"/>
      </w:pPr>
      <w:r>
        <w:t>przygotowywanie projektów pism do organów władzy i administracji publicznej, pod kierunkiem opiekuna zakładowego;</w:t>
      </w:r>
    </w:p>
    <w:p w14:paraId="17849466" w14:textId="77777777" w:rsidR="00027A9B" w:rsidRDefault="00B90727">
      <w:pPr>
        <w:pStyle w:val="Akapitzlist"/>
        <w:numPr>
          <w:ilvl w:val="0"/>
          <w:numId w:val="1"/>
        </w:numPr>
        <w:spacing w:after="120" w:line="276" w:lineRule="auto"/>
        <w:jc w:val="both"/>
      </w:pPr>
      <w:r>
        <w:t>zbieranie danych, sporządzanie zestawień i raportów na użytek instytucji;</w:t>
      </w:r>
    </w:p>
    <w:p w14:paraId="543DD090" w14:textId="77777777" w:rsidR="00027A9B" w:rsidRDefault="00B90727">
      <w:pPr>
        <w:pStyle w:val="Akapitzlist"/>
        <w:numPr>
          <w:ilvl w:val="0"/>
          <w:numId w:val="1"/>
        </w:numPr>
        <w:spacing w:after="120" w:line="276" w:lineRule="auto"/>
        <w:jc w:val="both"/>
      </w:pPr>
      <w:r>
        <w:t>gromadzenie informacji i materiałów do przygotowania pracy magisterskiej.</w:t>
      </w:r>
    </w:p>
    <w:p w14:paraId="62771767" w14:textId="77777777" w:rsidR="00027A9B" w:rsidRDefault="00B90727">
      <w:pPr>
        <w:spacing w:after="200" w:line="276" w:lineRule="auto"/>
        <w:jc w:val="both"/>
      </w:pPr>
      <w:r>
        <w:t>W zależności od specyfiki miejsca odbywania praktyki student może wykonywać zadania o zróżnicowanym charakterze:</w:t>
      </w:r>
    </w:p>
    <w:p w14:paraId="0DC9A443" w14:textId="77777777" w:rsidR="00027A9B" w:rsidRDefault="00B90727">
      <w:pPr>
        <w:pStyle w:val="Akapitzlist"/>
        <w:numPr>
          <w:ilvl w:val="0"/>
          <w:numId w:val="5"/>
        </w:numPr>
        <w:spacing w:after="120" w:line="276" w:lineRule="auto"/>
        <w:jc w:val="both"/>
      </w:pPr>
      <w:r>
        <w:t>analitycznym - związane ze zbieraniem, weryfikowaniem i przetwarzaniem informacji oraz formułowaniem wniosków;</w:t>
      </w:r>
    </w:p>
    <w:p w14:paraId="0BAF49A7" w14:textId="77777777" w:rsidR="00027A9B" w:rsidRDefault="00B90727">
      <w:pPr>
        <w:pStyle w:val="Akapitzlist"/>
        <w:numPr>
          <w:ilvl w:val="0"/>
          <w:numId w:val="5"/>
        </w:numPr>
        <w:spacing w:after="120" w:line="276" w:lineRule="auto"/>
        <w:jc w:val="both"/>
      </w:pPr>
      <w:r>
        <w:t>prognostycznym — związane z przewidywaniem zdarzeń i procesów prawno-administracyjnych; rekrutacyjnym — związane z wykorzystaniem kompetencji administracyjnych w procesach rekrutacyjnych;</w:t>
      </w:r>
    </w:p>
    <w:p w14:paraId="5EA93EB1" w14:textId="77777777" w:rsidR="00027A9B" w:rsidRDefault="00B90727">
      <w:pPr>
        <w:pStyle w:val="Akapitzlist"/>
        <w:numPr>
          <w:ilvl w:val="0"/>
          <w:numId w:val="5"/>
        </w:numPr>
        <w:spacing w:after="120" w:line="276" w:lineRule="auto"/>
        <w:jc w:val="both"/>
      </w:pPr>
      <w:r>
        <w:t>administracyjnym — związane z realizacją zadań prawno-administracyjnych właściwych dla danej jednostki;</w:t>
      </w:r>
    </w:p>
    <w:p w14:paraId="1DD700E4" w14:textId="77777777" w:rsidR="00027A9B" w:rsidRDefault="00B90727">
      <w:pPr>
        <w:pStyle w:val="Akapitzlist"/>
        <w:numPr>
          <w:ilvl w:val="0"/>
          <w:numId w:val="5"/>
        </w:numPr>
        <w:spacing w:after="120" w:line="276" w:lineRule="auto"/>
        <w:jc w:val="both"/>
      </w:pPr>
      <w:r>
        <w:t>opiniodawczym — polegające na sporządzaniu opinii na zlecenie podmiotu przyjmującego na praktykę.</w:t>
      </w:r>
    </w:p>
    <w:p w14:paraId="5C49F694" w14:textId="77777777" w:rsidR="00027A9B" w:rsidRDefault="00B90727">
      <w:pPr>
        <w:spacing w:after="200" w:line="276" w:lineRule="auto"/>
        <w:jc w:val="both"/>
      </w:pPr>
      <w:r>
        <w:t>Niezależnie od rodzaju podmiotów, student podczas praktyki powinien ogólnie zaznajomić się z celami i zadaniami realizowanymi przez podmiot oraz — bardziej szczegółowo — z obowiązkami i zadaniami pracowników administracji zatrudnionych w danym podmiocie.</w:t>
      </w:r>
    </w:p>
    <w:p w14:paraId="1C857E1C" w14:textId="77777777" w:rsidR="00027A9B" w:rsidRDefault="00B90727">
      <w:pPr>
        <w:spacing w:before="320" w:after="160" w:line="276" w:lineRule="auto"/>
      </w:pPr>
      <w:r>
        <w:rPr>
          <w:b/>
          <w:bCs/>
          <w:sz w:val="26"/>
          <w:szCs w:val="26"/>
        </w:rPr>
        <w:t>4. Wymiar praktyk</w:t>
      </w:r>
    </w:p>
    <w:p w14:paraId="28CF0975" w14:textId="2D42664E" w:rsidR="00175D76" w:rsidRPr="00175D76" w:rsidRDefault="00B90727" w:rsidP="00175D76">
      <w:pPr>
        <w:spacing w:after="200" w:line="276" w:lineRule="auto"/>
        <w:jc w:val="both"/>
        <w:rPr>
          <w:b/>
          <w:bCs/>
        </w:rPr>
      </w:pPr>
      <w:r>
        <w:t xml:space="preserve">Wymagany wymiar praktyk na kierunku administracja studia II stopnia o profilu </w:t>
      </w:r>
      <w:proofErr w:type="spellStart"/>
      <w:r>
        <w:t>ogólnoakademickim</w:t>
      </w:r>
      <w:proofErr w:type="spellEnd"/>
      <w:r>
        <w:t xml:space="preserve"> wynosi </w:t>
      </w:r>
      <w:r w:rsidR="00175D76">
        <w:rPr>
          <w:b/>
          <w:bCs/>
        </w:rPr>
        <w:t>od roku akademickiego 2025/2026</w:t>
      </w:r>
      <w:r w:rsidR="00175D76">
        <w:t xml:space="preserve"> to </w:t>
      </w:r>
      <w:r w:rsidR="00175D76">
        <w:rPr>
          <w:b/>
          <w:bCs/>
        </w:rPr>
        <w:t>1</w:t>
      </w:r>
      <w:r w:rsidR="00175D76">
        <w:rPr>
          <w:b/>
          <w:bCs/>
        </w:rPr>
        <w:t>25</w:t>
      </w:r>
      <w:r w:rsidR="00175D76">
        <w:rPr>
          <w:b/>
          <w:bCs/>
        </w:rPr>
        <w:t xml:space="preserve"> godzin (</w:t>
      </w:r>
      <w:r w:rsidR="00175D76">
        <w:rPr>
          <w:b/>
          <w:bCs/>
        </w:rPr>
        <w:t>5</w:t>
      </w:r>
      <w:r w:rsidR="00175D76">
        <w:rPr>
          <w:b/>
          <w:bCs/>
        </w:rPr>
        <w:t xml:space="preserve"> punktów ECTS)</w:t>
      </w:r>
      <w:r w:rsidR="00175D76">
        <w:t xml:space="preserve">. Studenci, którzy rozpoczęli studia w roku akademickim 2024/2025, realizują praktyki w wymiarze </w:t>
      </w:r>
      <w:r w:rsidR="00175D76">
        <w:t>360</w:t>
      </w:r>
      <w:r w:rsidR="00175D76">
        <w:t xml:space="preserve"> godzin, zgodnie z wymogami dla profilu praktycznego.</w:t>
      </w:r>
    </w:p>
    <w:p w14:paraId="16938648" w14:textId="77777777" w:rsidR="00175D76" w:rsidRDefault="00175D76">
      <w:pPr>
        <w:spacing w:after="200" w:line="276" w:lineRule="auto"/>
        <w:jc w:val="both"/>
      </w:pPr>
    </w:p>
    <w:p w14:paraId="682B04D1" w14:textId="77777777" w:rsidR="00027A9B" w:rsidRDefault="00B90727">
      <w:pPr>
        <w:spacing w:before="320" w:after="160" w:line="276" w:lineRule="auto"/>
      </w:pPr>
      <w:r>
        <w:rPr>
          <w:b/>
          <w:bCs/>
          <w:sz w:val="26"/>
          <w:szCs w:val="26"/>
        </w:rPr>
        <w:lastRenderedPageBreak/>
        <w:t>5. Umiejscowienie praktyk w planie studiów</w:t>
      </w:r>
    </w:p>
    <w:p w14:paraId="5564C1EE" w14:textId="77777777" w:rsidR="00027A9B" w:rsidRDefault="00B90727">
      <w:pPr>
        <w:spacing w:after="200" w:line="276" w:lineRule="auto"/>
        <w:jc w:val="both"/>
      </w:pPr>
      <w:r>
        <w:t>Na studiach drugiego stopnia praktyka została umiejscowiona na semestrze 3, po zrealizowaniu przez studenta semestrów 1–2 obejmujących pogłębione i wyspecjalizowane treści programowe (Prawo i postępowanie karnoskarbowe, Prawo i postępowanie administracyjne — zagadnienia szczegółowe, Prawo samorządu terytorialnego, Zasady ustrojowe państwa polskiego, Prawo finansowe), a przed semestrem 4, zdominowanym przez seminarium magisterskie w pełnym wymiarze (15 ECTS) oraz przygotowanie i obronę pracy dyplomowej.</w:t>
      </w:r>
    </w:p>
    <w:p w14:paraId="1570B8E8" w14:textId="77777777" w:rsidR="00027A9B" w:rsidRDefault="00B90727">
      <w:pPr>
        <w:spacing w:after="200" w:line="276" w:lineRule="auto"/>
        <w:jc w:val="both"/>
      </w:pPr>
      <w:r>
        <w:t xml:space="preserve">Taka lokalizacja zapewnia z jednej strony wykorzystanie podczas praktyki pogłębionej wiedzy specjalistycznej nabytej we wcześniejszych semestrach, z drugiej — nie koliduje z końcowym etapem studiów poświęconym pracy dyplomowej. Semestr 3 obejmuje ponadto przedmioty Praca w zespole projektowym oraz Zarządzanie projektami w instytucjach publicznych, które korespondują z przypisanym praktyce efektem uczenia się dotyczącym kierowania pracą zespołu (Adm_UO01_Mgr), umożliwiając studentowi zastosowanie nabywanych </w:t>
      </w:r>
      <w:r>
        <w:t>w tym samym czasie kompetencji organizacyjnych w warunkach rzeczywistej instytucji.</w:t>
      </w:r>
    </w:p>
    <w:p w14:paraId="20724FE9" w14:textId="77777777" w:rsidR="00027A9B" w:rsidRDefault="00B90727">
      <w:pPr>
        <w:spacing w:before="320" w:after="160" w:line="276" w:lineRule="auto"/>
      </w:pPr>
      <w:r>
        <w:rPr>
          <w:b/>
          <w:bCs/>
          <w:sz w:val="26"/>
          <w:szCs w:val="26"/>
        </w:rPr>
        <w:t>6. Metody weryfikacji i oceny osiągnięcia przez studentów efektów uczenia się zakładanych dla praktyk</w:t>
      </w:r>
    </w:p>
    <w:p w14:paraId="5C7056E3" w14:textId="77777777" w:rsidR="00027A9B" w:rsidRDefault="00B90727">
      <w:pPr>
        <w:spacing w:after="200" w:line="276" w:lineRule="auto"/>
        <w:jc w:val="both"/>
      </w:pPr>
      <w:r>
        <w:t>Weryfikacji osiągnięcia zakładanych dla praktyki poszczególnych efektów uczenia się dokonuje każdorazowo zakładowy opiekun praktyk lub osoba sprawująca bezpośredni nadzór nad czynnościami wykonywanymi przez studenta podczas praktyk.</w:t>
      </w:r>
    </w:p>
    <w:p w14:paraId="5CC239F9" w14:textId="77777777" w:rsidR="00027A9B" w:rsidRDefault="00B90727">
      <w:pPr>
        <w:spacing w:after="200" w:line="276" w:lineRule="auto"/>
        <w:jc w:val="both"/>
      </w:pPr>
      <w:r>
        <w:t>W Dzienniczku praktyk student wpisuje każdego dnia czynności i zadania, które wykonuje oraz przyporządkowuje im odpowiedni kod efektów uczenia się. Do danej czynności może być przyporządkowany więcej niż jeden efekt uczenia się. Zakładowy opiekun praktyk czuwa nad poprawnością przyporządkowania efektów uczenia się do danej czynności lub zadania wykonywanego przez studenta.</w:t>
      </w:r>
    </w:p>
    <w:p w14:paraId="2236FACC" w14:textId="77777777" w:rsidR="00027A9B" w:rsidRDefault="00B90727">
      <w:pPr>
        <w:spacing w:after="200" w:line="276" w:lineRule="auto"/>
        <w:jc w:val="both"/>
      </w:pPr>
      <w:r>
        <w:t>Zakładowy opiekun praktyk powierza studentowi wykonywanie takiego repertuaru zadań i obowiązków, który jest zgodny z treściami programowymi opisanymi w niniejszym Programie praktyk, odpowiada specyfice pracy wykonywanej przez pracownika administracji w danym podmiocie i umożliwia Studentowi uzyskanie WSZYSTKICH zakładanych dla praktyki efektów uczenia się.</w:t>
      </w:r>
    </w:p>
    <w:p w14:paraId="324028D2" w14:textId="77777777" w:rsidR="00027A9B" w:rsidRDefault="00B90727">
      <w:pPr>
        <w:spacing w:after="200" w:line="276" w:lineRule="auto"/>
        <w:jc w:val="both"/>
      </w:pPr>
      <w:r>
        <w:t>Zakładowy opiekun praktyk potwierdza osiągnięcie lub nieosiągnięcie związanych z danym zadaniem efektów uczenia się poprzez wstawienie w dzienniczku praktyk zaliczenia (</w:t>
      </w:r>
      <w:proofErr w:type="spellStart"/>
      <w:r>
        <w:t>zal</w:t>
      </w:r>
      <w:proofErr w:type="spellEnd"/>
      <w:r>
        <w:t>.) bądź niezaliczenia (</w:t>
      </w:r>
      <w:proofErr w:type="spellStart"/>
      <w:r>
        <w:t>nzal</w:t>
      </w:r>
      <w:proofErr w:type="spellEnd"/>
      <w:r>
        <w:t>.) określonego efektu lub efektów uczenia się przypisanych do danej czynności lub zadania.</w:t>
      </w:r>
    </w:p>
    <w:p w14:paraId="626AC96B" w14:textId="77777777" w:rsidR="00027A9B" w:rsidRDefault="00B90727">
      <w:pPr>
        <w:spacing w:after="200" w:line="276" w:lineRule="auto"/>
        <w:jc w:val="both"/>
      </w:pPr>
      <w:r>
        <w:t>Zakładowy opiekun praktyk sporządza końcową opinię dotyczącą Studenta i przebiegu praktyki. Może zamieścić tam swoje uwagi i sugestie.</w:t>
      </w:r>
    </w:p>
    <w:p w14:paraId="35BDF280" w14:textId="77777777" w:rsidR="00027A9B" w:rsidRDefault="00B90727">
      <w:pPr>
        <w:spacing w:after="200" w:line="276" w:lineRule="auto"/>
        <w:jc w:val="both"/>
      </w:pPr>
      <w:r>
        <w:t xml:space="preserve">Uczelniany opiekun praktyk sprawuje bieżącą opiekę nad realizacją praktyk i analizuje merytorycznie zakres i specyfikę zadań zrealizowanych przez studenta podczas praktyki. Po zakończeniu praktyki uczelniany opiekun praktyk odbywa rozmowę ze Studentem na temat </w:t>
      </w:r>
      <w:r>
        <w:lastRenderedPageBreak/>
        <w:t>praktyki, jej przebiegu i spostrzeżeń i doświadczeń studenta zdobytych podczas praktyki. Zapoznaje się z zawartością Dzienniczka praktyk, weryfikuje poprawność zliczenia liczby godzin praktyk. Ponadto, weryfikuje poprawność przypisania efektów uczenia się do czynności i zadań wykonywanych przez Studenta podczas praktyki. Sprawdza, czy Student osiągnął WSZYSTKIE efekty uczenia się zakładane dla praktyki. Analizuje końcową opinię o Studencie i przebiegu praktyki sporządzoną przez zakładowego opiekuna praktyk.</w:t>
      </w:r>
      <w:r>
        <w:t xml:space="preserve"> W przypadku wątpliwości uczelniany opiekun praktyk rozstrzyga je w kontakcie ze Studentem i/lub zakładowym opiekunem praktyk.</w:t>
      </w:r>
    </w:p>
    <w:p w14:paraId="530CF02A" w14:textId="77777777" w:rsidR="00027A9B" w:rsidRDefault="00B90727">
      <w:pPr>
        <w:spacing w:after="200" w:line="276" w:lineRule="auto"/>
        <w:jc w:val="both"/>
      </w:pPr>
      <w:r>
        <w:t>W oparciu o wszystkie zebrane w ten sposób dane uczelniany opiekun praktyk podejmuje decyzję o zaliczeniu bądź niezaliczeniu praktyk i wpisuje ją do protokołu. Protokół wraz z dokumentacją przebiegu praktyki (Porozumienie, Skierowanie, Dzienniczek) uczelniany opiekun praktyk przekazuje do Biura Obsługi Studenta.</w:t>
      </w:r>
    </w:p>
    <w:p w14:paraId="32666907" w14:textId="77777777" w:rsidR="00027A9B" w:rsidRDefault="00B90727">
      <w:pPr>
        <w:spacing w:before="320" w:after="160" w:line="276" w:lineRule="auto"/>
      </w:pPr>
      <w:r>
        <w:rPr>
          <w:b/>
          <w:bCs/>
          <w:sz w:val="26"/>
          <w:szCs w:val="26"/>
        </w:rPr>
        <w:t>7. Sposób dokumentowania przebiegu praktyk i realizowanych w ich trakcie zadań</w:t>
      </w:r>
    </w:p>
    <w:p w14:paraId="1DD80F5B" w14:textId="77777777" w:rsidR="00027A9B" w:rsidRDefault="00B90727">
      <w:pPr>
        <w:spacing w:after="200" w:line="276" w:lineRule="auto"/>
        <w:jc w:val="both"/>
      </w:pPr>
      <w:r>
        <w:t>Do obowiązkowej dokumentacji przebiegu praktyki należy imienne:</w:t>
      </w:r>
    </w:p>
    <w:p w14:paraId="04D1D96C" w14:textId="77777777" w:rsidR="00027A9B" w:rsidRDefault="00B90727">
      <w:pPr>
        <w:pStyle w:val="Akapitzlist"/>
        <w:numPr>
          <w:ilvl w:val="0"/>
          <w:numId w:val="6"/>
        </w:numPr>
        <w:spacing w:after="120" w:line="276" w:lineRule="auto"/>
        <w:jc w:val="both"/>
      </w:pPr>
      <w:r>
        <w:t>Skierowanie na praktyki,</w:t>
      </w:r>
    </w:p>
    <w:p w14:paraId="018EC307" w14:textId="77777777" w:rsidR="00027A9B" w:rsidRDefault="00B90727">
      <w:pPr>
        <w:pStyle w:val="Akapitzlist"/>
        <w:numPr>
          <w:ilvl w:val="0"/>
          <w:numId w:val="6"/>
        </w:numPr>
        <w:spacing w:after="120" w:line="276" w:lineRule="auto"/>
        <w:jc w:val="both"/>
      </w:pPr>
      <w:r>
        <w:t>Porozumienie o przeprowadzenie praktyki studenckiej dla danego Studenta lub Studentów,</w:t>
      </w:r>
    </w:p>
    <w:p w14:paraId="5CDC9F42" w14:textId="77777777" w:rsidR="00027A9B" w:rsidRDefault="00B90727">
      <w:pPr>
        <w:pStyle w:val="Akapitzlist"/>
        <w:numPr>
          <w:ilvl w:val="0"/>
          <w:numId w:val="6"/>
        </w:numPr>
        <w:spacing w:after="120" w:line="276" w:lineRule="auto"/>
        <w:jc w:val="both"/>
      </w:pPr>
      <w:r>
        <w:t>Dzienniczek praktyk,</w:t>
      </w:r>
    </w:p>
    <w:p w14:paraId="16D69E44" w14:textId="77777777" w:rsidR="00027A9B" w:rsidRDefault="00B90727">
      <w:pPr>
        <w:pStyle w:val="Akapitzlist"/>
        <w:numPr>
          <w:ilvl w:val="0"/>
          <w:numId w:val="6"/>
        </w:numPr>
        <w:spacing w:after="120" w:line="276" w:lineRule="auto"/>
        <w:jc w:val="both"/>
      </w:pPr>
      <w:r>
        <w:t>Protokół zaliczenia praktyki.</w:t>
      </w:r>
    </w:p>
    <w:p w14:paraId="42825C3D" w14:textId="77777777" w:rsidR="00027A9B" w:rsidRDefault="00B90727">
      <w:pPr>
        <w:spacing w:after="200" w:line="276" w:lineRule="auto"/>
        <w:jc w:val="both"/>
      </w:pPr>
      <w:r>
        <w:t>Obowiązkowym sposobem dokumentacji przebiegu praktyki i realizowanych w jej trakcie zadań jest prowadzony przez studenta Dzienniczek praktyk. W Dzienniczku praktyk dokonuje się obowiązkowo następujących wpisów:</w:t>
      </w:r>
    </w:p>
    <w:p w14:paraId="1E195938" w14:textId="77777777" w:rsidR="00027A9B" w:rsidRDefault="00B90727">
      <w:pPr>
        <w:pStyle w:val="Akapitzlist"/>
        <w:numPr>
          <w:ilvl w:val="0"/>
          <w:numId w:val="1"/>
        </w:numPr>
        <w:spacing w:after="120" w:line="276" w:lineRule="auto"/>
        <w:jc w:val="both"/>
      </w:pPr>
      <w:r>
        <w:t>data rozpoczęcia i zakończenia praktyki,</w:t>
      </w:r>
    </w:p>
    <w:p w14:paraId="4D8070A4" w14:textId="77777777" w:rsidR="00027A9B" w:rsidRDefault="00B90727">
      <w:pPr>
        <w:pStyle w:val="Akapitzlist"/>
        <w:numPr>
          <w:ilvl w:val="0"/>
          <w:numId w:val="1"/>
        </w:numPr>
        <w:spacing w:after="120" w:line="276" w:lineRule="auto"/>
        <w:jc w:val="both"/>
      </w:pPr>
      <w:r>
        <w:t>nazwa jednostki, w której student odbywa praktykę,</w:t>
      </w:r>
    </w:p>
    <w:p w14:paraId="536E1F5D" w14:textId="77777777" w:rsidR="00027A9B" w:rsidRDefault="00B90727">
      <w:pPr>
        <w:pStyle w:val="Akapitzlist"/>
        <w:numPr>
          <w:ilvl w:val="0"/>
          <w:numId w:val="1"/>
        </w:numPr>
        <w:spacing w:after="120" w:line="276" w:lineRule="auto"/>
        <w:jc w:val="both"/>
      </w:pPr>
      <w:r>
        <w:t>imię, nazwisko, stanowisko i kontakt do zakładowego opiekuna praktyk,</w:t>
      </w:r>
    </w:p>
    <w:p w14:paraId="42B6202E" w14:textId="77777777" w:rsidR="00027A9B" w:rsidRDefault="00B90727">
      <w:pPr>
        <w:pStyle w:val="Akapitzlist"/>
        <w:numPr>
          <w:ilvl w:val="0"/>
          <w:numId w:val="1"/>
        </w:numPr>
        <w:spacing w:after="120" w:line="276" w:lineRule="auto"/>
        <w:jc w:val="both"/>
      </w:pPr>
      <w:r>
        <w:t>imię, nazwisko i stanowisko i kontakt do uczelnianego opiekuna praktyk,</w:t>
      </w:r>
    </w:p>
    <w:p w14:paraId="5FFD660B" w14:textId="77777777" w:rsidR="00027A9B" w:rsidRDefault="00B90727">
      <w:pPr>
        <w:pStyle w:val="Akapitzlist"/>
        <w:numPr>
          <w:ilvl w:val="0"/>
          <w:numId w:val="1"/>
        </w:numPr>
        <w:spacing w:after="120" w:line="276" w:lineRule="auto"/>
        <w:jc w:val="both"/>
      </w:pPr>
      <w:r>
        <w:t>wykaz efektów uczenia się zakładanych do osiągnięcia przez studenta podczas praktyki wraz z przypisanymi do nich kodami,</w:t>
      </w:r>
    </w:p>
    <w:p w14:paraId="17408BF7" w14:textId="77777777" w:rsidR="00027A9B" w:rsidRDefault="00B90727">
      <w:pPr>
        <w:pStyle w:val="Akapitzlist"/>
        <w:numPr>
          <w:ilvl w:val="0"/>
          <w:numId w:val="1"/>
        </w:numPr>
        <w:spacing w:after="120" w:line="276" w:lineRule="auto"/>
        <w:jc w:val="both"/>
      </w:pPr>
      <w:r>
        <w:t>zakres powierzonych studentowi obowiązków lub zadań oraz pełnionych funkcji,</w:t>
      </w:r>
    </w:p>
    <w:p w14:paraId="22463FA6" w14:textId="77777777" w:rsidR="00027A9B" w:rsidRDefault="00B90727">
      <w:pPr>
        <w:pStyle w:val="Akapitzlist"/>
        <w:numPr>
          <w:ilvl w:val="0"/>
          <w:numId w:val="1"/>
        </w:numPr>
        <w:spacing w:after="120" w:line="276" w:lineRule="auto"/>
        <w:jc w:val="both"/>
      </w:pPr>
      <w:r>
        <w:t>dzienny zapis zadań powierzanych studentowi do realizacji wraz z odpowiadającymi im kodami efektów uczenia się, których osiągnięcie lub nieosiągnięcie potwierdza podpis zakładowego opiekuna praktyk lub innej osoby kontrolującej ich wykonanie,</w:t>
      </w:r>
    </w:p>
    <w:p w14:paraId="7C0490A1" w14:textId="77777777" w:rsidR="00027A9B" w:rsidRDefault="00B90727">
      <w:pPr>
        <w:pStyle w:val="Akapitzlist"/>
        <w:numPr>
          <w:ilvl w:val="0"/>
          <w:numId w:val="1"/>
        </w:numPr>
        <w:spacing w:after="120" w:line="276" w:lineRule="auto"/>
        <w:jc w:val="both"/>
      </w:pPr>
      <w:r>
        <w:t>opinia końcowa i uwagi zakładowego opiekuna praktyk.</w:t>
      </w:r>
    </w:p>
    <w:p w14:paraId="562D5BB6" w14:textId="77777777" w:rsidR="00027A9B" w:rsidRDefault="00B90727">
      <w:pPr>
        <w:spacing w:before="320" w:after="160" w:line="276" w:lineRule="auto"/>
      </w:pPr>
      <w:r>
        <w:rPr>
          <w:b/>
          <w:bCs/>
          <w:sz w:val="26"/>
          <w:szCs w:val="26"/>
        </w:rPr>
        <w:t>8. Kryteria, które muszą spełniać podmioty, w których odbywają się praktyki</w:t>
      </w:r>
    </w:p>
    <w:p w14:paraId="25242C43" w14:textId="77777777" w:rsidR="00027A9B" w:rsidRDefault="00B90727">
      <w:pPr>
        <w:spacing w:after="200" w:line="276" w:lineRule="auto"/>
        <w:jc w:val="both"/>
      </w:pPr>
      <w:r>
        <w:lastRenderedPageBreak/>
        <w:t>Miejscem praktyk mogą być: jednostki administracji rządowej i samorządowej, agencje celne, organy kontroli i nadzoru, instytucje wymiaru sprawiedliwości, jednostki samorządu gospodarczego, kancelarie prawne i podatkowe, jednostki wdrażania programów unijnych, biura stowarzyszeń i fundacji czy też przedsiębiorcy.</w:t>
      </w:r>
    </w:p>
    <w:p w14:paraId="77C2C354" w14:textId="77777777" w:rsidR="00027A9B" w:rsidRDefault="00B90727">
      <w:pPr>
        <w:spacing w:after="200" w:line="276" w:lineRule="auto"/>
        <w:jc w:val="both"/>
      </w:pPr>
      <w:r>
        <w:t xml:space="preserve">Weryfikacji spełniania powyższych kryteriów dokonuje przedstawiciel uczelni przed podpisaniem ogólnego Porozumienia z podmiotem o organizacji praktyk zawodowych. Uczelniani opiekunowie praktyk powinni utrzymywać bieżący i okolicznościowy kontakt z podmiotami z którymi uczelnia podpisała stałe Porozumienia, z jej kierownictwem i/lub zatrudnionymi tam pracownikami administracji. Uczelniany opiekun praktyk może odwiedzać ten podmiot, zwłaszcza w celu weryfikacji sposobu odbywania praktyki przez Studenta lub w </w:t>
      </w:r>
      <w:r>
        <w:t>celu oceny spełniania przez podmiot wymaganych od niej standardów. Uczelniany opiekun praktyk powinien także każdorazowo, przy okazji rozmów ze studentami o miejscu odbywania przez nich praktyki, pytać o ich opinie o spostrzeżenia odnośnie kwalifikacji osób sprawujących nad nimi opiekę w danym podmiocie, warunków pracy, sposobu traktowania, przestrzegania przepisów BHP i standardów oraz etyki zawodu pracownika administracji.</w:t>
      </w:r>
    </w:p>
    <w:p w14:paraId="05CC682D" w14:textId="77777777" w:rsidR="00027A9B" w:rsidRDefault="00B90727">
      <w:pPr>
        <w:spacing w:after="200" w:line="276" w:lineRule="auto"/>
        <w:jc w:val="both"/>
      </w:pPr>
      <w:r>
        <w:t>W przypadku powzięcia informacji o jakichkolwiek niepokojących zjawiskach lub zastrzeżeniach związanych z miejscem odbywania praktyk, uczelniany opiekun praktyk powinien niezwłocznie osobiście je zweryfikować i przekazać do wiadomości Dziekana. W przypadku stwierdzenia rażących naruszeń warunków Porozumienia bądź niespełniania kryteriów wymaganych od takiej placówki, Rektor rozwiązuje Porozumienie z tym podmiotem.</w:t>
      </w:r>
    </w:p>
    <w:p w14:paraId="0DC5472A" w14:textId="77777777" w:rsidR="00027A9B" w:rsidRDefault="00B90727">
      <w:pPr>
        <w:spacing w:before="320" w:after="160" w:line="276" w:lineRule="auto"/>
      </w:pPr>
      <w:r>
        <w:rPr>
          <w:b/>
          <w:bCs/>
          <w:sz w:val="26"/>
          <w:szCs w:val="26"/>
        </w:rPr>
        <w:t>9. Reguły zatwierdzania miejsca praktyki samodzielnie wybranego przez studenta</w:t>
      </w:r>
    </w:p>
    <w:p w14:paraId="6447CE4D" w14:textId="77777777" w:rsidR="00027A9B" w:rsidRDefault="00B90727">
      <w:pPr>
        <w:spacing w:after="200" w:line="276" w:lineRule="auto"/>
        <w:jc w:val="both"/>
      </w:pPr>
      <w:r>
        <w:t xml:space="preserve">Student może samodzielnie wybrać miejsce odbywania praktyki. W takim przypadku, podmiot musi spełniać wszystkie wymogi opisane w punkcie 8 niniejszego Programu praktyk zawodowych. Uczelniany opiekun praktyk analizuje adekwatność profilu, celów i zadań wybranego przez Studenta podmiotu i </w:t>
      </w:r>
      <w:proofErr w:type="gramStart"/>
      <w:r>
        <w:t>ocenia,</w:t>
      </w:r>
      <w:proofErr w:type="gramEnd"/>
      <w:r>
        <w:t xml:space="preserve"> czy gwarantuje ona osiągnięcie przez Studenta wszystkich zakładanych dla praktyki efektów uczenia się. W szczególności, uczelniany opiekun praktyk upewnia się, czy dany podmiot realizuje zadania z zakresu szeroko rozumianej administracji. Student zobowiązany jest do uzyskania zatwierdzenia miejsca praktyki przez opiekuna praktyk PRZED podjęciem praktyki. Formalnie, zatwierdzenie miejsca praktyki następuje poprzez podpisanie Skierowania na praktykę przez uczelnianego opiekuna praktyk.</w:t>
      </w:r>
    </w:p>
    <w:p w14:paraId="31C25B15" w14:textId="77777777" w:rsidR="00027A9B" w:rsidRDefault="00B90727">
      <w:pPr>
        <w:spacing w:before="320" w:after="160" w:line="276" w:lineRule="auto"/>
      </w:pPr>
      <w:r>
        <w:rPr>
          <w:b/>
          <w:bCs/>
          <w:sz w:val="26"/>
          <w:szCs w:val="26"/>
        </w:rPr>
        <w:t>10. Warunki kwalifikowania studenta na praktykę</w:t>
      </w:r>
    </w:p>
    <w:p w14:paraId="082CF8D1" w14:textId="77777777" w:rsidR="00027A9B" w:rsidRDefault="00B90727">
      <w:pPr>
        <w:spacing w:after="200" w:line="276" w:lineRule="auto"/>
        <w:jc w:val="both"/>
      </w:pPr>
      <w:r>
        <w:t>Student chcący odbyć praktykę zgłasza się do uczelnianego opiekuna praktyk i deklaruje, w jakim miejscu i w jakim czasie chciałby odbyć praktykę. Uczelniany opiekun praktyk ocenia adekwatność propozycji Studenta, biorąc pod uwagę wszystkie warunki i kryteria opisane w uczelnianym Regulaminie praktyk i Programie praktyk zawodowych dla kierunku administracja. Decyzję o zakwalifikowaniu Studenta na praktykę podejmuje uczelniany opiekun praktyk.</w:t>
      </w:r>
    </w:p>
    <w:p w14:paraId="405228A4" w14:textId="77777777" w:rsidR="00027A9B" w:rsidRDefault="00B90727">
      <w:pPr>
        <w:spacing w:after="200" w:line="276" w:lineRule="auto"/>
        <w:jc w:val="both"/>
      </w:pPr>
      <w:r>
        <w:t>Student przyjmowany jest na praktykę na podstawie:</w:t>
      </w:r>
    </w:p>
    <w:p w14:paraId="2AEDF6B1" w14:textId="77777777" w:rsidR="00027A9B" w:rsidRDefault="00B90727">
      <w:pPr>
        <w:pStyle w:val="Akapitzlist"/>
        <w:numPr>
          <w:ilvl w:val="0"/>
          <w:numId w:val="1"/>
        </w:numPr>
        <w:spacing w:after="120" w:line="276" w:lineRule="auto"/>
        <w:jc w:val="both"/>
      </w:pPr>
      <w:r>
        <w:lastRenderedPageBreak/>
        <w:t>Porozumienia o przeprowadzenie praktyki studenckiej dla danego Studenta zawartego pomiędzy uczelnią a jednostką, w której odbywa się praktyka,</w:t>
      </w:r>
    </w:p>
    <w:p w14:paraId="061DB959" w14:textId="77777777" w:rsidR="00027A9B" w:rsidRDefault="00B90727">
      <w:pPr>
        <w:pStyle w:val="Akapitzlist"/>
        <w:numPr>
          <w:ilvl w:val="0"/>
          <w:numId w:val="1"/>
        </w:numPr>
        <w:spacing w:after="120" w:line="276" w:lineRule="auto"/>
        <w:jc w:val="both"/>
      </w:pPr>
      <w:r>
        <w:t>indywidualnego Skierowania na praktyki.</w:t>
      </w:r>
    </w:p>
    <w:p w14:paraId="3D5C4507" w14:textId="77777777" w:rsidR="00027A9B" w:rsidRDefault="00B90727">
      <w:pPr>
        <w:spacing w:after="200" w:line="276" w:lineRule="auto"/>
        <w:jc w:val="both"/>
      </w:pPr>
      <w:r>
        <w:t>Oba te dokumenty w imieniu uczelni podpisuje uczelniany opiekun praktyk na podstawie pełnomocnictwa udzielonego przez Rektora.</w:t>
      </w:r>
    </w:p>
    <w:sectPr w:rsidR="00027A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12DC"/>
    <w:multiLevelType w:val="hybridMultilevel"/>
    <w:tmpl w:val="5046FCE0"/>
    <w:lvl w:ilvl="0" w:tplc="A4468044">
      <w:start w:val="1"/>
      <w:numFmt w:val="decimal"/>
      <w:lvlText w:val="%1."/>
      <w:lvlJc w:val="left"/>
      <w:pPr>
        <w:ind w:left="720" w:hanging="360"/>
      </w:pPr>
    </w:lvl>
    <w:lvl w:ilvl="1" w:tplc="576C1F22">
      <w:numFmt w:val="decimal"/>
      <w:lvlText w:val=""/>
      <w:lvlJc w:val="left"/>
    </w:lvl>
    <w:lvl w:ilvl="2" w:tplc="D08C3966">
      <w:numFmt w:val="decimal"/>
      <w:lvlText w:val=""/>
      <w:lvlJc w:val="left"/>
    </w:lvl>
    <w:lvl w:ilvl="3" w:tplc="6548DC84">
      <w:numFmt w:val="decimal"/>
      <w:lvlText w:val=""/>
      <w:lvlJc w:val="left"/>
    </w:lvl>
    <w:lvl w:ilvl="4" w:tplc="469640C0">
      <w:numFmt w:val="decimal"/>
      <w:lvlText w:val=""/>
      <w:lvlJc w:val="left"/>
    </w:lvl>
    <w:lvl w:ilvl="5" w:tplc="64940FB8">
      <w:numFmt w:val="decimal"/>
      <w:lvlText w:val=""/>
      <w:lvlJc w:val="left"/>
    </w:lvl>
    <w:lvl w:ilvl="6" w:tplc="474CA152">
      <w:numFmt w:val="decimal"/>
      <w:lvlText w:val=""/>
      <w:lvlJc w:val="left"/>
    </w:lvl>
    <w:lvl w:ilvl="7" w:tplc="5D063FB2">
      <w:numFmt w:val="decimal"/>
      <w:lvlText w:val=""/>
      <w:lvlJc w:val="left"/>
    </w:lvl>
    <w:lvl w:ilvl="8" w:tplc="058E9A2C">
      <w:numFmt w:val="decimal"/>
      <w:lvlText w:val=""/>
      <w:lvlJc w:val="left"/>
    </w:lvl>
  </w:abstractNum>
  <w:abstractNum w:abstractNumId="1" w15:restartNumberingAfterBreak="0">
    <w:nsid w:val="3FF00D03"/>
    <w:multiLevelType w:val="hybridMultilevel"/>
    <w:tmpl w:val="B2B8CE60"/>
    <w:lvl w:ilvl="0" w:tplc="B32AE8B0">
      <w:start w:val="1"/>
      <w:numFmt w:val="decimal"/>
      <w:lvlText w:val="%1."/>
      <w:lvlJc w:val="left"/>
      <w:pPr>
        <w:ind w:left="720" w:hanging="360"/>
      </w:pPr>
    </w:lvl>
    <w:lvl w:ilvl="1" w:tplc="312E0BE4">
      <w:numFmt w:val="decimal"/>
      <w:lvlText w:val=""/>
      <w:lvlJc w:val="left"/>
    </w:lvl>
    <w:lvl w:ilvl="2" w:tplc="9092AA0E">
      <w:numFmt w:val="decimal"/>
      <w:lvlText w:val=""/>
      <w:lvlJc w:val="left"/>
    </w:lvl>
    <w:lvl w:ilvl="3" w:tplc="45CADB78">
      <w:numFmt w:val="decimal"/>
      <w:lvlText w:val=""/>
      <w:lvlJc w:val="left"/>
    </w:lvl>
    <w:lvl w:ilvl="4" w:tplc="13E6B586">
      <w:numFmt w:val="decimal"/>
      <w:lvlText w:val=""/>
      <w:lvlJc w:val="left"/>
    </w:lvl>
    <w:lvl w:ilvl="5" w:tplc="63EAA70C">
      <w:numFmt w:val="decimal"/>
      <w:lvlText w:val=""/>
      <w:lvlJc w:val="left"/>
    </w:lvl>
    <w:lvl w:ilvl="6" w:tplc="F4586610">
      <w:numFmt w:val="decimal"/>
      <w:lvlText w:val=""/>
      <w:lvlJc w:val="left"/>
    </w:lvl>
    <w:lvl w:ilvl="7" w:tplc="F3C6B778">
      <w:numFmt w:val="decimal"/>
      <w:lvlText w:val=""/>
      <w:lvlJc w:val="left"/>
    </w:lvl>
    <w:lvl w:ilvl="8" w:tplc="EDD0E820">
      <w:numFmt w:val="decimal"/>
      <w:lvlText w:val=""/>
      <w:lvlJc w:val="left"/>
    </w:lvl>
  </w:abstractNum>
  <w:abstractNum w:abstractNumId="2" w15:restartNumberingAfterBreak="0">
    <w:nsid w:val="4F053B3F"/>
    <w:multiLevelType w:val="hybridMultilevel"/>
    <w:tmpl w:val="4B38F0DE"/>
    <w:lvl w:ilvl="0" w:tplc="19123EA2">
      <w:start w:val="1"/>
      <w:numFmt w:val="decimal"/>
      <w:lvlText w:val="%1."/>
      <w:lvlJc w:val="left"/>
      <w:pPr>
        <w:ind w:left="720" w:hanging="360"/>
      </w:pPr>
    </w:lvl>
    <w:lvl w:ilvl="1" w:tplc="15D27FFA">
      <w:numFmt w:val="decimal"/>
      <w:lvlText w:val=""/>
      <w:lvlJc w:val="left"/>
    </w:lvl>
    <w:lvl w:ilvl="2" w:tplc="125E1B8A">
      <w:numFmt w:val="decimal"/>
      <w:lvlText w:val=""/>
      <w:lvlJc w:val="left"/>
    </w:lvl>
    <w:lvl w:ilvl="3" w:tplc="F39682A8">
      <w:numFmt w:val="decimal"/>
      <w:lvlText w:val=""/>
      <w:lvlJc w:val="left"/>
    </w:lvl>
    <w:lvl w:ilvl="4" w:tplc="CA1887E4">
      <w:numFmt w:val="decimal"/>
      <w:lvlText w:val=""/>
      <w:lvlJc w:val="left"/>
    </w:lvl>
    <w:lvl w:ilvl="5" w:tplc="CFBC0A60">
      <w:numFmt w:val="decimal"/>
      <w:lvlText w:val=""/>
      <w:lvlJc w:val="left"/>
    </w:lvl>
    <w:lvl w:ilvl="6" w:tplc="7F58CBF6">
      <w:numFmt w:val="decimal"/>
      <w:lvlText w:val=""/>
      <w:lvlJc w:val="left"/>
    </w:lvl>
    <w:lvl w:ilvl="7" w:tplc="2C7606AC">
      <w:numFmt w:val="decimal"/>
      <w:lvlText w:val=""/>
      <w:lvlJc w:val="left"/>
    </w:lvl>
    <w:lvl w:ilvl="8" w:tplc="79309B28">
      <w:numFmt w:val="decimal"/>
      <w:lvlText w:val=""/>
      <w:lvlJc w:val="left"/>
    </w:lvl>
  </w:abstractNum>
  <w:abstractNum w:abstractNumId="3" w15:restartNumberingAfterBreak="0">
    <w:nsid w:val="5C9053AB"/>
    <w:multiLevelType w:val="hybridMultilevel"/>
    <w:tmpl w:val="023C2F08"/>
    <w:lvl w:ilvl="0" w:tplc="CD885F98">
      <w:start w:val="1"/>
      <w:numFmt w:val="bullet"/>
      <w:lvlText w:val="●"/>
      <w:lvlJc w:val="left"/>
      <w:pPr>
        <w:ind w:left="720" w:hanging="360"/>
      </w:pPr>
    </w:lvl>
    <w:lvl w:ilvl="1" w:tplc="D60C29A6">
      <w:start w:val="1"/>
      <w:numFmt w:val="bullet"/>
      <w:lvlText w:val="○"/>
      <w:lvlJc w:val="left"/>
      <w:pPr>
        <w:ind w:left="1440" w:hanging="360"/>
      </w:pPr>
    </w:lvl>
    <w:lvl w:ilvl="2" w:tplc="108074DC">
      <w:start w:val="1"/>
      <w:numFmt w:val="bullet"/>
      <w:lvlText w:val="■"/>
      <w:lvlJc w:val="left"/>
      <w:pPr>
        <w:ind w:left="2160" w:hanging="360"/>
      </w:pPr>
    </w:lvl>
    <w:lvl w:ilvl="3" w:tplc="9D321C08">
      <w:start w:val="1"/>
      <w:numFmt w:val="bullet"/>
      <w:lvlText w:val="●"/>
      <w:lvlJc w:val="left"/>
      <w:pPr>
        <w:ind w:left="2880" w:hanging="360"/>
      </w:pPr>
    </w:lvl>
    <w:lvl w:ilvl="4" w:tplc="CB04FDC2">
      <w:start w:val="1"/>
      <w:numFmt w:val="bullet"/>
      <w:lvlText w:val="○"/>
      <w:lvlJc w:val="left"/>
      <w:pPr>
        <w:ind w:left="3600" w:hanging="360"/>
      </w:pPr>
    </w:lvl>
    <w:lvl w:ilvl="5" w:tplc="BC18588A">
      <w:start w:val="1"/>
      <w:numFmt w:val="bullet"/>
      <w:lvlText w:val="■"/>
      <w:lvlJc w:val="left"/>
      <w:pPr>
        <w:ind w:left="4320" w:hanging="360"/>
      </w:pPr>
    </w:lvl>
    <w:lvl w:ilvl="6" w:tplc="088EB29C">
      <w:start w:val="1"/>
      <w:numFmt w:val="bullet"/>
      <w:lvlText w:val="●"/>
      <w:lvlJc w:val="left"/>
      <w:pPr>
        <w:ind w:left="5040" w:hanging="360"/>
      </w:pPr>
    </w:lvl>
    <w:lvl w:ilvl="7" w:tplc="C21C3316">
      <w:start w:val="1"/>
      <w:numFmt w:val="bullet"/>
      <w:lvlText w:val="●"/>
      <w:lvlJc w:val="left"/>
      <w:pPr>
        <w:ind w:left="5760" w:hanging="360"/>
      </w:pPr>
    </w:lvl>
    <w:lvl w:ilvl="8" w:tplc="5AFAC496">
      <w:start w:val="1"/>
      <w:numFmt w:val="bullet"/>
      <w:lvlText w:val="●"/>
      <w:lvlJc w:val="left"/>
      <w:pPr>
        <w:ind w:left="6480" w:hanging="360"/>
      </w:pPr>
    </w:lvl>
  </w:abstractNum>
  <w:abstractNum w:abstractNumId="4" w15:restartNumberingAfterBreak="0">
    <w:nsid w:val="602835C7"/>
    <w:multiLevelType w:val="hybridMultilevel"/>
    <w:tmpl w:val="A76C6DD6"/>
    <w:lvl w:ilvl="0" w:tplc="11D0AF36">
      <w:start w:val="1"/>
      <w:numFmt w:val="decimal"/>
      <w:lvlText w:val="%1."/>
      <w:lvlJc w:val="left"/>
      <w:pPr>
        <w:ind w:left="720" w:hanging="360"/>
      </w:pPr>
    </w:lvl>
    <w:lvl w:ilvl="1" w:tplc="347E2A6E">
      <w:numFmt w:val="decimal"/>
      <w:lvlText w:val=""/>
      <w:lvlJc w:val="left"/>
    </w:lvl>
    <w:lvl w:ilvl="2" w:tplc="04C661FC">
      <w:numFmt w:val="decimal"/>
      <w:lvlText w:val=""/>
      <w:lvlJc w:val="left"/>
    </w:lvl>
    <w:lvl w:ilvl="3" w:tplc="6B946B16">
      <w:numFmt w:val="decimal"/>
      <w:lvlText w:val=""/>
      <w:lvlJc w:val="left"/>
    </w:lvl>
    <w:lvl w:ilvl="4" w:tplc="BB960B3E">
      <w:numFmt w:val="decimal"/>
      <w:lvlText w:val=""/>
      <w:lvlJc w:val="left"/>
    </w:lvl>
    <w:lvl w:ilvl="5" w:tplc="C1C8C930">
      <w:numFmt w:val="decimal"/>
      <w:lvlText w:val=""/>
      <w:lvlJc w:val="left"/>
    </w:lvl>
    <w:lvl w:ilvl="6" w:tplc="EE04BFF0">
      <w:numFmt w:val="decimal"/>
      <w:lvlText w:val=""/>
      <w:lvlJc w:val="left"/>
    </w:lvl>
    <w:lvl w:ilvl="7" w:tplc="F51E0C8E">
      <w:numFmt w:val="decimal"/>
      <w:lvlText w:val=""/>
      <w:lvlJc w:val="left"/>
    </w:lvl>
    <w:lvl w:ilvl="8" w:tplc="241EDD18">
      <w:numFmt w:val="decimal"/>
      <w:lvlText w:val=""/>
      <w:lvlJc w:val="left"/>
    </w:lvl>
  </w:abstractNum>
  <w:abstractNum w:abstractNumId="5" w15:restartNumberingAfterBreak="0">
    <w:nsid w:val="7DA03B86"/>
    <w:multiLevelType w:val="hybridMultilevel"/>
    <w:tmpl w:val="753289DE"/>
    <w:lvl w:ilvl="0" w:tplc="AFAE22A2">
      <w:start w:val="1"/>
      <w:numFmt w:val="decimal"/>
      <w:lvlText w:val="%1."/>
      <w:lvlJc w:val="left"/>
      <w:pPr>
        <w:ind w:left="720" w:hanging="360"/>
      </w:pPr>
    </w:lvl>
    <w:lvl w:ilvl="1" w:tplc="F92A6C10">
      <w:numFmt w:val="decimal"/>
      <w:lvlText w:val=""/>
      <w:lvlJc w:val="left"/>
    </w:lvl>
    <w:lvl w:ilvl="2" w:tplc="3E104F90">
      <w:numFmt w:val="decimal"/>
      <w:lvlText w:val=""/>
      <w:lvlJc w:val="left"/>
    </w:lvl>
    <w:lvl w:ilvl="3" w:tplc="D940FCF8">
      <w:numFmt w:val="decimal"/>
      <w:lvlText w:val=""/>
      <w:lvlJc w:val="left"/>
    </w:lvl>
    <w:lvl w:ilvl="4" w:tplc="4C0A9F60">
      <w:numFmt w:val="decimal"/>
      <w:lvlText w:val=""/>
      <w:lvlJc w:val="left"/>
    </w:lvl>
    <w:lvl w:ilvl="5" w:tplc="9DA42E4C">
      <w:numFmt w:val="decimal"/>
      <w:lvlText w:val=""/>
      <w:lvlJc w:val="left"/>
    </w:lvl>
    <w:lvl w:ilvl="6" w:tplc="5DFE72AE">
      <w:numFmt w:val="decimal"/>
      <w:lvlText w:val=""/>
      <w:lvlJc w:val="left"/>
    </w:lvl>
    <w:lvl w:ilvl="7" w:tplc="E3FCB508">
      <w:numFmt w:val="decimal"/>
      <w:lvlText w:val=""/>
      <w:lvlJc w:val="left"/>
    </w:lvl>
    <w:lvl w:ilvl="8" w:tplc="89CCDF64">
      <w:numFmt w:val="decimal"/>
      <w:lvlText w:val=""/>
      <w:lvlJc w:val="left"/>
    </w:lvl>
  </w:abstractNum>
  <w:num w:numId="1" w16cid:durableId="1603874981">
    <w:abstractNumId w:val="3"/>
    <w:lvlOverride w:ilvl="0">
      <w:startOverride w:val="1"/>
    </w:lvlOverride>
  </w:num>
  <w:num w:numId="2" w16cid:durableId="2067071782">
    <w:abstractNumId w:val="2"/>
    <w:lvlOverride w:ilvl="0">
      <w:startOverride w:val="1"/>
    </w:lvlOverride>
  </w:num>
  <w:num w:numId="3" w16cid:durableId="1192260962">
    <w:abstractNumId w:val="4"/>
    <w:lvlOverride w:ilvl="0">
      <w:startOverride w:val="1"/>
    </w:lvlOverride>
  </w:num>
  <w:num w:numId="4" w16cid:durableId="810825818">
    <w:abstractNumId w:val="5"/>
    <w:lvlOverride w:ilvl="0">
      <w:startOverride w:val="1"/>
    </w:lvlOverride>
  </w:num>
  <w:num w:numId="5" w16cid:durableId="160433253">
    <w:abstractNumId w:val="1"/>
    <w:lvlOverride w:ilvl="0">
      <w:startOverride w:val="1"/>
    </w:lvlOverride>
  </w:num>
  <w:num w:numId="6" w16cid:durableId="7229470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A9B"/>
    <w:rsid w:val="00027A9B"/>
    <w:rsid w:val="00175D76"/>
    <w:rsid w:val="00CF0A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2A748"/>
  <w15:docId w15:val="{314C5A7F-2EA1-4054-8591-E35217BE5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2389</Words>
  <Characters>14337</Characters>
  <Application>Microsoft Office Word</Application>
  <DocSecurity>0</DocSecurity>
  <Lines>119</Lines>
  <Paragraphs>33</Paragraphs>
  <ScaleCrop>false</ScaleCrop>
  <Company/>
  <LinksUpToDate>false</LinksUpToDate>
  <CharactersWithSpaces>16693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Miki WIERZCHOWSKI</cp:lastModifiedBy>
  <cp:revision>2</cp:revision>
  <dcterms:created xsi:type="dcterms:W3CDTF">2026-09-28T12:54:00Z</dcterms:created>
  <dcterms:modified xsi:type="dcterms:W3CDTF">2026-09-28T12:54:00Z</dcterms:modified>
</cp:coreProperties>
</file>