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B2FF3F8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404ECE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4CBF4DA0" w14:textId="29ADD782" w:rsidR="00AA2E3A" w:rsidRDefault="00AA2E3A" w:rsidP="00AA2E3A">
      <w:pPr>
        <w:pStyle w:val="Nagwek1"/>
        <w:spacing w:after="0"/>
        <w:rPr>
          <w:lang w:val="pl-PL"/>
        </w:rPr>
      </w:pPr>
      <w:bookmarkStart w:id="0" w:name="_Hlk219026415"/>
      <w:r w:rsidRPr="00017DC8">
        <w:rPr>
          <w:lang w:val="pl-PL"/>
        </w:rPr>
        <w:t>Budownictwo ogólne i materiałoznawstwo</w:t>
      </w:r>
      <w:r w:rsidR="00FC6F4F">
        <w:rPr>
          <w:lang w:val="pl-PL"/>
        </w:rPr>
        <w:t xml:space="preserve"> (cz. 2)</w:t>
      </w:r>
    </w:p>
    <w:p w14:paraId="6211CACA" w14:textId="77777777" w:rsidR="00AA2E3A" w:rsidRPr="00AA2E3A" w:rsidRDefault="00AA2E3A" w:rsidP="00AA2E3A">
      <w:pPr>
        <w:pStyle w:val="podtytul-h1"/>
        <w:rPr>
          <w:lang w:val="en-US"/>
        </w:rPr>
      </w:pPr>
      <w:r w:rsidRPr="00AA2E3A">
        <w:rPr>
          <w:lang w:val="en-US"/>
        </w:rPr>
        <w:t>General Construction and Materials</w:t>
      </w:r>
    </w:p>
    <w:bookmarkEnd w:id="0"/>
    <w:p w14:paraId="2808A76D" w14:textId="77777777" w:rsidR="00C02347" w:rsidRPr="00C508ED" w:rsidRDefault="00C02347" w:rsidP="00C02347">
      <w:pPr>
        <w:pStyle w:val="Nagwek2"/>
        <w:rPr>
          <w:lang w:val="pl-PL"/>
        </w:rPr>
      </w:pPr>
      <w:r w:rsidRPr="00C508ED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52A6E2B8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404ECE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404ECE">
        <w:rPr>
          <w:lang w:val="pl-PL"/>
        </w:rPr>
        <w:t>drugi</w:t>
      </w:r>
    </w:p>
    <w:p w14:paraId="30C6CA4C" w14:textId="1207E861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404ECE">
        <w:rPr>
          <w:lang w:val="pl-PL"/>
        </w:rPr>
        <w:t>pierwszego</w:t>
      </w:r>
      <w:bookmarkStart w:id="1" w:name="_GoBack"/>
      <w:bookmarkEnd w:id="1"/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093B98CF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4B36F414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3B16876F" w:rsidR="00C02347" w:rsidRPr="00117250" w:rsidRDefault="00343586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1324D819" w:rsidR="00C02347" w:rsidRPr="00117250" w:rsidRDefault="00343586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596" w:type="pct"/>
            <w:vAlign w:val="center"/>
          </w:tcPr>
          <w:p w14:paraId="5BD76607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32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40</w:t>
            </w:r>
          </w:p>
        </w:tc>
        <w:tc>
          <w:tcPr>
            <w:tcW w:w="1596" w:type="pct"/>
            <w:vAlign w:val="center"/>
          </w:tcPr>
          <w:p w14:paraId="1782B06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68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  <w:tc>
          <w:tcPr>
            <w:tcW w:w="1596" w:type="pct"/>
            <w:vAlign w:val="center"/>
          </w:tcPr>
          <w:p w14:paraId="1AAEDD9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09574396" w:rsidR="006066E1" w:rsidRPr="0011672A" w:rsidRDefault="00343586" w:rsidP="006066E1">
      <w:pPr>
        <w:rPr>
          <w:lang w:val="pl-PL"/>
        </w:rPr>
      </w:pPr>
      <w:r>
        <w:rPr>
          <w:lang w:val="pl-PL"/>
        </w:rPr>
        <w:t>4</w:t>
      </w:r>
      <w:r w:rsidR="006066E1" w:rsidRPr="0011672A">
        <w:rPr>
          <w:lang w:val="pl-PL"/>
        </w:rPr>
        <w:t xml:space="preserve"> punkt</w:t>
      </w:r>
      <w:r>
        <w:rPr>
          <w:lang w:val="pl-PL"/>
        </w:rPr>
        <w:t>y</w:t>
      </w:r>
      <w:r w:rsidR="006066E1"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0BACEA64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117250" w14:paraId="567F52C0" w14:textId="77777777" w:rsidTr="0092741A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3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81ED73D" w:rsidR="00C02347" w:rsidRPr="00117250" w:rsidRDefault="00C508E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="00C02347" w:rsidRPr="00117250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C508ED" w:rsidRPr="00117250" w14:paraId="28657BC6" w14:textId="77777777" w:rsidTr="0092741A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2F6946B5FF7E4D97ABD9CCE5F31B9DCD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C508ED" w:rsidRPr="00117250" w:rsidRDefault="00C508ED" w:rsidP="00C508E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E7C4F880B1E9462797161B0FF8E85680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C508ED" w:rsidRPr="00117250" w:rsidRDefault="00C508ED" w:rsidP="00C508ED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524473132"/>
              <w:placeholder>
                <w:docPart w:val="7747E1771DD5439B8E16DE6E3C3C4137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38B824F2" w:rsidR="00C508ED" w:rsidRPr="00117250" w:rsidRDefault="00C508ED" w:rsidP="00C508ED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Wymagania wstępne</w:t>
      </w:r>
    </w:p>
    <w:p w14:paraId="2D92EC62" w14:textId="77777777" w:rsidR="00C02347" w:rsidRPr="00117250" w:rsidRDefault="00C02347" w:rsidP="00C02347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>
        <w:rPr>
          <w:lang w:val="pl-PL"/>
        </w:rPr>
        <w:t>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r w:rsidRPr="00117250">
        <w:rPr>
          <w:lang w:val="pl-PL"/>
        </w:rPr>
        <w:t>Cele kształcenia przedmiotu</w:t>
      </w:r>
    </w:p>
    <w:p w14:paraId="5DF21E65" w14:textId="73C8881D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Wykształcenie umiejętności przestrzennego myślenia poprzez rysowanie na rzutniach</w:t>
      </w:r>
      <w:r w:rsidR="00343586">
        <w:rPr>
          <w:lang w:val="pl-PL"/>
        </w:rPr>
        <w:t>.</w:t>
      </w:r>
    </w:p>
    <w:p w14:paraId="2C84F650" w14:textId="6F1AAA55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Rozwinięcie umiejętności rysowania wg zasad rysunku technicznego</w:t>
      </w:r>
      <w:r w:rsidR="00343586">
        <w:rPr>
          <w:lang w:val="pl-PL"/>
        </w:rPr>
        <w:t>.</w:t>
      </w:r>
    </w:p>
    <w:p w14:paraId="03EA2AF1" w14:textId="6D056AFF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Wykształcenie znajomości technik budowlanych</w:t>
      </w:r>
      <w:r w:rsidR="00343586">
        <w:rPr>
          <w:lang w:val="pl-PL"/>
        </w:rPr>
        <w:t>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473899B8" w14:textId="77777777" w:rsidR="00FB5B90" w:rsidRPr="00CD6D80" w:rsidRDefault="00FB5B90" w:rsidP="00FB5B90">
      <w:pPr>
        <w:pStyle w:val="Nagwek3"/>
        <w:spacing w:before="120" w:after="0"/>
        <w:rPr>
          <w:lang w:val="pl-PL"/>
        </w:rPr>
      </w:pPr>
      <w:r>
        <w:rPr>
          <w:lang w:val="pl-PL"/>
        </w:rPr>
        <w:t>Wiedza</w:t>
      </w:r>
    </w:p>
    <w:p w14:paraId="616DF7A4" w14:textId="351C1071" w:rsidR="00FB5B90" w:rsidRPr="00117250" w:rsidRDefault="00FB5B90" w:rsidP="00FB5B90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FB5B90" w:rsidRPr="00A53772" w14:paraId="07DB10EF" w14:textId="77777777" w:rsidTr="006D070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52C23993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0027A4EE" w14:textId="77777777" w:rsidR="00FB5B90" w:rsidRPr="00117250" w:rsidRDefault="00FB5B90" w:rsidP="006D070D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0BEF00DA" w14:textId="77777777" w:rsidR="00FB5B90" w:rsidRPr="00117250" w:rsidRDefault="00FB5B90" w:rsidP="006D070D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6B005C1F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B5B90" w:rsidRPr="00A53772" w14:paraId="60101B26" w14:textId="77777777" w:rsidTr="006D070D">
        <w:tc>
          <w:tcPr>
            <w:tcW w:w="562" w:type="dxa"/>
            <w:vAlign w:val="center"/>
          </w:tcPr>
          <w:p w14:paraId="7A2558F1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5D217A1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zasady przedstawienia rysunku technicznego na płaszczyznach</w:t>
            </w:r>
          </w:p>
          <w:p w14:paraId="67E13B8D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normy dotyczące rysunku technicznego</w:t>
            </w:r>
          </w:p>
          <w:p w14:paraId="46B675AD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techniki budowlane przegród budowlanych</w:t>
            </w:r>
          </w:p>
        </w:tc>
        <w:tc>
          <w:tcPr>
            <w:tcW w:w="1559" w:type="dxa"/>
            <w:vAlign w:val="center"/>
          </w:tcPr>
          <w:p w14:paraId="60CD4570" w14:textId="77777777" w:rsidR="00FB5B90" w:rsidRPr="00C02347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AW_WG01</w:t>
            </w:r>
          </w:p>
          <w:p w14:paraId="3DEDC07D" w14:textId="77777777" w:rsidR="00FB5B90" w:rsidRPr="00C02347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AW_WG04</w:t>
            </w:r>
          </w:p>
          <w:p w14:paraId="64FE5D57" w14:textId="77777777" w:rsidR="00FB5B90" w:rsidRPr="00C02347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AW_WG05</w:t>
            </w:r>
          </w:p>
          <w:p w14:paraId="0D4FBBF5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AW_WG13</w:t>
            </w:r>
          </w:p>
          <w:p w14:paraId="46EA6851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29B0BBC0" w14:textId="77777777" w:rsidR="00FB5B90" w:rsidRPr="00117250" w:rsidRDefault="00FB5B90" w:rsidP="006D070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Egzamin</w:t>
            </w:r>
          </w:p>
          <w:p w14:paraId="7C1F83CC" w14:textId="77777777" w:rsidR="00FB5B90" w:rsidRPr="00117250" w:rsidRDefault="00FB5B90" w:rsidP="006D070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zadań, ćwiczeń, projektu podczas zajęć i poza zajęciami</w:t>
            </w:r>
          </w:p>
        </w:tc>
      </w:tr>
    </w:tbl>
    <w:p w14:paraId="64EE6C53" w14:textId="77777777" w:rsidR="00FB5B90" w:rsidRPr="00CD6D80" w:rsidRDefault="00FB5B90" w:rsidP="00FB5B90">
      <w:pPr>
        <w:pStyle w:val="Nagwek3"/>
        <w:spacing w:after="0"/>
        <w:rPr>
          <w:lang w:val="pl-PL"/>
        </w:rPr>
      </w:pPr>
      <w:r>
        <w:rPr>
          <w:lang w:val="pl-PL"/>
        </w:rPr>
        <w:t>Umiejętności</w:t>
      </w:r>
    </w:p>
    <w:p w14:paraId="29BE9F18" w14:textId="5826960D" w:rsidR="00FB5B90" w:rsidRPr="00117250" w:rsidRDefault="00FB5B90" w:rsidP="00FB5B90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FB5B90" w:rsidRPr="00A53772" w14:paraId="3B9A2DD0" w14:textId="77777777" w:rsidTr="006D070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0EA27A0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01FED8AE" w14:textId="77777777" w:rsidR="00FB5B90" w:rsidRPr="00117250" w:rsidRDefault="00FB5B90" w:rsidP="006D070D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8CB3D7D" w14:textId="77777777" w:rsidR="00FB5B90" w:rsidRPr="00117250" w:rsidRDefault="00FB5B90" w:rsidP="006D070D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1802B9AF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B5B90" w:rsidRPr="00A53772" w14:paraId="513314DC" w14:textId="77777777" w:rsidTr="006D070D">
        <w:tc>
          <w:tcPr>
            <w:tcW w:w="562" w:type="dxa"/>
            <w:vAlign w:val="center"/>
          </w:tcPr>
          <w:p w14:paraId="24DC6A18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36DED2EA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wie jak rysować na rzutniach informacje przestrzenne</w:t>
            </w:r>
          </w:p>
          <w:p w14:paraId="1D4E3DB1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wie jak i do czego może użyć oznaczenia graficzne rysunku technicznego</w:t>
            </w:r>
          </w:p>
          <w:p w14:paraId="5DA16B3E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potrafi rozpoznać różne techniki budowlane</w:t>
            </w:r>
          </w:p>
        </w:tc>
        <w:tc>
          <w:tcPr>
            <w:tcW w:w="1560" w:type="dxa"/>
            <w:vAlign w:val="center"/>
          </w:tcPr>
          <w:p w14:paraId="149C0F5B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4205C3C4" w14:textId="77777777" w:rsidR="00FB5B90" w:rsidRPr="00117250" w:rsidRDefault="00FB5B90" w:rsidP="006D070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Egzamin</w:t>
            </w:r>
          </w:p>
          <w:p w14:paraId="72340866" w14:textId="77777777" w:rsidR="00FB5B90" w:rsidRPr="00117250" w:rsidRDefault="00FB5B90" w:rsidP="006D070D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zadań, ćwiczeń, projektu podczas zajęć i poza zajęciami</w:t>
            </w:r>
          </w:p>
        </w:tc>
      </w:tr>
    </w:tbl>
    <w:p w14:paraId="2FB413AA" w14:textId="77777777" w:rsidR="00FB5B90" w:rsidRPr="00CD6D80" w:rsidRDefault="00FB5B90" w:rsidP="00FB5B90">
      <w:pPr>
        <w:pStyle w:val="Nagwek3"/>
        <w:spacing w:after="0"/>
        <w:rPr>
          <w:lang w:val="pl-PL"/>
        </w:rPr>
      </w:pPr>
      <w:r>
        <w:rPr>
          <w:lang w:val="pl-PL"/>
        </w:rPr>
        <w:t>Kompetencje społeczne</w:t>
      </w:r>
    </w:p>
    <w:p w14:paraId="2A632F22" w14:textId="59FB748A" w:rsidR="00FB5B90" w:rsidRPr="00117250" w:rsidRDefault="00FB5B90" w:rsidP="00FB5B90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FB5B90" w:rsidRPr="00A53772" w14:paraId="622193F6" w14:textId="77777777" w:rsidTr="006D070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A14050B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123ABC" w14:textId="77777777" w:rsidR="00FB5B90" w:rsidRPr="00117250" w:rsidRDefault="00FB5B90" w:rsidP="006D070D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2F63F991" w14:textId="77777777" w:rsidR="00FB5B90" w:rsidRPr="00117250" w:rsidRDefault="00FB5B90" w:rsidP="006D070D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2969FD27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FB5B90" w:rsidRPr="00117250" w14:paraId="08C603CD" w14:textId="77777777" w:rsidTr="006D070D">
        <w:tc>
          <w:tcPr>
            <w:tcW w:w="562" w:type="dxa"/>
            <w:vAlign w:val="center"/>
          </w:tcPr>
          <w:p w14:paraId="3D36398E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644AD9B8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 xml:space="preserve">Student potrafi pozyskać tak przestawić projekt na rzutniach w sposób zrozumiały dla innego studenta - </w:t>
            </w: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potrafi przyjmować i udzielać konstruktywnej informacji zwrotnej w procesie grupowym.</w:t>
            </w:r>
          </w:p>
          <w:p w14:paraId="268F5F95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Student pracując na zajęciach odpowiedzialnie realizuje powierzone zadania i dokumentuje etapy pracy.</w:t>
            </w:r>
          </w:p>
          <w:p w14:paraId="655294A5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 xml:space="preserve">Student dobiera techniki budowlane, </w:t>
            </w: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jest gotów do twórczego podejmowania decyzji projektowych w pracy indywidualnej.</w:t>
            </w:r>
          </w:p>
        </w:tc>
        <w:tc>
          <w:tcPr>
            <w:tcW w:w="1559" w:type="dxa"/>
            <w:vAlign w:val="center"/>
          </w:tcPr>
          <w:p w14:paraId="2C1D5CA7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7D783CEB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FB5B90" w:rsidRPr="00117250" w14:paraId="0EABAF8E" w14:textId="77777777" w:rsidTr="006D070D">
        <w:tc>
          <w:tcPr>
            <w:tcW w:w="562" w:type="dxa"/>
            <w:vAlign w:val="center"/>
          </w:tcPr>
          <w:p w14:paraId="2F8C8FD6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lastRenderedPageBreak/>
              <w:t>K2</w:t>
            </w:r>
          </w:p>
        </w:tc>
        <w:tc>
          <w:tcPr>
            <w:tcW w:w="5812" w:type="dxa"/>
            <w:vAlign w:val="center"/>
          </w:tcPr>
          <w:p w14:paraId="3E76DFB5" w14:textId="77777777" w:rsidR="00FB5B90" w:rsidRPr="00117250" w:rsidRDefault="00FB5B90" w:rsidP="006D070D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jest gotów do dalszego nabywania wiedzy z zakresu budownictwa.</w:t>
            </w:r>
          </w:p>
        </w:tc>
        <w:tc>
          <w:tcPr>
            <w:tcW w:w="1559" w:type="dxa"/>
            <w:vAlign w:val="center"/>
          </w:tcPr>
          <w:p w14:paraId="7170E9DC" w14:textId="77777777" w:rsidR="00FB5B90" w:rsidRPr="00117250" w:rsidRDefault="00FB5B90" w:rsidP="006D070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13C8853A" w14:textId="77777777" w:rsidR="00FB5B90" w:rsidRPr="00117250" w:rsidRDefault="00FB5B90" w:rsidP="006D070D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71A4057D" w14:textId="24AEB162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6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Treści kształcenia</w:t>
      </w:r>
    </w:p>
    <w:tbl>
      <w:tblPr>
        <w:tblStyle w:val="Tabela-Siatka"/>
        <w:tblW w:w="10230" w:type="dxa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283"/>
        <w:gridCol w:w="1283"/>
        <w:gridCol w:w="1283"/>
        <w:gridCol w:w="1283"/>
      </w:tblGrid>
      <w:tr w:rsidR="00C02347" w:rsidRPr="00FB5B90" w14:paraId="415B127F" w14:textId="77777777" w:rsidTr="00FB5B90">
        <w:trPr>
          <w:trHeight w:val="273"/>
          <w:tblHeader/>
        </w:trPr>
        <w:tc>
          <w:tcPr>
            <w:tcW w:w="560" w:type="dxa"/>
            <w:shd w:val="clear" w:color="auto" w:fill="EDEDED" w:themeFill="accent3" w:themeFillTint="33"/>
            <w:vAlign w:val="center"/>
          </w:tcPr>
          <w:p w14:paraId="3C738C17" w14:textId="77777777" w:rsidR="00C02347" w:rsidRPr="00FB5B9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8" w:type="dxa"/>
            <w:shd w:val="clear" w:color="auto" w:fill="EDEDED" w:themeFill="accent3" w:themeFillTint="33"/>
            <w:vAlign w:val="center"/>
          </w:tcPr>
          <w:p w14:paraId="37D2159D" w14:textId="77777777" w:rsidR="00C02347" w:rsidRPr="00FB5B90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1193F7E9" w14:textId="77777777" w:rsidR="00C02347" w:rsidRPr="00FB5B90" w:rsidRDefault="00C02347" w:rsidP="00844BF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749A713F" w14:textId="77777777" w:rsidR="00C02347" w:rsidRPr="00FB5B90" w:rsidRDefault="00C02347" w:rsidP="00844BF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</w:t>
            </w: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63F7624A" w14:textId="77777777" w:rsidR="00C02347" w:rsidRPr="00FB5B90" w:rsidRDefault="00C02347" w:rsidP="00844BF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24829A02" w14:textId="77777777" w:rsidR="00C02347" w:rsidRPr="00FB5B90" w:rsidRDefault="00C02347" w:rsidP="00844BF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niestacjonar</w:t>
            </w: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</w:tr>
      <w:tr w:rsidR="00FB5B90" w:rsidRPr="00FB5B90" w14:paraId="148B1967" w14:textId="77777777" w:rsidTr="00FB5B90">
        <w:trPr>
          <w:trHeight w:val="273"/>
        </w:trPr>
        <w:tc>
          <w:tcPr>
            <w:tcW w:w="560" w:type="dxa"/>
            <w:vAlign w:val="center"/>
          </w:tcPr>
          <w:p w14:paraId="5DE16ED2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4538" w:type="dxa"/>
            <w:vAlign w:val="center"/>
          </w:tcPr>
          <w:p w14:paraId="2C656294" w14:textId="18C61318" w:rsidR="00FB5B90" w:rsidRPr="00FB5B90" w:rsidRDefault="00FB5B90" w:rsidP="00FB5B9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  <w:lang w:val="pl-PL"/>
              </w:rPr>
              <w:t>Zakres i forma projektów, od koncepcji do projektu wykonawczego.</w:t>
            </w:r>
          </w:p>
        </w:tc>
        <w:tc>
          <w:tcPr>
            <w:tcW w:w="1283" w:type="dxa"/>
            <w:vAlign w:val="center"/>
          </w:tcPr>
          <w:p w14:paraId="48839E02" w14:textId="2508E52F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7C518F2F" w14:textId="1AB46A9A" w:rsidR="00FB5B90" w:rsidRPr="00FB5B90" w:rsidRDefault="00C508ED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vAlign w:val="center"/>
          </w:tcPr>
          <w:p w14:paraId="5FEF03D2" w14:textId="61A28DF8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6F7271F8" w14:textId="1ED375B3" w:rsidR="00FB5B90" w:rsidRPr="00FB5B90" w:rsidRDefault="00C508ED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B5B90" w:rsidRPr="00FB5B90" w14:paraId="53FDA652" w14:textId="77777777" w:rsidTr="00FB5B90">
        <w:trPr>
          <w:trHeight w:val="273"/>
        </w:trPr>
        <w:tc>
          <w:tcPr>
            <w:tcW w:w="560" w:type="dxa"/>
            <w:vAlign w:val="center"/>
          </w:tcPr>
          <w:p w14:paraId="375A43E2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4538" w:type="dxa"/>
            <w:vAlign w:val="center"/>
          </w:tcPr>
          <w:p w14:paraId="1CEB092C" w14:textId="01D74B1A" w:rsidR="00FB5B90" w:rsidRPr="00FB5B90" w:rsidRDefault="00FB5B90" w:rsidP="00FB5B90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  <w:lang w:val="pl-PL"/>
              </w:rPr>
              <w:t>Odniesienie zagadnień projektowych do obowiązujących przepisów prawa.</w:t>
            </w:r>
          </w:p>
        </w:tc>
        <w:tc>
          <w:tcPr>
            <w:tcW w:w="1283" w:type="dxa"/>
            <w:vAlign w:val="center"/>
          </w:tcPr>
          <w:p w14:paraId="7FCBAF2D" w14:textId="473106DE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440C5B84" w14:textId="3EE13F13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vAlign w:val="center"/>
          </w:tcPr>
          <w:p w14:paraId="291FAEB2" w14:textId="623DA03B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3F7DB10A" w14:textId="7138D996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</w:tr>
      <w:tr w:rsidR="00FB5B90" w:rsidRPr="00FB5B90" w14:paraId="79C53C5F" w14:textId="77777777" w:rsidTr="00FB5B90">
        <w:trPr>
          <w:trHeight w:val="273"/>
        </w:trPr>
        <w:tc>
          <w:tcPr>
            <w:tcW w:w="560" w:type="dxa"/>
            <w:vAlign w:val="center"/>
          </w:tcPr>
          <w:p w14:paraId="44E281E3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4538" w:type="dxa"/>
            <w:vAlign w:val="center"/>
          </w:tcPr>
          <w:p w14:paraId="409DC319" w14:textId="3B68CD95" w:rsidR="00FB5B90" w:rsidRPr="00FB5B90" w:rsidRDefault="00FB5B90" w:rsidP="00FB5B9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  <w:lang w:val="pl-PL"/>
              </w:rPr>
              <w:t>Ważne pojęcia i ich wyjaśnienie, m. in. obszar oddziaływania obiektu budowlanego, przesłanianie, nasłonecznienie</w:t>
            </w:r>
          </w:p>
        </w:tc>
        <w:tc>
          <w:tcPr>
            <w:tcW w:w="1283" w:type="dxa"/>
            <w:vAlign w:val="center"/>
          </w:tcPr>
          <w:p w14:paraId="7F52638E" w14:textId="2D004DBF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16C237BF" w14:textId="7FB374C5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vAlign w:val="center"/>
          </w:tcPr>
          <w:p w14:paraId="33E1694A" w14:textId="2293A859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6990F99F" w14:textId="15AE1EB3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</w:tr>
      <w:tr w:rsidR="00FB5B90" w:rsidRPr="00FB5B90" w14:paraId="183F0DCF" w14:textId="77777777" w:rsidTr="00FB5B90">
        <w:trPr>
          <w:trHeight w:val="273"/>
        </w:trPr>
        <w:tc>
          <w:tcPr>
            <w:tcW w:w="560" w:type="dxa"/>
            <w:vAlign w:val="center"/>
          </w:tcPr>
          <w:p w14:paraId="1EAA1322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4538" w:type="dxa"/>
            <w:vAlign w:val="center"/>
          </w:tcPr>
          <w:p w14:paraId="7DACB453" w14:textId="0058D98E" w:rsidR="00FB5B90" w:rsidRPr="00FB5B90" w:rsidRDefault="00FB5B90" w:rsidP="00FB5B9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  <w:lang w:val="pl-PL"/>
              </w:rPr>
              <w:t>Ochrona przeciwpożarowa budynków - podstawowe zasady stosowania w projektowaniu budynków różnych kategorii. Wpływ unormowań prawnych na</w:t>
            </w:r>
            <w:r>
              <w:rPr>
                <w:sz w:val="20"/>
                <w:szCs w:val="20"/>
                <w:lang w:val="pl-PL"/>
              </w:rPr>
              <w:t> </w:t>
            </w:r>
            <w:r w:rsidRPr="00FB5B90">
              <w:rPr>
                <w:sz w:val="20"/>
                <w:szCs w:val="20"/>
                <w:lang w:val="pl-PL"/>
              </w:rPr>
              <w:t>stosowanie rozwiązań techniczno-budowlanych w</w:t>
            </w:r>
            <w:r>
              <w:rPr>
                <w:sz w:val="20"/>
                <w:szCs w:val="20"/>
                <w:lang w:val="pl-PL"/>
              </w:rPr>
              <w:t> </w:t>
            </w:r>
            <w:r w:rsidRPr="00FB5B90">
              <w:rPr>
                <w:sz w:val="20"/>
                <w:szCs w:val="20"/>
                <w:lang w:val="pl-PL"/>
              </w:rPr>
              <w:t>projekcie</w:t>
            </w:r>
          </w:p>
        </w:tc>
        <w:tc>
          <w:tcPr>
            <w:tcW w:w="1283" w:type="dxa"/>
            <w:vAlign w:val="center"/>
          </w:tcPr>
          <w:p w14:paraId="658EBE19" w14:textId="53DC6DA0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301FBF4B" w14:textId="4A668098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vAlign w:val="center"/>
          </w:tcPr>
          <w:p w14:paraId="4CFA5D89" w14:textId="59602F85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3BE340F0" w14:textId="5A0BD529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2</w:t>
            </w:r>
          </w:p>
        </w:tc>
      </w:tr>
      <w:tr w:rsidR="00FB5B90" w:rsidRPr="00FB5B90" w14:paraId="543E9028" w14:textId="77777777" w:rsidTr="00FB5B90">
        <w:trPr>
          <w:trHeight w:val="273"/>
        </w:trPr>
        <w:tc>
          <w:tcPr>
            <w:tcW w:w="560" w:type="dxa"/>
            <w:vAlign w:val="center"/>
          </w:tcPr>
          <w:p w14:paraId="460170C7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4538" w:type="dxa"/>
            <w:vAlign w:val="center"/>
          </w:tcPr>
          <w:p w14:paraId="40504D12" w14:textId="25AE5344" w:rsidR="00FB5B90" w:rsidRPr="00FB5B90" w:rsidRDefault="00FB5B90" w:rsidP="00FB5B9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  <w:lang w:val="pl-PL"/>
              </w:rPr>
              <w:t xml:space="preserve">Dialog techniczny. Dobór materiałów, wyrobów budowlanych w realizacji koncepcji projektowych. Adekwatne podejście do wykorzystania dotychczasowych i współczesnych technologii przy rozwiązywaniu poszczególnych elementów budynku. </w:t>
            </w:r>
            <w:r w:rsidRPr="00404ECE">
              <w:rPr>
                <w:sz w:val="20"/>
                <w:szCs w:val="20"/>
                <w:lang w:val="pl-PL"/>
              </w:rPr>
              <w:t>Elewacje, wykończenia i elementy estetyzujące</w:t>
            </w:r>
          </w:p>
        </w:tc>
        <w:tc>
          <w:tcPr>
            <w:tcW w:w="1283" w:type="dxa"/>
            <w:vAlign w:val="center"/>
          </w:tcPr>
          <w:p w14:paraId="63A99004" w14:textId="12FD698D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7B06D98B" w14:textId="08F0EA7E" w:rsidR="00FB5B90" w:rsidRPr="00FB5B90" w:rsidRDefault="00C508ED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vAlign w:val="center"/>
          </w:tcPr>
          <w:p w14:paraId="50D49F82" w14:textId="55BEB329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vAlign w:val="center"/>
          </w:tcPr>
          <w:p w14:paraId="07F81B5E" w14:textId="73C4A627" w:rsidR="00FB5B90" w:rsidRPr="00FB5B90" w:rsidRDefault="00C508ED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B5B90" w:rsidRPr="00FB5B90" w14:paraId="46A1E6C9" w14:textId="77777777" w:rsidTr="00FB5B90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1C836CE5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538" w:type="dxa"/>
            <w:tcBorders>
              <w:left w:val="nil"/>
              <w:bottom w:val="nil"/>
            </w:tcBorders>
            <w:vAlign w:val="center"/>
          </w:tcPr>
          <w:p w14:paraId="78F54B87" w14:textId="77777777" w:rsidR="00FB5B90" w:rsidRPr="00FB5B90" w:rsidRDefault="00FB5B90" w:rsidP="00FB5B90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B5B9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55F7F0A" w14:textId="6C825085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83" w:type="dxa"/>
            <w:vAlign w:val="center"/>
          </w:tcPr>
          <w:p w14:paraId="6B998C5B" w14:textId="5E57E2CB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83" w:type="dxa"/>
            <w:vAlign w:val="center"/>
          </w:tcPr>
          <w:p w14:paraId="7CAA6449" w14:textId="6CA475E9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83" w:type="dxa"/>
            <w:vAlign w:val="center"/>
          </w:tcPr>
          <w:p w14:paraId="2FD62DA5" w14:textId="7C4C689F" w:rsidR="00FB5B90" w:rsidRPr="00FB5B90" w:rsidRDefault="00FB5B90" w:rsidP="00FB5B90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B5B90">
              <w:rPr>
                <w:b/>
                <w:bCs/>
                <w:sz w:val="20"/>
                <w:szCs w:val="20"/>
              </w:rPr>
              <w:t>8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bookmarkStart w:id="5" w:name="_Hlk81320153"/>
      <w:bookmarkStart w:id="6" w:name="_Hlk214631561"/>
      <w:r w:rsidRPr="00117250">
        <w:rPr>
          <w:lang w:val="pl-PL"/>
        </w:rPr>
        <w:t>Metody kształcenia</w:t>
      </w:r>
    </w:p>
    <w:bookmarkEnd w:id="5"/>
    <w:p w14:paraId="71FE06A6" w14:textId="39AE738C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Pr="00117250">
        <w:rPr>
          <w:rFonts w:cstheme="minorHAnsi"/>
          <w:lang w:val="pl-PL"/>
        </w:rPr>
        <w:t xml:space="preserve">wykład informacyjny (wspomagany prezentacją multimedialną), </w:t>
      </w:r>
      <w:proofErr w:type="spellStart"/>
      <w:r w:rsidRPr="00117250">
        <w:rPr>
          <w:rFonts w:cstheme="minorHAnsi"/>
          <w:lang w:val="pl-PL"/>
        </w:rPr>
        <w:t>mikrowykład</w:t>
      </w:r>
      <w:proofErr w:type="spellEnd"/>
      <w:r w:rsidRPr="00117250">
        <w:rPr>
          <w:rFonts w:cstheme="minorHAnsi"/>
          <w:lang w:val="pl-PL"/>
        </w:rPr>
        <w:t>, opis, prelekcja, objaśnianie lub wyjaśnianie</w:t>
      </w:r>
    </w:p>
    <w:p w14:paraId="39520B49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problemowe: </w:t>
      </w:r>
      <w:r w:rsidRPr="00117250">
        <w:rPr>
          <w:rFonts w:cstheme="minorHAnsi"/>
          <w:lang w:val="pl-PL"/>
        </w:rPr>
        <w:t>klasyczna metoda problemowa</w:t>
      </w:r>
    </w:p>
    <w:p w14:paraId="1B87C876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aktywizujące: </w:t>
      </w:r>
      <w:r w:rsidRPr="00117250">
        <w:rPr>
          <w:rFonts w:cstheme="minorHAnsi"/>
          <w:lang w:val="pl-PL"/>
        </w:rPr>
        <w:t>analiza przypadków, dyskusja dydaktyczna, debata, burza mózgów</w:t>
      </w:r>
    </w:p>
    <w:p w14:paraId="432221A5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Pr="00117250">
        <w:rPr>
          <w:rFonts w:cstheme="minorHAnsi"/>
          <w:lang w:val="pl-PL"/>
        </w:rPr>
        <w:t>film, film edukacyjny</w:t>
      </w:r>
    </w:p>
    <w:p w14:paraId="0F719B6C" w14:textId="77777777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Pr="00117250">
        <w:rPr>
          <w:rFonts w:cstheme="minorHAnsi"/>
          <w:lang w:val="pl-PL"/>
        </w:rPr>
        <w:t>pokaz, ćwiczenia / zadania przedmiotowe</w:t>
      </w:r>
    </w:p>
    <w:p w14:paraId="146447F8" w14:textId="77777777" w:rsidR="00C02347" w:rsidRPr="00117250" w:rsidRDefault="00C02347" w:rsidP="00C02347">
      <w:pPr>
        <w:rPr>
          <w:rFonts w:cstheme="minorHAnsi"/>
          <w:b/>
          <w:bCs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Pr="00117250">
        <w:rPr>
          <w:rFonts w:cstheme="minorHAnsi"/>
          <w:lang w:val="pl-PL"/>
        </w:rPr>
        <w:t>indywidualna, w małych grupach</w:t>
      </w:r>
    </w:p>
    <w:bookmarkEnd w:id="6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Warunki zaliczenia</w:t>
      </w:r>
    </w:p>
    <w:p w14:paraId="65ADCC4C" w14:textId="53E704C4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7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04"/>
        <w:gridCol w:w="1826"/>
        <w:gridCol w:w="1826"/>
      </w:tblGrid>
      <w:tr w:rsidR="00C02347" w:rsidRPr="00117250" w14:paraId="38A0B0E5" w14:textId="77777777" w:rsidTr="000D6D95">
        <w:trPr>
          <w:trHeight w:val="440"/>
          <w:tblHeader/>
        </w:trPr>
        <w:tc>
          <w:tcPr>
            <w:tcW w:w="3254" w:type="pct"/>
            <w:shd w:val="clear" w:color="auto" w:fill="EDEDED" w:themeFill="accent3" w:themeFillTint="33"/>
            <w:vAlign w:val="center"/>
          </w:tcPr>
          <w:p w14:paraId="5783706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687AFAE0" w14:textId="77777777" w:rsidR="00C02347" w:rsidRPr="00117250" w:rsidRDefault="00C02347" w:rsidP="00844BF7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b/>
                <w:sz w:val="20"/>
                <w:szCs w:val="20"/>
                <w:lang w:val="pl-PL"/>
              </w:rPr>
              <w:t>Wagi (%)</w:t>
            </w:r>
            <w:r w:rsidRPr="0011725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50F741B6" w14:textId="77777777" w:rsidR="00C02347" w:rsidRPr="00117250" w:rsidRDefault="00C02347" w:rsidP="00844BF7">
            <w:pPr>
              <w:spacing w:before="60" w:after="60" w:line="240" w:lineRule="auto"/>
              <w:ind w:left="32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b/>
                <w:sz w:val="20"/>
                <w:szCs w:val="20"/>
                <w:lang w:val="pl-PL"/>
              </w:rPr>
              <w:t>Wagi (%)</w:t>
            </w:r>
            <w:r w:rsidRPr="00117250">
              <w:rPr>
                <w:b/>
                <w:sz w:val="20"/>
                <w:szCs w:val="20"/>
                <w:lang w:val="pl-PL"/>
              </w:rPr>
              <w:br/>
              <w:t>ćwiczenia</w:t>
            </w:r>
          </w:p>
        </w:tc>
      </w:tr>
      <w:tr w:rsidR="00C02347" w:rsidRPr="00117250" w14:paraId="6D8DB34E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7AF098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873" w:type="pct"/>
            <w:vAlign w:val="center"/>
          </w:tcPr>
          <w:p w14:paraId="610C31D7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  <w:tc>
          <w:tcPr>
            <w:tcW w:w="873" w:type="pct"/>
            <w:vAlign w:val="center"/>
          </w:tcPr>
          <w:p w14:paraId="2BE0E3BE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117250" w14:paraId="229A16D2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7024BBE2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873" w:type="pct"/>
            <w:vAlign w:val="center"/>
          </w:tcPr>
          <w:p w14:paraId="4C48B36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1C1667D5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C02347" w:rsidRPr="00117250" w14:paraId="059F0255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C6A31DC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873" w:type="pct"/>
            <w:vAlign w:val="center"/>
          </w:tcPr>
          <w:p w14:paraId="610787E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78F5B7F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C02347" w:rsidRPr="00117250" w14:paraId="12260A2F" w14:textId="77777777" w:rsidTr="0092741A">
        <w:trPr>
          <w:trHeight w:val="384"/>
        </w:trPr>
        <w:tc>
          <w:tcPr>
            <w:tcW w:w="3254" w:type="pct"/>
            <w:tcBorders>
              <w:left w:val="nil"/>
              <w:bottom w:val="nil"/>
            </w:tcBorders>
            <w:vAlign w:val="center"/>
          </w:tcPr>
          <w:p w14:paraId="40291F91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873" w:type="pct"/>
            <w:vAlign w:val="center"/>
          </w:tcPr>
          <w:p w14:paraId="04ACC95B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11725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73" w:type="pct"/>
            <w:vAlign w:val="center"/>
          </w:tcPr>
          <w:p w14:paraId="73B56D1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11725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Rozliczenie pracy własnej studenta</w:t>
      </w:r>
    </w:p>
    <w:p w14:paraId="29E75CBA" w14:textId="5E1CED84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49621E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343586" w14:paraId="20E406A7" w14:textId="77777777" w:rsidTr="000D6D9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11725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</w:tcPr>
          <w:p w14:paraId="591176F1" w14:textId="77777777" w:rsidR="00C02347" w:rsidRPr="0011725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117250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02347" w:rsidRPr="00117250" w14:paraId="768C7D64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66DFFA46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303C7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C02347" w:rsidRPr="00117250" w14:paraId="458984B9" w14:textId="77777777" w:rsidTr="0092741A">
        <w:trPr>
          <w:trHeight w:val="405"/>
        </w:trPr>
        <w:tc>
          <w:tcPr>
            <w:tcW w:w="3424" w:type="pct"/>
          </w:tcPr>
          <w:p w14:paraId="06B34F35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1528491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</w:tr>
      <w:tr w:rsidR="00C02347" w:rsidRPr="00117250" w14:paraId="69D1EEA1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43790BD4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</w:t>
            </w:r>
            <w:r w:rsidR="00FB5B9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788" w:type="pct"/>
            <w:vAlign w:val="center"/>
          </w:tcPr>
          <w:p w14:paraId="37BD076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</w:tr>
      <w:tr w:rsidR="00C02347" w:rsidRPr="00117250" w14:paraId="67714877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35BC8C2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788" w:type="pct"/>
            <w:vAlign w:val="center"/>
          </w:tcPr>
          <w:p w14:paraId="1D588836" w14:textId="493C09F8" w:rsidR="00C02347" w:rsidRPr="00117250" w:rsidRDefault="00FB5B9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686E3843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</w:tr>
      <w:tr w:rsidR="00C02347" w:rsidRPr="00117250" w14:paraId="4EC9CAA3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3134B9D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</w:tr>
      <w:tr w:rsidR="00C02347" w:rsidRPr="00117250" w14:paraId="68EFE71A" w14:textId="77777777" w:rsidTr="0092741A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40</w:t>
            </w:r>
          </w:p>
        </w:tc>
        <w:tc>
          <w:tcPr>
            <w:tcW w:w="788" w:type="pct"/>
            <w:vAlign w:val="center"/>
          </w:tcPr>
          <w:p w14:paraId="5977EDF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68</w:t>
            </w:r>
          </w:p>
        </w:tc>
      </w:tr>
    </w:tbl>
    <w:p w14:paraId="5681C542" w14:textId="77777777" w:rsidR="00C02347" w:rsidRPr="00117250" w:rsidRDefault="00C02347" w:rsidP="00D01BA6">
      <w:pPr>
        <w:pStyle w:val="Nagwek2"/>
        <w:rPr>
          <w:lang w:val="pl-PL"/>
        </w:rPr>
      </w:pPr>
      <w:r w:rsidRPr="00117250">
        <w:rPr>
          <w:lang w:val="pl-PL"/>
        </w:rPr>
        <w:t>Literatura obowiązkowa</w:t>
      </w:r>
    </w:p>
    <w:p w14:paraId="4B7955A2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proofErr w:type="spellStart"/>
      <w:r w:rsidRPr="00117250">
        <w:rPr>
          <w:lang w:val="pl-PL"/>
        </w:rPr>
        <w:t>Miśniakiewicz</w:t>
      </w:r>
      <w:proofErr w:type="spellEnd"/>
      <w:r w:rsidRPr="00117250">
        <w:rPr>
          <w:lang w:val="pl-PL"/>
        </w:rPr>
        <w:t xml:space="preserve"> E., Skowroński W., Rysunek techniczny budowlany, Wydawnictwo Arkady, 2025.</w:t>
      </w:r>
    </w:p>
    <w:p w14:paraId="08D70DD5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Przemysław Markiewicz-Zahorski, Budownictwo ogólne. Podręcznik dla architektów.</w:t>
      </w:r>
    </w:p>
    <w:p w14:paraId="3D3A6006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Normy, oznaczenia graficzne na rysunkach.</w:t>
      </w:r>
    </w:p>
    <w:p w14:paraId="03829023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Prawo budowlane.</w:t>
      </w:r>
    </w:p>
    <w:p w14:paraId="42E04CE8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Budownictwo ogólne V tomów, praca zbiorowa.</w:t>
      </w:r>
    </w:p>
    <w:p w14:paraId="31F330F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Literatura uzupełniająca</w:t>
      </w:r>
    </w:p>
    <w:p w14:paraId="59AAD8B6" w14:textId="77777777" w:rsidR="00444E95" w:rsidRPr="00C02347" w:rsidRDefault="00C02347">
      <w:pPr>
        <w:rPr>
          <w:lang w:val="pl-PL"/>
        </w:rPr>
      </w:pPr>
      <w:r w:rsidRPr="00117250">
        <w:rPr>
          <w:lang w:val="pl-PL"/>
        </w:rPr>
        <w:t>Filmy dotyczące wykonywanie technik budowlanych.</w:t>
      </w:r>
    </w:p>
    <w:sectPr w:rsidR="00444E95" w:rsidRPr="00C02347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B78E6" w14:textId="77777777" w:rsidR="00A939F7" w:rsidRDefault="00A939F7" w:rsidP="00C02347">
      <w:pPr>
        <w:spacing w:before="0" w:after="0" w:line="240" w:lineRule="auto"/>
      </w:pPr>
      <w:r>
        <w:separator/>
      </w:r>
    </w:p>
  </w:endnote>
  <w:endnote w:type="continuationSeparator" w:id="0">
    <w:p w14:paraId="645CC1E1" w14:textId="77777777" w:rsidR="00A939F7" w:rsidRDefault="00A939F7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7EF36FBB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Pr="006A257C">
      <w:rPr>
        <w:b/>
        <w:lang w:val="pl-PL"/>
      </w:rPr>
      <w:t>Budownictwo ogólne i materiałoznawstwo (</w:t>
    </w:r>
    <w:r w:rsidR="00FC6F4F">
      <w:rPr>
        <w:b/>
        <w:lang w:val="pl-PL"/>
      </w:rPr>
      <w:t>cz. 2</w:t>
    </w:r>
    <w:r w:rsidRPr="006A257C">
      <w:rPr>
        <w:b/>
        <w:lang w:val="pl-PL"/>
      </w:rPr>
      <w:t>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93120" w14:textId="77777777" w:rsidR="00A939F7" w:rsidRDefault="00A939F7" w:rsidP="00C02347">
      <w:pPr>
        <w:spacing w:before="0" w:after="0" w:line="240" w:lineRule="auto"/>
      </w:pPr>
      <w:r>
        <w:separator/>
      </w:r>
    </w:p>
  </w:footnote>
  <w:footnote w:type="continuationSeparator" w:id="0">
    <w:p w14:paraId="5EE1CC8F" w14:textId="77777777" w:rsidR="00A939F7" w:rsidRDefault="00A939F7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943A6"/>
    <w:rsid w:val="000D6D95"/>
    <w:rsid w:val="001C5B79"/>
    <w:rsid w:val="00212502"/>
    <w:rsid w:val="0021350D"/>
    <w:rsid w:val="00220EE2"/>
    <w:rsid w:val="002A0C92"/>
    <w:rsid w:val="00305375"/>
    <w:rsid w:val="00341F9D"/>
    <w:rsid w:val="00343586"/>
    <w:rsid w:val="00386067"/>
    <w:rsid w:val="00394740"/>
    <w:rsid w:val="00404ECE"/>
    <w:rsid w:val="0042003B"/>
    <w:rsid w:val="00425222"/>
    <w:rsid w:val="00444E95"/>
    <w:rsid w:val="00495E80"/>
    <w:rsid w:val="0049621E"/>
    <w:rsid w:val="004F3B3C"/>
    <w:rsid w:val="005538A3"/>
    <w:rsid w:val="005733FB"/>
    <w:rsid w:val="005C4671"/>
    <w:rsid w:val="006066E1"/>
    <w:rsid w:val="00614B27"/>
    <w:rsid w:val="006449AD"/>
    <w:rsid w:val="00684099"/>
    <w:rsid w:val="00696CF4"/>
    <w:rsid w:val="006A257C"/>
    <w:rsid w:val="006F496C"/>
    <w:rsid w:val="0071387B"/>
    <w:rsid w:val="007E1A25"/>
    <w:rsid w:val="00844BF7"/>
    <w:rsid w:val="008533AC"/>
    <w:rsid w:val="008654BB"/>
    <w:rsid w:val="008E6DB4"/>
    <w:rsid w:val="00A83E8E"/>
    <w:rsid w:val="00A939F7"/>
    <w:rsid w:val="00AA2E3A"/>
    <w:rsid w:val="00AA4E0D"/>
    <w:rsid w:val="00AB0106"/>
    <w:rsid w:val="00B26E27"/>
    <w:rsid w:val="00B42A80"/>
    <w:rsid w:val="00BA406D"/>
    <w:rsid w:val="00C009B5"/>
    <w:rsid w:val="00C02347"/>
    <w:rsid w:val="00C42BC9"/>
    <w:rsid w:val="00C508ED"/>
    <w:rsid w:val="00C87487"/>
    <w:rsid w:val="00D01BA6"/>
    <w:rsid w:val="00D44ACE"/>
    <w:rsid w:val="00D502ED"/>
    <w:rsid w:val="00DC6302"/>
    <w:rsid w:val="00DE7EEA"/>
    <w:rsid w:val="00E46EDF"/>
    <w:rsid w:val="00EC4389"/>
    <w:rsid w:val="00F16266"/>
    <w:rsid w:val="00F403FA"/>
    <w:rsid w:val="00F65067"/>
    <w:rsid w:val="00FB5B90"/>
    <w:rsid w:val="00FC6F4F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AA2E3A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AA2E3A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F6946B5FF7E4D97ABD9CCE5F31B9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BE096-EEA3-4FA2-B7FE-B0F8B3B5833A}"/>
      </w:docPartPr>
      <w:docPartBody>
        <w:p w:rsidR="008A00E5" w:rsidRDefault="00385F2B" w:rsidP="00385F2B">
          <w:pPr>
            <w:pStyle w:val="2F6946B5FF7E4D97ABD9CCE5F31B9DCD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E7C4F880B1E9462797161B0FF8E85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758E9-F158-4A96-A9A6-079BD36B878A}"/>
      </w:docPartPr>
      <w:docPartBody>
        <w:p w:rsidR="008A00E5" w:rsidRDefault="00385F2B" w:rsidP="00385F2B">
          <w:pPr>
            <w:pStyle w:val="E7C4F880B1E9462797161B0FF8E85680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7747E1771DD5439B8E16DE6E3C3C4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22662-B636-41A5-89AA-EB1F254F4463}"/>
      </w:docPartPr>
      <w:docPartBody>
        <w:p w:rsidR="008A00E5" w:rsidRDefault="00385F2B" w:rsidP="00385F2B">
          <w:pPr>
            <w:pStyle w:val="7747E1771DD5439B8E16DE6E3C3C4137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1E7423"/>
    <w:rsid w:val="001F0818"/>
    <w:rsid w:val="00220EE2"/>
    <w:rsid w:val="00254E3C"/>
    <w:rsid w:val="003313B8"/>
    <w:rsid w:val="003832C0"/>
    <w:rsid w:val="00385F2B"/>
    <w:rsid w:val="00405951"/>
    <w:rsid w:val="00425222"/>
    <w:rsid w:val="00466774"/>
    <w:rsid w:val="00496E40"/>
    <w:rsid w:val="004A1E54"/>
    <w:rsid w:val="004D6999"/>
    <w:rsid w:val="005F5952"/>
    <w:rsid w:val="007A4D0C"/>
    <w:rsid w:val="007B2BE3"/>
    <w:rsid w:val="00844463"/>
    <w:rsid w:val="00863016"/>
    <w:rsid w:val="008A00E5"/>
    <w:rsid w:val="00C83F90"/>
    <w:rsid w:val="00D90527"/>
    <w:rsid w:val="00E216AB"/>
    <w:rsid w:val="00F16266"/>
    <w:rsid w:val="00F635C9"/>
    <w:rsid w:val="00FD18A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385F2B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2F6946B5FF7E4D97ABD9CCE5F31B9DCD">
    <w:name w:val="2F6946B5FF7E4D97ABD9CCE5F31B9DCD"/>
    <w:rsid w:val="00385F2B"/>
  </w:style>
  <w:style w:type="paragraph" w:customStyle="1" w:styleId="E7C4F880B1E9462797161B0FF8E85680">
    <w:name w:val="E7C4F880B1E9462797161B0FF8E85680"/>
    <w:rsid w:val="00385F2B"/>
  </w:style>
  <w:style w:type="paragraph" w:customStyle="1" w:styleId="7747E1771DD5439B8E16DE6E3C3C4137">
    <w:name w:val="7747E1771DD5439B8E16DE6E3C3C4137"/>
    <w:rsid w:val="00385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67F3-D4D1-4B3E-B4F1-8573F643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Budownictwo ogólne i materiałoznawstwo (cz. 2). Uniwersytet VIZJA. Architektura wnętrz</vt:lpstr>
    </vt:vector>
  </TitlesOfParts>
  <Manager>Katarzyna Szymańska</Manager>
  <Company>Uniwersytet VIZJA w Warszawie</Company>
  <LinksUpToDate>false</LinksUpToDate>
  <CharactersWithSpaces>5986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Budownictwo ogólne i materiałoznawstwo (cz. 2).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34</cp:revision>
  <cp:lastPrinted>2026-01-12T09:26:00Z</cp:lastPrinted>
  <dcterms:created xsi:type="dcterms:W3CDTF">2026-01-08T09:00:00Z</dcterms:created>
  <dcterms:modified xsi:type="dcterms:W3CDTF">2026-01-12T09:28:00Z</dcterms:modified>
  <cp:category>sylabus dostępny cyfrowo</cp:category>
  <cp:contentStatus>na dzień 12.01.2026</cp:contentStatus>
</cp:coreProperties>
</file>