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BB2D129" w14:textId="66BD5027" w:rsidR="008819DF" w:rsidRPr="005C3071" w:rsidRDefault="008819DF" w:rsidP="008819D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C3071">
        <w:rPr>
          <w:rFonts w:ascii="Garamond" w:hAnsi="Garamond" w:cs="Times New Roman"/>
          <w:b/>
          <w:bCs/>
          <w:sz w:val="24"/>
          <w:szCs w:val="24"/>
        </w:rPr>
        <w:t xml:space="preserve">Język obcy: </w:t>
      </w:r>
      <w:r w:rsidR="009459BE" w:rsidRPr="005C3071">
        <w:rPr>
          <w:rFonts w:ascii="Garamond" w:hAnsi="Garamond" w:cs="Times New Roman"/>
          <w:b/>
          <w:bCs/>
          <w:sz w:val="24"/>
          <w:szCs w:val="24"/>
        </w:rPr>
        <w:t>niemiecki</w:t>
      </w:r>
    </w:p>
    <w:p w14:paraId="66E7BBDC" w14:textId="1951CF67" w:rsidR="00AE5B36" w:rsidRPr="008819DF" w:rsidRDefault="008819D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8819DF">
        <w:rPr>
          <w:rFonts w:ascii="Garamond" w:hAnsi="Garamond" w:cs="Times New Roman"/>
          <w:i/>
          <w:iCs/>
          <w:sz w:val="24"/>
          <w:szCs w:val="24"/>
          <w:lang w:val="en-US"/>
        </w:rPr>
        <w:t xml:space="preserve">Foreign language: </w:t>
      </w:r>
      <w:r w:rsidR="009459BE">
        <w:rPr>
          <w:rFonts w:ascii="Garamond" w:hAnsi="Garamond" w:cs="Times New Roman"/>
          <w:i/>
          <w:iCs/>
          <w:sz w:val="24"/>
          <w:szCs w:val="24"/>
          <w:lang w:val="en-US"/>
        </w:rPr>
        <w:t>German</w:t>
      </w:r>
    </w:p>
    <w:p w14:paraId="0CCD5DA4" w14:textId="77777777" w:rsidR="00E76017" w:rsidRPr="008819DF" w:rsidRDefault="00E76017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8819D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0255610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819D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8910C6D" w:rsidR="00B01CE3" w:rsidRPr="00EA5BB0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0D7115D9" w:rsidR="00B01CE3" w:rsidRPr="00EA5BB0" w:rsidRDefault="005C307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A9F56F5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18268B2" w:rsidR="00B01CE3" w:rsidRPr="0049627E" w:rsidRDefault="008819DF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C168864" w:rsidR="00B01CE3" w:rsidRPr="0049627E" w:rsidRDefault="008819D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2DB1205" w:rsidR="00B01CE3" w:rsidRPr="0049627E" w:rsidRDefault="008819D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571144D1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01538CD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83055C0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8A672D5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6BFB537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2378496" w:rsidR="00B01CE3" w:rsidRPr="0049627E" w:rsidRDefault="008819D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8A3AB2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7759B2BC" w:rsidR="001F74AB" w:rsidRPr="00875AA8" w:rsidRDefault="00C061F6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Zaznajomienie studenta z gramatyką i leksyką języka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angielskiego</w:t>
            </w:r>
            <w:r w:rsidRPr="0057526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umożliwiające mu porozumiewanie się w tym języku w codziennych sytuacjach życiowych.</w:t>
            </w:r>
          </w:p>
        </w:tc>
      </w:tr>
      <w:tr w:rsidR="003A014F" w:rsidRPr="008A3AB2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5CC44024" w:rsidR="003A014F" w:rsidRPr="003A014F" w:rsidRDefault="000B7E74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Rozwinięcie umiejętności swobodnej komunikacji ustnej w sytuacjach życia codziennego, społecznego i zawodowego (tematyka ogólna).</w:t>
            </w:r>
          </w:p>
        </w:tc>
      </w:tr>
      <w:tr w:rsidR="003A014F" w:rsidRPr="008A3AB2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9DCCDAE" w:rsidR="003A014F" w:rsidRPr="003A014F" w:rsidRDefault="000B7E74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B7E74">
              <w:rPr>
                <w:rFonts w:ascii="Garamond" w:hAnsi="Garamond"/>
                <w:sz w:val="18"/>
                <w:szCs w:val="18"/>
                <w:lang w:val="pl-PL"/>
              </w:rPr>
              <w:t>Doskonalenie umiejętności czytania ze zrozumieniem tekstów niefachowych oraz tworzenia wypowiedzi pisemnych (e-mail, opinia, krótki esej).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A3AB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819D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12550AB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zna i rozumie rozbudowane struktury leksykalne i gramatyczne języka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niemieckiego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 na poziomie B2, niezbędne do opisywania ludzi, miejsc, zjawisk i relacji społecznych.</w:t>
            </w:r>
          </w:p>
        </w:tc>
        <w:tc>
          <w:tcPr>
            <w:tcW w:w="1559" w:type="dxa"/>
            <w:vAlign w:val="center"/>
          </w:tcPr>
          <w:p w14:paraId="4C6A6773" w14:textId="5D5FF61C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290F8843" w14:textId="0D8C40E9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Testy leksykalno-gramatyczne;</w:t>
            </w:r>
          </w:p>
        </w:tc>
      </w:tr>
      <w:tr w:rsidR="00C61491" w:rsidRPr="008A3AB2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92267F1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3991B154" w14:textId="4D59FCD4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AW_WG16</w:t>
            </w:r>
          </w:p>
        </w:tc>
        <w:tc>
          <w:tcPr>
            <w:tcW w:w="2551" w:type="dxa"/>
            <w:vAlign w:val="center"/>
          </w:tcPr>
          <w:p w14:paraId="254CC35A" w14:textId="112D1A1A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Kartkówki ze słownictwa; Ocena wypowiedzi ustnych podczas zajęć</w:t>
            </w:r>
          </w:p>
        </w:tc>
      </w:tr>
      <w:tr w:rsidR="008B21E4" w:rsidRPr="008A3AB2" w14:paraId="372A5180" w14:textId="77777777" w:rsidTr="001257D8">
        <w:tc>
          <w:tcPr>
            <w:tcW w:w="562" w:type="dxa"/>
            <w:vAlign w:val="center"/>
          </w:tcPr>
          <w:p w14:paraId="27293D91" w14:textId="7C7B7CFC" w:rsidR="008B21E4" w:rsidRDefault="008B21E4" w:rsidP="008B21E4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42B9AE5" w14:textId="7EA40622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47E23E60" w14:textId="0847C03A" w:rsidR="008B21E4" w:rsidRPr="008B21E4" w:rsidRDefault="008B21E4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4D7FB407" w14:textId="2CBAD9AA" w:rsidR="008B21E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Analiza tekstu czytanego; Ćwiczenia na rozumienie ze słuchu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A3AB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A3AB2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602FB5A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porozumiewać się w języku </w:t>
            </w:r>
            <w:r w:rsidR="009459BE">
              <w:rPr>
                <w:rFonts w:ascii="Garamond" w:hAnsi="Garamond" w:cs="Times New Roman"/>
                <w:sz w:val="16"/>
                <w:szCs w:val="16"/>
                <w:lang w:val="pl-PL"/>
              </w:rPr>
              <w:t>niemieckim</w:t>
            </w: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38A1C942" w14:textId="773DD769" w:rsidR="00C61491" w:rsidRPr="00C61491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31B2C584" w14:textId="5A1EC4A1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Dyskusja w parach lub grupach; Symulacje sytuacji komunikacyjnych</w:t>
            </w:r>
          </w:p>
        </w:tc>
      </w:tr>
      <w:tr w:rsidR="00C61491" w:rsidRPr="008A3AB2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4C5288" w:rsidR="00C61491" w:rsidRPr="00875AA8" w:rsidRDefault="008B21E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68E5BB9C" w14:textId="4BAEDEA2" w:rsidR="00C61491" w:rsidRPr="00875AA8" w:rsidRDefault="008B21E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AW_UK02</w:t>
            </w:r>
          </w:p>
        </w:tc>
        <w:tc>
          <w:tcPr>
            <w:tcW w:w="2552" w:type="dxa"/>
            <w:vAlign w:val="center"/>
          </w:tcPr>
          <w:p w14:paraId="505B3520" w14:textId="45E41D49" w:rsidR="00C61491" w:rsidRPr="00875AA8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Zadania typu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„</w:t>
            </w: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reading comprehension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”</w:t>
            </w: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; Streszczanie przeczytanego tekstu</w:t>
            </w:r>
          </w:p>
        </w:tc>
      </w:tr>
      <w:tr w:rsidR="00E40A67" w:rsidRPr="008A3AB2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23EA643C" w:rsidR="00E40A67" w:rsidRPr="00E40A67" w:rsidRDefault="008B21E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spójne i logiczne wypowiedzi pisemne na 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7C4264A3" w14:textId="72ADE299" w:rsidR="00E40A67" w:rsidRPr="00E40A67" w:rsidRDefault="008B21E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1A1BB26F" w14:textId="7D75425A" w:rsidR="00E40A67" w:rsidRPr="00CA5EB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Pisanie e-maili, rozprawek lub recenzji; Prace domowe pisemne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8A3AB2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8A3AB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87F0F2C" w:rsidR="00C61491" w:rsidRPr="009711B0" w:rsidRDefault="008B21E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Student jest gotów do przełamywania barier językowych i aktywnego uczestnictwa w dyskusjach, wykazując otwartość na różnice kulturowe.</w:t>
            </w:r>
          </w:p>
        </w:tc>
        <w:tc>
          <w:tcPr>
            <w:tcW w:w="1559" w:type="dxa"/>
            <w:vAlign w:val="center"/>
          </w:tcPr>
          <w:p w14:paraId="34160FEF" w14:textId="6B1F4F89" w:rsidR="00C61491" w:rsidRPr="009711B0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64814979" w:rsidR="00C61491" w:rsidRPr="009711B0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Obserwacja aktywności na zajęciach; Udział w debatach oksfordzkich</w:t>
            </w:r>
          </w:p>
        </w:tc>
      </w:tr>
      <w:tr w:rsidR="008B21E4" w:rsidRPr="008A3AB2" w14:paraId="236C922C" w14:textId="77777777" w:rsidTr="00156B29">
        <w:tc>
          <w:tcPr>
            <w:tcW w:w="562" w:type="dxa"/>
            <w:vAlign w:val="center"/>
          </w:tcPr>
          <w:p w14:paraId="4F3CFF8C" w14:textId="77777777" w:rsidR="008B21E4" w:rsidRPr="009711B0" w:rsidRDefault="008B21E4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24809D" w14:textId="31441841" w:rsidR="008B21E4" w:rsidRPr="008B21E4" w:rsidRDefault="008B21E4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samodzielnego poszerzania kompetencji językowych, korzystając z różnorodnych źródeł informacji w języku </w:t>
            </w:r>
            <w:r w:rsidR="009459BE">
              <w:rPr>
                <w:rFonts w:ascii="Garamond" w:hAnsi="Garamond"/>
                <w:sz w:val="18"/>
                <w:szCs w:val="18"/>
                <w:lang w:val="pl-PL"/>
              </w:rPr>
              <w:t>niemieckim</w:t>
            </w:r>
            <w:r w:rsidRPr="008B21E4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7D66F04E" w14:textId="4E287CB0" w:rsidR="008B21E4" w:rsidRPr="008B21E4" w:rsidRDefault="008B21E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B21E4">
              <w:rPr>
                <w:rFonts w:ascii="Garamond" w:hAnsi="Garamond" w:cs="Times New Roman"/>
                <w:sz w:val="16"/>
                <w:szCs w:val="16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711DE87A" w14:textId="5A43E2AA" w:rsidR="008B21E4" w:rsidRDefault="008B21E4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21E4">
              <w:rPr>
                <w:rFonts w:ascii="Garamond" w:hAnsi="Garamond" w:cs="Times New Roman"/>
                <w:sz w:val="18"/>
                <w:szCs w:val="18"/>
                <w:lang w:val="pl-PL"/>
              </w:rPr>
              <w:t>Weryfikacja przygotowania do zajęć; Praca z materiałami dodatkowymi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07750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2661DA41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Przymiotniki opisujące wygląd, osobowość i zachowanie człowieka. </w:t>
            </w:r>
          </w:p>
        </w:tc>
        <w:tc>
          <w:tcPr>
            <w:tcW w:w="1701" w:type="dxa"/>
            <w:vAlign w:val="center"/>
          </w:tcPr>
          <w:p w14:paraId="32E244FC" w14:textId="20F4591D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631B6809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07750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50054108" w:rsidR="00D07750" w:rsidRPr="00A81385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Rodzajnik określony i nieokreślony odmiana przez przypadki. </w:t>
            </w:r>
          </w:p>
        </w:tc>
        <w:tc>
          <w:tcPr>
            <w:tcW w:w="1701" w:type="dxa"/>
            <w:vAlign w:val="center"/>
          </w:tcPr>
          <w:p w14:paraId="49A01F5F" w14:textId="085A1CC1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2D730F7E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3B705BCE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Środowisko naturalne i ochrona przyrody – leksyka. </w:t>
            </w:r>
          </w:p>
        </w:tc>
        <w:tc>
          <w:tcPr>
            <w:tcW w:w="1701" w:type="dxa"/>
            <w:vAlign w:val="center"/>
          </w:tcPr>
          <w:p w14:paraId="504EC075" w14:textId="42DF9548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32260FAB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BCD3D5C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Zaimek osobowy - odmiana przez przypadki. </w:t>
            </w:r>
          </w:p>
        </w:tc>
        <w:tc>
          <w:tcPr>
            <w:tcW w:w="1701" w:type="dxa"/>
            <w:vAlign w:val="center"/>
          </w:tcPr>
          <w:p w14:paraId="5447707F" w14:textId="0490FB21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6F64BB8D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07750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2A42BD1E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Zdrowie i ciało człowieka – leksyka.</w:t>
            </w:r>
          </w:p>
        </w:tc>
        <w:tc>
          <w:tcPr>
            <w:tcW w:w="1701" w:type="dxa"/>
            <w:vAlign w:val="center"/>
          </w:tcPr>
          <w:p w14:paraId="36E69469" w14:textId="109BDB3F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67BF29B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75C6D742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Rzeczownik niemiecki - odmiana przez przypadki - Nominativ, Genitiv, Dativ, Akkusativ. </w:t>
            </w:r>
          </w:p>
        </w:tc>
        <w:tc>
          <w:tcPr>
            <w:tcW w:w="1701" w:type="dxa"/>
            <w:vAlign w:val="center"/>
          </w:tcPr>
          <w:p w14:paraId="51C9421B" w14:textId="3B1BAD80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5C16EAD1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05D747BE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Turystyka, podróże i wakacje – leksyka. </w:t>
            </w:r>
          </w:p>
        </w:tc>
        <w:tc>
          <w:tcPr>
            <w:tcW w:w="1701" w:type="dxa"/>
            <w:vAlign w:val="center"/>
          </w:tcPr>
          <w:p w14:paraId="336BAC40" w14:textId="22662C83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763B2AD7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138D60FF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Czasowniki modalne, czasowniki haben i sein - odmiana i zastosowanie. </w:t>
            </w:r>
          </w:p>
        </w:tc>
        <w:tc>
          <w:tcPr>
            <w:tcW w:w="1701" w:type="dxa"/>
            <w:vAlign w:val="center"/>
          </w:tcPr>
          <w:p w14:paraId="4A29C605" w14:textId="2FEA7A71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22F59213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07750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6426F7F9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Czas wolny człowieka: hobby, sport, rekreacja – leksyka. </w:t>
            </w:r>
          </w:p>
        </w:tc>
        <w:tc>
          <w:tcPr>
            <w:tcW w:w="1701" w:type="dxa"/>
            <w:vAlign w:val="center"/>
          </w:tcPr>
          <w:p w14:paraId="3DCF0BD1" w14:textId="3EA457E8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0AC6A5BE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07750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22E453B8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Przyimki niemieckie z Dativ i Akkusativ. </w:t>
            </w:r>
          </w:p>
        </w:tc>
        <w:tc>
          <w:tcPr>
            <w:tcW w:w="1701" w:type="dxa"/>
            <w:vAlign w:val="center"/>
          </w:tcPr>
          <w:p w14:paraId="6FEA85A4" w14:textId="0101B6E9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01D11BEE" w:rsidR="00D07750" w:rsidRPr="00875AA8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875AA8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5696955D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Przymiotniki opisujące wygląd, osobowość i zachowanie człowieka. </w:t>
            </w:r>
          </w:p>
        </w:tc>
        <w:tc>
          <w:tcPr>
            <w:tcW w:w="1701" w:type="dxa"/>
            <w:vAlign w:val="center"/>
          </w:tcPr>
          <w:p w14:paraId="0FDD0235" w14:textId="634B9129" w:rsidR="00D07750" w:rsidRPr="00CA5EB4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CAA5D15" w14:textId="60D1EA75" w:rsidR="00D07750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07750" w:rsidRPr="006F6BFD" w14:paraId="1CCCB51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A00E31B" w14:textId="77777777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1548CA" w14:textId="45333CC8" w:rsidR="00D07750" w:rsidRPr="006F6BF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Rodzajnik określony i nieokreślony odmiana przez przypadki. </w:t>
            </w:r>
          </w:p>
        </w:tc>
        <w:tc>
          <w:tcPr>
            <w:tcW w:w="1701" w:type="dxa"/>
            <w:vAlign w:val="center"/>
          </w:tcPr>
          <w:p w14:paraId="4E96603F" w14:textId="32BD761E" w:rsidR="00D07750" w:rsidRPr="00CA5EB4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9F73C2E" w14:textId="701C87A2" w:rsidR="00D07750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D07750" w:rsidRPr="0095068D" w14:paraId="00D6B3D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E394F29" w14:textId="77777777" w:rsidR="00D07750" w:rsidRPr="00875AA8" w:rsidRDefault="00D07750" w:rsidP="00D0775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79E9FD4" w14:textId="42F58D93" w:rsidR="00D07750" w:rsidRPr="0095068D" w:rsidRDefault="00D07750" w:rsidP="00D077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Środowisko naturalne i ochrona przyrody – leksyka. </w:t>
            </w:r>
          </w:p>
        </w:tc>
        <w:tc>
          <w:tcPr>
            <w:tcW w:w="1701" w:type="dxa"/>
            <w:vAlign w:val="center"/>
          </w:tcPr>
          <w:p w14:paraId="3B6649E1" w14:textId="7A31BF21" w:rsidR="00D07750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E2D099D" w14:textId="757037AF" w:rsidR="00D07750" w:rsidRDefault="00D07750" w:rsidP="00D077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068D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8A72574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B152F51" w:rsidR="0042445C" w:rsidRPr="00875AA8" w:rsidRDefault="000B7E74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41E3FCBE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Objaśnianie reguł gramatycznych, wprowadzanie nowego słownictwa (prezentacje, mapy myśli).</w:t>
      </w:r>
    </w:p>
    <w:p w14:paraId="6263D160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aktywizujące: Dyskusja dydaktyczna, praca w parach i grupach, gry komunikacyjne, burza mózgów.</w:t>
      </w:r>
    </w:p>
    <w:p w14:paraId="2A642D3D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eksponujące: Praca z materiałami audio i wideo (podcasty, filmy krótkometrażowe), praca z tekstem autentycznym.</w:t>
      </w:r>
    </w:p>
    <w:p w14:paraId="60283D13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gramatyczno-leksykalne, pisanie krótkich form użytkowych, rozumienie ze słuchu.</w:t>
      </w:r>
    </w:p>
    <w:p w14:paraId="02BBD96C" w14:textId="77777777" w:rsidR="00C37BFA" w:rsidRPr="00C37BFA" w:rsidRDefault="00C37BFA" w:rsidP="00C37BFA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C37BFA">
        <w:rPr>
          <w:rFonts w:ascii="Garamond" w:hAnsi="Garamond" w:cs="Times New Roman"/>
          <w:b/>
          <w:bCs/>
          <w:sz w:val="16"/>
          <w:szCs w:val="16"/>
          <w:lang w:val="pl-PL"/>
        </w:rPr>
        <w:t>Formy pracy: Ćwiczenia (lektorat), praca indywidualna i zespołowa.</w:t>
      </w:r>
    </w:p>
    <w:p w14:paraId="43CE88D6" w14:textId="56D661FE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97A4142" w14:textId="62268812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B3F078E" w14:textId="3C11DDCE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476EE32" w14:textId="319CBD25" w:rsidR="00C37BFA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5110B22" w14:textId="77777777" w:rsidR="00C37BFA" w:rsidRPr="00875AA8" w:rsidRDefault="00C37BFA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AA5E280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167480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2BC084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7E34FC" w14:textId="77777777" w:rsidR="006D6CDB" w:rsidRDefault="006D6CD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388564F1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1FDBEFF9" w:rsidR="001F74AB" w:rsidRPr="00875AA8" w:rsidRDefault="00C41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4F58804A" w:rsidR="0036501B" w:rsidRDefault="00C41CF8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1B0E2631" w14:textId="34C393AB" w:rsidR="009711B0" w:rsidRDefault="009711B0" w:rsidP="0042445C">
      <w:pPr>
        <w:pStyle w:val="Gwkaistopka"/>
        <w:rPr>
          <w:lang w:val="pl-PL"/>
        </w:rPr>
      </w:pP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1470C28C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Bieżące utrwalanie materiału leksykalnego i gramatycznego z zajęć.</w:t>
            </w:r>
          </w:p>
        </w:tc>
        <w:tc>
          <w:tcPr>
            <w:tcW w:w="1559" w:type="dxa"/>
            <w:vAlign w:val="center"/>
          </w:tcPr>
          <w:p w14:paraId="0D3F1796" w14:textId="093705E4" w:rsidR="00CB37B2" w:rsidRPr="00875AA8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19EBA79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F92308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Wykonywanie zadań domowych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0E64A0F0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0088E5B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00214F0" w:rsidR="00CB37B2" w:rsidRPr="00875AA8" w:rsidRDefault="00271830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wypowiedzi pisemnych (np. esej, list formalny).</w:t>
            </w:r>
          </w:p>
        </w:tc>
        <w:tc>
          <w:tcPr>
            <w:tcW w:w="1559" w:type="dxa"/>
            <w:vAlign w:val="center"/>
          </w:tcPr>
          <w:p w14:paraId="75D9A35A" w14:textId="2D84DE2C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2A7EB9A1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23D7D31B" w:rsidR="00CB37B2" w:rsidRPr="0059795B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Czytanie artykułów lub książek w języku </w:t>
            </w:r>
            <w:r w:rsidR="009459B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niemieckim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dostosowanych do poziomu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zajęć</w:t>
            </w: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790D5FA" w14:textId="4746F8D9" w:rsidR="00CB37B2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73E821D6" w:rsidR="00CB37B2" w:rsidRPr="00875AA8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87079" w:rsidRPr="00487079" w14:paraId="35923E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7D1813A" w14:textId="77777777" w:rsidR="00487079" w:rsidRPr="00875AA8" w:rsidRDefault="00487079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B5751A8" w14:textId="104C8B78" w:rsidR="00487079" w:rsidRPr="00487079" w:rsidRDefault="00271830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7183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testów kontrolnych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E46DBA" w14:textId="76CC51BD" w:rsidR="00487079" w:rsidRDefault="00487079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09524E4B" w14:textId="302AFA88" w:rsidR="00487079" w:rsidRDefault="00B2434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8468519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5F8B883E" w:rsidR="00CB37B2" w:rsidRPr="00875AA8" w:rsidRDefault="000B7E74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E32BB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13009620" w:rsidR="001F74AB" w:rsidRPr="00E32BB4" w:rsidRDefault="005D37D0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Hartmut Aufderstrasse. Delfin Lehrwerk fuer Deutsch als Fremdsprache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Wydawnictwo </w:t>
            </w:r>
            <w:r w:rsidRPr="005D37D0">
              <w:rPr>
                <w:rFonts w:ascii="Garamond" w:hAnsi="Garamond" w:cs="Times New Roman"/>
                <w:sz w:val="18"/>
                <w:szCs w:val="18"/>
                <w:lang w:val="en-US"/>
              </w:rPr>
              <w:t>Max Hueber Verlag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2001</w:t>
            </w:r>
          </w:p>
        </w:tc>
      </w:tr>
    </w:tbl>
    <w:p w14:paraId="39100F51" w14:textId="66D6138B" w:rsidR="00F70EC9" w:rsidRPr="005065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5065B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BFD7" w14:textId="77777777" w:rsidR="00894F81" w:rsidRDefault="00894F81">
      <w:pPr>
        <w:spacing w:after="0" w:line="240" w:lineRule="auto"/>
      </w:pPr>
      <w:r>
        <w:separator/>
      </w:r>
    </w:p>
  </w:endnote>
  <w:endnote w:type="continuationSeparator" w:id="0">
    <w:p w14:paraId="11F159A9" w14:textId="77777777" w:rsidR="00894F81" w:rsidRDefault="0089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AF97" w14:textId="7B34A483" w:rsidR="003C5370" w:rsidRPr="0059795B" w:rsidRDefault="00BA42CB" w:rsidP="003C537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37BFA" w:rsidRPr="00C37BFA">
      <w:rPr>
        <w:rFonts w:ascii="Garamond" w:hAnsi="Garamond" w:cs="Times New Roman"/>
        <w:b/>
        <w:bCs/>
        <w:sz w:val="24"/>
        <w:szCs w:val="24"/>
        <w:lang w:val="pl-PL"/>
      </w:rPr>
      <w:t xml:space="preserve">Język obcy: </w:t>
    </w:r>
    <w:r w:rsidR="009459BE">
      <w:rPr>
        <w:rFonts w:ascii="Garamond" w:hAnsi="Garamond" w:cs="Times New Roman"/>
        <w:b/>
        <w:bCs/>
        <w:sz w:val="24"/>
        <w:szCs w:val="24"/>
        <w:lang w:val="pl-PL"/>
      </w:rPr>
      <w:t>niemiecki</w:t>
    </w:r>
  </w:p>
  <w:p w14:paraId="07AE6E05" w14:textId="14D136AF" w:rsidR="00F80EAC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2366" w14:textId="77777777" w:rsidR="00894F81" w:rsidRDefault="00894F81">
      <w:pPr>
        <w:spacing w:after="0" w:line="240" w:lineRule="auto"/>
      </w:pPr>
      <w:r>
        <w:separator/>
      </w:r>
    </w:p>
  </w:footnote>
  <w:footnote w:type="continuationSeparator" w:id="0">
    <w:p w14:paraId="67E666CA" w14:textId="77777777" w:rsidR="00894F81" w:rsidRDefault="0089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1200">
    <w:abstractNumId w:val="10"/>
  </w:num>
  <w:num w:numId="2" w16cid:durableId="534848944">
    <w:abstractNumId w:val="2"/>
  </w:num>
  <w:num w:numId="3" w16cid:durableId="1074550753">
    <w:abstractNumId w:val="3"/>
  </w:num>
  <w:num w:numId="4" w16cid:durableId="643051518">
    <w:abstractNumId w:val="7"/>
  </w:num>
  <w:num w:numId="5" w16cid:durableId="1028264508">
    <w:abstractNumId w:val="5"/>
  </w:num>
  <w:num w:numId="6" w16cid:durableId="1519126599">
    <w:abstractNumId w:val="9"/>
  </w:num>
  <w:num w:numId="7" w16cid:durableId="1619871127">
    <w:abstractNumId w:val="1"/>
  </w:num>
  <w:num w:numId="8" w16cid:durableId="848835054">
    <w:abstractNumId w:val="11"/>
  </w:num>
  <w:num w:numId="9" w16cid:durableId="219024189">
    <w:abstractNumId w:val="8"/>
  </w:num>
  <w:num w:numId="10" w16cid:durableId="2115054786">
    <w:abstractNumId w:val="6"/>
  </w:num>
  <w:num w:numId="11" w16cid:durableId="1642229333">
    <w:abstractNumId w:val="4"/>
  </w:num>
  <w:num w:numId="12" w16cid:durableId="3141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55B79"/>
    <w:rsid w:val="00063555"/>
    <w:rsid w:val="00082367"/>
    <w:rsid w:val="0008780B"/>
    <w:rsid w:val="000A146D"/>
    <w:rsid w:val="000B13B1"/>
    <w:rsid w:val="000B7E74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FF3"/>
    <w:rsid w:val="00203756"/>
    <w:rsid w:val="00231F16"/>
    <w:rsid w:val="00232163"/>
    <w:rsid w:val="002574C9"/>
    <w:rsid w:val="00266590"/>
    <w:rsid w:val="0027183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87079"/>
    <w:rsid w:val="0049627E"/>
    <w:rsid w:val="004A1C9B"/>
    <w:rsid w:val="004A3C93"/>
    <w:rsid w:val="004B21E0"/>
    <w:rsid w:val="004C0558"/>
    <w:rsid w:val="004D16D0"/>
    <w:rsid w:val="004E2012"/>
    <w:rsid w:val="004E3F38"/>
    <w:rsid w:val="005065B3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304A"/>
    <w:rsid w:val="00574BE2"/>
    <w:rsid w:val="00584A9F"/>
    <w:rsid w:val="005A4F9E"/>
    <w:rsid w:val="005B385E"/>
    <w:rsid w:val="005C3071"/>
    <w:rsid w:val="005D37D0"/>
    <w:rsid w:val="005D60DA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D6CDB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121D"/>
    <w:rsid w:val="008623E1"/>
    <w:rsid w:val="008721A1"/>
    <w:rsid w:val="00873643"/>
    <w:rsid w:val="00875AA8"/>
    <w:rsid w:val="008819DF"/>
    <w:rsid w:val="00894F81"/>
    <w:rsid w:val="008A3AB2"/>
    <w:rsid w:val="008B21E4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59BE"/>
    <w:rsid w:val="00946552"/>
    <w:rsid w:val="0095068D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5A8D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81385"/>
    <w:rsid w:val="00A95A52"/>
    <w:rsid w:val="00A9700A"/>
    <w:rsid w:val="00AC71F1"/>
    <w:rsid w:val="00AD4532"/>
    <w:rsid w:val="00AE4E22"/>
    <w:rsid w:val="00AE5B36"/>
    <w:rsid w:val="00B01CE3"/>
    <w:rsid w:val="00B24346"/>
    <w:rsid w:val="00B304E9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6820"/>
    <w:rsid w:val="00BD7E4F"/>
    <w:rsid w:val="00BF0AC2"/>
    <w:rsid w:val="00BF0DEB"/>
    <w:rsid w:val="00BF5F78"/>
    <w:rsid w:val="00C0226C"/>
    <w:rsid w:val="00C0574F"/>
    <w:rsid w:val="00C061F6"/>
    <w:rsid w:val="00C152E6"/>
    <w:rsid w:val="00C23076"/>
    <w:rsid w:val="00C2513F"/>
    <w:rsid w:val="00C331C5"/>
    <w:rsid w:val="00C37BFA"/>
    <w:rsid w:val="00C37F77"/>
    <w:rsid w:val="00C41CF8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D07750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46CC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32BB4"/>
    <w:rsid w:val="00E40A67"/>
    <w:rsid w:val="00E44C2F"/>
    <w:rsid w:val="00E76017"/>
    <w:rsid w:val="00EA1558"/>
    <w:rsid w:val="00EA5BB0"/>
    <w:rsid w:val="00EB22AA"/>
    <w:rsid w:val="00EB57EC"/>
    <w:rsid w:val="00EB7BB9"/>
    <w:rsid w:val="00EC09E0"/>
    <w:rsid w:val="00EC0B45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C6F1C"/>
    <w:rsid w:val="00310CF0"/>
    <w:rsid w:val="00312CE9"/>
    <w:rsid w:val="00336686"/>
    <w:rsid w:val="0036512E"/>
    <w:rsid w:val="00374ABD"/>
    <w:rsid w:val="003C5003"/>
    <w:rsid w:val="003D705E"/>
    <w:rsid w:val="003E7FD8"/>
    <w:rsid w:val="00421329"/>
    <w:rsid w:val="004D25A3"/>
    <w:rsid w:val="0053771E"/>
    <w:rsid w:val="0057304A"/>
    <w:rsid w:val="0062223B"/>
    <w:rsid w:val="00643B33"/>
    <w:rsid w:val="006C50D5"/>
    <w:rsid w:val="0073338C"/>
    <w:rsid w:val="00746017"/>
    <w:rsid w:val="007D02FD"/>
    <w:rsid w:val="00833C28"/>
    <w:rsid w:val="00863ADE"/>
    <w:rsid w:val="00896804"/>
    <w:rsid w:val="008D2A60"/>
    <w:rsid w:val="009F5A8D"/>
    <w:rsid w:val="00A57812"/>
    <w:rsid w:val="00A9700A"/>
    <w:rsid w:val="00AD17C1"/>
    <w:rsid w:val="00B22041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EB789C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87</cp:revision>
  <cp:lastPrinted>2021-06-05T12:43:00Z</cp:lastPrinted>
  <dcterms:created xsi:type="dcterms:W3CDTF">2023-12-04T09:26:00Z</dcterms:created>
  <dcterms:modified xsi:type="dcterms:W3CDTF">2025-12-02T21:35:00Z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