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6788F68E" w14:textId="77777777" w:rsidR="00706B31" w:rsidRPr="00B82D12" w:rsidRDefault="00706B31" w:rsidP="00706B31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en-US"/>
        </w:rPr>
      </w:pPr>
      <w:proofErr w:type="spellStart"/>
      <w:r w:rsidRPr="00B82D12">
        <w:rPr>
          <w:rFonts w:ascii="Garamond" w:hAnsi="Garamond" w:cs="Times New Roman"/>
          <w:b/>
          <w:sz w:val="24"/>
          <w:szCs w:val="24"/>
          <w:lang w:val="en-US"/>
        </w:rPr>
        <w:t>Architektura</w:t>
      </w:r>
      <w:proofErr w:type="spellEnd"/>
      <w:r w:rsidRPr="00B82D12">
        <w:rPr>
          <w:rFonts w:ascii="Garamond" w:hAnsi="Garamond" w:cs="Times New Roman"/>
          <w:b/>
          <w:sz w:val="24"/>
          <w:szCs w:val="24"/>
          <w:lang w:val="en-US"/>
        </w:rPr>
        <w:t xml:space="preserve"> </w:t>
      </w:r>
      <w:proofErr w:type="spellStart"/>
      <w:r w:rsidRPr="00B82D12">
        <w:rPr>
          <w:rFonts w:ascii="Garamond" w:hAnsi="Garamond" w:cs="Times New Roman"/>
          <w:b/>
          <w:sz w:val="24"/>
          <w:szCs w:val="24"/>
          <w:lang w:val="en-US"/>
        </w:rPr>
        <w:t>wnętrz</w:t>
      </w:r>
      <w:proofErr w:type="spellEnd"/>
      <w:r w:rsidRPr="00B82D12">
        <w:rPr>
          <w:rFonts w:ascii="Garamond" w:hAnsi="Garamond" w:cs="Times New Roman"/>
          <w:b/>
          <w:sz w:val="24"/>
          <w:szCs w:val="24"/>
          <w:lang w:val="en-US"/>
        </w:rPr>
        <w:t xml:space="preserve"> - masterclass (</w:t>
      </w:r>
      <w:proofErr w:type="spellStart"/>
      <w:r w:rsidRPr="00B82D12">
        <w:rPr>
          <w:rFonts w:ascii="Garamond" w:hAnsi="Garamond" w:cs="Times New Roman"/>
          <w:b/>
          <w:sz w:val="24"/>
          <w:szCs w:val="24"/>
          <w:lang w:val="en-US"/>
        </w:rPr>
        <w:t>Pracownia</w:t>
      </w:r>
      <w:proofErr w:type="spellEnd"/>
      <w:r w:rsidRPr="00B82D12">
        <w:rPr>
          <w:rFonts w:ascii="Garamond" w:hAnsi="Garamond" w:cs="Times New Roman"/>
          <w:b/>
          <w:sz w:val="24"/>
          <w:szCs w:val="24"/>
          <w:lang w:val="en-US"/>
        </w:rPr>
        <w:t xml:space="preserve"> I</w:t>
      </w:r>
      <w:r>
        <w:rPr>
          <w:rFonts w:ascii="Garamond" w:hAnsi="Garamond" w:cs="Times New Roman"/>
          <w:b/>
          <w:sz w:val="24"/>
          <w:szCs w:val="24"/>
          <w:lang w:val="en-US"/>
        </w:rPr>
        <w:t>I</w:t>
      </w:r>
      <w:r w:rsidRPr="00B82D12">
        <w:rPr>
          <w:rFonts w:ascii="Garamond" w:hAnsi="Garamond" w:cs="Times New Roman"/>
          <w:b/>
          <w:sz w:val="24"/>
          <w:szCs w:val="24"/>
          <w:lang w:val="en-US"/>
        </w:rPr>
        <w:t>)</w:t>
      </w:r>
      <w:r>
        <w:rPr>
          <w:rFonts w:ascii="Garamond" w:hAnsi="Garamond" w:cs="Times New Roman"/>
          <w:b/>
          <w:sz w:val="24"/>
          <w:szCs w:val="24"/>
          <w:lang w:val="en-US"/>
        </w:rPr>
        <w:t xml:space="preserve"> DW</w:t>
      </w:r>
      <w:r w:rsidRPr="00B82D12">
        <w:rPr>
          <w:rFonts w:ascii="Garamond" w:hAnsi="Garamond" w:cs="Times New Roman"/>
          <w:b/>
          <w:sz w:val="24"/>
          <w:szCs w:val="24"/>
          <w:lang w:val="en-US"/>
        </w:rPr>
        <w:br/>
      </w:r>
      <w:r w:rsidRPr="00B82D12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Interior Architecture – Masterclass</w:t>
      </w:r>
      <w:r>
        <w:rPr>
          <w:rFonts w:ascii="Garamond" w:hAnsi="Garamond" w:cs="Times New Roman"/>
          <w:bCs/>
          <w:i/>
          <w:iCs/>
          <w:sz w:val="24"/>
          <w:szCs w:val="24"/>
          <w:lang w:val="en-US"/>
        </w:rPr>
        <w:t xml:space="preserve"> </w:t>
      </w:r>
      <w:r w:rsidRPr="0005264D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Garamond" w:hAnsi="Garamond" w:cs="Times New Roman"/>
          <w:bCs/>
          <w:i/>
          <w:iCs/>
          <w:sz w:val="24"/>
          <w:szCs w:val="24"/>
          <w:lang w:val="en-US"/>
        </w:rPr>
        <w:t xml:space="preserve">(Studio II) </w:t>
      </w:r>
      <w:r w:rsidRPr="0005264D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elective course</w:t>
      </w:r>
    </w:p>
    <w:p w14:paraId="588393FD" w14:textId="77777777" w:rsidR="0070259C" w:rsidRPr="00B82D12" w:rsidRDefault="0070259C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52A4FA9" w14:textId="2D6614E9" w:rsidR="00B01CE3" w:rsidRPr="00875AA8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3D2C44A6" w:rsidR="00B01CE3" w:rsidRPr="00EA5BB0" w:rsidRDefault="00A641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4B3A146B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706B3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706B3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4B8B939" w:rsidR="00B01CE3" w:rsidRPr="00EA5BB0" w:rsidRDefault="00A0427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11CDF117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17A8E379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DC34C72" w:rsidR="00B01CE3" w:rsidRPr="00EA5BB0" w:rsidRDefault="00706B3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460F36B" w:rsidR="00B01CE3" w:rsidRPr="0049627E" w:rsidRDefault="00222DE5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4F84139B" w:rsidR="00B01CE3" w:rsidRPr="0049627E" w:rsidRDefault="00222DE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71C9FCDE" w:rsidR="00B01CE3" w:rsidRPr="0049627E" w:rsidRDefault="00222DE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32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68A573C6" w:rsidR="00B01CE3" w:rsidRPr="0049627E" w:rsidRDefault="00032CEE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7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0B99568C" w:rsidR="00B01CE3" w:rsidRPr="0049627E" w:rsidRDefault="00222D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24B1517C" w:rsidR="00B01CE3" w:rsidRPr="0049627E" w:rsidRDefault="00222DE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  <w:bookmarkEnd w:id="3"/>
          </w:p>
        </w:tc>
        <w:tc>
          <w:tcPr>
            <w:tcW w:w="1545" w:type="dxa"/>
            <w:vAlign w:val="center"/>
          </w:tcPr>
          <w:p w14:paraId="4FFB2E58" w14:textId="2937412E" w:rsidR="00B01CE3" w:rsidRPr="0049627E" w:rsidRDefault="00222DE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ΣDYDnie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  <w:bookmarkEnd w:id="4"/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3D3E8727" w:rsidR="00B01CE3" w:rsidRPr="0049627E" w:rsidRDefault="00032C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115</w:t>
            </w:r>
          </w:p>
        </w:tc>
        <w:tc>
          <w:tcPr>
            <w:tcW w:w="1545" w:type="dxa"/>
            <w:vAlign w:val="center"/>
          </w:tcPr>
          <w:p w14:paraId="421A5AC9" w14:textId="02176D13" w:rsidR="00B01CE3" w:rsidRPr="0049627E" w:rsidRDefault="00032C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143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BE783F5" w:rsidR="00B01CE3" w:rsidRPr="0049627E" w:rsidRDefault="00032C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175</w:t>
            </w:r>
          </w:p>
        </w:tc>
        <w:tc>
          <w:tcPr>
            <w:tcW w:w="1545" w:type="dxa"/>
            <w:vAlign w:val="center"/>
          </w:tcPr>
          <w:p w14:paraId="0AABB361" w14:textId="4665BA13" w:rsidR="00B01CE3" w:rsidRPr="0049627E" w:rsidRDefault="00032CEE" w:rsidP="00222D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83E9074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57F70B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101C7F" w14:textId="3CF89A2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425A58" w:rsidRPr="00706B31" w14:paraId="53B2C93E" w14:textId="77777777" w:rsidTr="00B54F43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425A58" w:rsidRPr="00A3671B" w:rsidRDefault="00425A58" w:rsidP="00425A5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0EF9EFB" w14:textId="1B341298" w:rsidR="00425A58" w:rsidRPr="00425A58" w:rsidRDefault="00425A58" w:rsidP="00425A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Nabycie umiejętności projektowania nowoczesnych przestrzeni pracy (biura open </w:t>
            </w:r>
            <w:proofErr w:type="spellStart"/>
            <w:r w:rsidRPr="00425A5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space</w:t>
            </w:r>
            <w:proofErr w:type="spellEnd"/>
            <w:r w:rsidRPr="00425A5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, gabinety, coworking) zgodnie z zasadami ergonomii</w:t>
            </w:r>
            <w:r w:rsidR="009C3F3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="00425A58" w:rsidRPr="00706B31" w14:paraId="7422B105" w14:textId="77777777" w:rsidTr="00B54F43">
        <w:trPr>
          <w:trHeight w:val="268"/>
        </w:trPr>
        <w:tc>
          <w:tcPr>
            <w:tcW w:w="519" w:type="dxa"/>
            <w:vAlign w:val="center"/>
          </w:tcPr>
          <w:p w14:paraId="37C85FB3" w14:textId="77777777" w:rsidR="00425A58" w:rsidRPr="00A3671B" w:rsidRDefault="00425A58" w:rsidP="00425A5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D0C18DE" w14:textId="37B9FF9A" w:rsidR="00425A58" w:rsidRPr="00425A58" w:rsidRDefault="00425A58" w:rsidP="00425A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Opanowanie zaawansowanych rozwiązań technicznych stosowanych we wnętrzach biurowych.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7CCD6FC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4DDA92" w14:textId="03387428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706B31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706B31" w14:paraId="53EB31E1" w14:textId="77777777" w:rsidTr="001257D8">
        <w:tc>
          <w:tcPr>
            <w:tcW w:w="562" w:type="dxa"/>
            <w:vAlign w:val="center"/>
          </w:tcPr>
          <w:p w14:paraId="2632D72E" w14:textId="79AAEFF1" w:rsidR="00F31DB5" w:rsidRPr="00875AA8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1C738612" w:rsidR="00F31DB5" w:rsidRPr="00875AA8" w:rsidRDefault="00425A58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zaawansowaną wiedzę o typologii biur, ergonomii stanowisk pracy oraz systemach instalacyjnych w biurowcach.</w:t>
            </w:r>
          </w:p>
        </w:tc>
        <w:tc>
          <w:tcPr>
            <w:tcW w:w="1559" w:type="dxa"/>
            <w:vAlign w:val="center"/>
          </w:tcPr>
          <w:p w14:paraId="4C6A6773" w14:textId="6B2A90DD" w:rsidR="00F31DB5" w:rsidRPr="00875AA8" w:rsidRDefault="00425A58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AW_WG01</w:t>
            </w:r>
          </w:p>
        </w:tc>
        <w:tc>
          <w:tcPr>
            <w:tcW w:w="2551" w:type="dxa"/>
            <w:vAlign w:val="center"/>
          </w:tcPr>
          <w:p w14:paraId="290F8843" w14:textId="4303AD6F" w:rsidR="00F31DB5" w:rsidRPr="00875AA8" w:rsidRDefault="001D086C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425A58" w:rsidRPr="00706B31" w14:paraId="738A4ECF" w14:textId="77777777" w:rsidTr="001257D8">
        <w:tc>
          <w:tcPr>
            <w:tcW w:w="562" w:type="dxa"/>
            <w:vAlign w:val="center"/>
          </w:tcPr>
          <w:p w14:paraId="1E2F9CFE" w14:textId="77777777" w:rsidR="00425A58" w:rsidRPr="00875AA8" w:rsidRDefault="00425A58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3A67166" w14:textId="5B116354" w:rsidR="00425A58" w:rsidRPr="00425A58" w:rsidRDefault="00425A58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rozumie ewolucję środowiska pracy, wpływ technologii na biuro oraz koncepcję </w:t>
            </w:r>
            <w:proofErr w:type="spellStart"/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Well-being</w:t>
            </w:r>
            <w:proofErr w:type="spellEnd"/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certyfikacji</w:t>
            </w:r>
            <w:r w:rsidR="009C3F35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3592794" w14:textId="7D219F6B" w:rsidR="00425A58" w:rsidRPr="00A854A3" w:rsidRDefault="00425A58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AW_WG10</w:t>
            </w:r>
          </w:p>
        </w:tc>
        <w:tc>
          <w:tcPr>
            <w:tcW w:w="2551" w:type="dxa"/>
            <w:vAlign w:val="center"/>
          </w:tcPr>
          <w:p w14:paraId="4E502438" w14:textId="2CE9D4D7" w:rsidR="00425A58" w:rsidRPr="00A854A3" w:rsidRDefault="001D086C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425A58" w:rsidRPr="00706B31" w14:paraId="476C830C" w14:textId="77777777" w:rsidTr="001257D8">
        <w:tc>
          <w:tcPr>
            <w:tcW w:w="562" w:type="dxa"/>
            <w:vAlign w:val="center"/>
          </w:tcPr>
          <w:p w14:paraId="7D091BED" w14:textId="77777777" w:rsidR="00425A58" w:rsidRPr="00875AA8" w:rsidRDefault="00425A58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1814F41" w14:textId="3380366D" w:rsidR="00425A58" w:rsidRPr="00425A58" w:rsidRDefault="00425A58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problemy cywilizacyjne i projektuje rozwiązania wspierające zdrowie</w:t>
            </w:r>
            <w:r w:rsidR="009C3F35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38CA49B4" w14:textId="24A9A429" w:rsidR="00425A58" w:rsidRPr="00A854A3" w:rsidRDefault="00425A58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AW_WK01</w:t>
            </w:r>
          </w:p>
        </w:tc>
        <w:tc>
          <w:tcPr>
            <w:tcW w:w="2551" w:type="dxa"/>
            <w:vAlign w:val="center"/>
          </w:tcPr>
          <w:p w14:paraId="437A571B" w14:textId="23BAABE7" w:rsidR="00425A58" w:rsidRPr="00A854A3" w:rsidRDefault="001D086C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4D10D4B8" w14:textId="77777777" w:rsidR="009C486D" w:rsidRPr="000A4A3C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706B31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706B31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F31DB5" w:rsidRPr="00875AA8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733AC5B3" w:rsidR="00F31DB5" w:rsidRPr="00875AA8" w:rsidRDefault="00425A58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stworzyć profesjonalną prezentację projektu biura dla klienta korporacyjnego, używając rzutów, schematów i wizualizacji.</w:t>
            </w:r>
          </w:p>
        </w:tc>
        <w:tc>
          <w:tcPr>
            <w:tcW w:w="1560" w:type="dxa"/>
            <w:vAlign w:val="center"/>
          </w:tcPr>
          <w:p w14:paraId="38A1C942" w14:textId="64C56614" w:rsidR="00F31DB5" w:rsidRPr="00875AA8" w:rsidRDefault="00425A58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31B2C584" w14:textId="07C1DD85" w:rsidR="00F31DB5" w:rsidRPr="00875AA8" w:rsidRDefault="001D086C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F31DB5" w:rsidRPr="00706B31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F31DB5" w:rsidRPr="00875AA8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12C0976D" w:rsidR="00F31DB5" w:rsidRPr="00875AA8" w:rsidRDefault="00425A58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dobrać systemy sufitowe, ścianki szklane i wykładziny obiektowe, uwzględniając ich parametry akustyczne i ppoż.</w:t>
            </w:r>
          </w:p>
        </w:tc>
        <w:tc>
          <w:tcPr>
            <w:tcW w:w="1560" w:type="dxa"/>
            <w:vAlign w:val="center"/>
          </w:tcPr>
          <w:p w14:paraId="68E5BB9C" w14:textId="3ED5F483" w:rsidR="00F31DB5" w:rsidRPr="00875AA8" w:rsidRDefault="00425A58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AW_UW05</w:t>
            </w:r>
          </w:p>
        </w:tc>
        <w:tc>
          <w:tcPr>
            <w:tcW w:w="2552" w:type="dxa"/>
            <w:vAlign w:val="center"/>
          </w:tcPr>
          <w:p w14:paraId="505B3520" w14:textId="6C059E54" w:rsidR="00F31DB5" w:rsidRPr="00875AA8" w:rsidRDefault="001D086C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DE1D0F" w:rsidRPr="00706B31" w14:paraId="40C70FC2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1F90231" w14:textId="77777777" w:rsidR="00DE1D0F" w:rsidRPr="00875AA8" w:rsidRDefault="00DE1D0F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8D5F53B" w14:textId="14EF7992" w:rsidR="00DE1D0F" w:rsidRPr="00DE1D0F" w:rsidRDefault="00425A58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rozwiązywać zadania inżynierskie, projektując rozprowadzenie instalacji w podłogach podniesionych i sufitach.</w:t>
            </w:r>
          </w:p>
        </w:tc>
        <w:tc>
          <w:tcPr>
            <w:tcW w:w="1560" w:type="dxa"/>
            <w:vAlign w:val="center"/>
          </w:tcPr>
          <w:p w14:paraId="232DB3B3" w14:textId="2EAE015A" w:rsidR="00DE1D0F" w:rsidRPr="00E44C9D" w:rsidRDefault="00425A58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AW_UW11</w:t>
            </w:r>
          </w:p>
        </w:tc>
        <w:tc>
          <w:tcPr>
            <w:tcW w:w="2552" w:type="dxa"/>
            <w:vAlign w:val="center"/>
          </w:tcPr>
          <w:p w14:paraId="2B5396A5" w14:textId="3A4A2DF6" w:rsidR="00DE1D0F" w:rsidRPr="00E44C9D" w:rsidRDefault="001D086C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425A58" w:rsidRPr="00706B31" w14:paraId="68F8C40B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C5222C7" w14:textId="77777777" w:rsidR="00425A58" w:rsidRPr="00875AA8" w:rsidRDefault="00425A58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60D23A8" w14:textId="11D60880" w:rsidR="00425A58" w:rsidRPr="00425A58" w:rsidRDefault="00425A58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wykorzystać oprogramowanie do </w:t>
            </w:r>
            <w:r w:rsidR="009C3F35">
              <w:rPr>
                <w:rFonts w:ascii="Garamond" w:hAnsi="Garamond" w:cs="Times New Roman"/>
                <w:sz w:val="18"/>
                <w:szCs w:val="18"/>
                <w:lang w:val="pl-PL"/>
              </w:rPr>
              <w:t>projektowania.</w:t>
            </w:r>
          </w:p>
        </w:tc>
        <w:tc>
          <w:tcPr>
            <w:tcW w:w="1560" w:type="dxa"/>
            <w:vAlign w:val="center"/>
          </w:tcPr>
          <w:p w14:paraId="611DA524" w14:textId="6BDF3DA4" w:rsidR="00425A58" w:rsidRPr="00DE1D0F" w:rsidRDefault="00425A58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4955505C" w14:textId="2EC4A2B7" w:rsidR="00425A58" w:rsidRPr="00DE1D0F" w:rsidRDefault="001D086C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425A58" w:rsidRPr="00706B31" w14:paraId="508362A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343A926" w14:textId="77777777" w:rsidR="00425A58" w:rsidRPr="00875AA8" w:rsidRDefault="00425A58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5BCFC43" w14:textId="46D55A06" w:rsidR="00425A58" w:rsidRPr="00425A58" w:rsidRDefault="00425A58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poszerzać kwalifikacje o wiedzę z zakresu psychologii pracy i zarządzania zmianą w organizacji poprzez przestrzeń.</w:t>
            </w:r>
          </w:p>
        </w:tc>
        <w:tc>
          <w:tcPr>
            <w:tcW w:w="1560" w:type="dxa"/>
            <w:vAlign w:val="center"/>
          </w:tcPr>
          <w:p w14:paraId="2E265E92" w14:textId="25CA5A9B" w:rsidR="00425A58" w:rsidRPr="00DE1D0F" w:rsidRDefault="00425A58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AW_UW14</w:t>
            </w:r>
          </w:p>
        </w:tc>
        <w:tc>
          <w:tcPr>
            <w:tcW w:w="2552" w:type="dxa"/>
            <w:vAlign w:val="center"/>
          </w:tcPr>
          <w:p w14:paraId="1106E4C7" w14:textId="3069CDE3" w:rsidR="00425A58" w:rsidRPr="00DE1D0F" w:rsidRDefault="001D086C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425A58" w:rsidRPr="00706B31" w14:paraId="32F12E7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D51D641" w14:textId="77777777" w:rsidR="00425A58" w:rsidRPr="00875AA8" w:rsidRDefault="00425A58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7952EDE" w14:textId="78B5023F" w:rsidR="00425A58" w:rsidRPr="00425A58" w:rsidRDefault="00425A58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planować proces projektowy, koordynując wiele branż i stref funkcjonalnych w dużym projekcie biurowym.</w:t>
            </w:r>
          </w:p>
        </w:tc>
        <w:tc>
          <w:tcPr>
            <w:tcW w:w="1560" w:type="dxa"/>
            <w:vAlign w:val="center"/>
          </w:tcPr>
          <w:p w14:paraId="5133B76A" w14:textId="0EFE8038" w:rsidR="00425A58" w:rsidRPr="00DE1D0F" w:rsidRDefault="00425A58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A58">
              <w:rPr>
                <w:rFonts w:ascii="Garamond" w:hAnsi="Garamond" w:cs="Times New Roman"/>
                <w:sz w:val="18"/>
                <w:szCs w:val="18"/>
                <w:lang w:val="pl-PL"/>
              </w:rPr>
              <w:t>AW_UO01</w:t>
            </w:r>
          </w:p>
        </w:tc>
        <w:tc>
          <w:tcPr>
            <w:tcW w:w="2552" w:type="dxa"/>
            <w:vAlign w:val="center"/>
          </w:tcPr>
          <w:p w14:paraId="48104343" w14:textId="02E90E68" w:rsidR="00425A58" w:rsidRPr="00DE1D0F" w:rsidRDefault="001D086C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1EC48904" w14:textId="77777777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1EB98607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E88A06F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79FBE6EE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E216975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C54277D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7051410" w14:textId="77777777" w:rsidR="009D747C" w:rsidRPr="00B13198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706B31" w14:paraId="4020CEA3" w14:textId="77777777" w:rsidTr="00F31DB5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706B31" w14:paraId="1294CA08" w14:textId="77777777" w:rsidTr="00F31DB5">
        <w:tc>
          <w:tcPr>
            <w:tcW w:w="562" w:type="dxa"/>
            <w:vAlign w:val="center"/>
          </w:tcPr>
          <w:p w14:paraId="45A4248C" w14:textId="12676C0D" w:rsidR="00F31DB5" w:rsidRPr="00875AA8" w:rsidRDefault="00F31DB5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0D3564F6" w:rsidR="00F31DB5" w:rsidRPr="00875AA8" w:rsidRDefault="008A3429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krytycznej analizy korporacyjnych standardów i proponowania rozwiązań humanizujących miejsce pracy.</w:t>
            </w:r>
          </w:p>
        </w:tc>
        <w:tc>
          <w:tcPr>
            <w:tcW w:w="1559" w:type="dxa"/>
            <w:vAlign w:val="center"/>
          </w:tcPr>
          <w:p w14:paraId="34160FEF" w14:textId="2169A9AC" w:rsidR="00F31DB5" w:rsidRPr="00875AA8" w:rsidRDefault="008A3429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Fonts w:ascii="Garamond" w:hAnsi="Garamond" w:cs="Times New Roman"/>
                <w:sz w:val="18"/>
                <w:szCs w:val="18"/>
                <w:lang w:val="pl-PL"/>
              </w:rPr>
              <w:t>AW_KK02</w:t>
            </w:r>
          </w:p>
        </w:tc>
        <w:tc>
          <w:tcPr>
            <w:tcW w:w="2558" w:type="dxa"/>
            <w:vAlign w:val="center"/>
          </w:tcPr>
          <w:p w14:paraId="4D6E1126" w14:textId="22B2B167" w:rsidR="00F31DB5" w:rsidRPr="00875AA8" w:rsidRDefault="00FE772D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 podczas przeglądów</w:t>
            </w:r>
          </w:p>
        </w:tc>
      </w:tr>
      <w:tr w:rsidR="00F31DB5" w:rsidRPr="00706B31" w14:paraId="38BD1DF2" w14:textId="77777777" w:rsidTr="00F31DB5">
        <w:tc>
          <w:tcPr>
            <w:tcW w:w="562" w:type="dxa"/>
            <w:vAlign w:val="center"/>
          </w:tcPr>
          <w:p w14:paraId="7117459B" w14:textId="24A8DB3B" w:rsidR="00F31DB5" w:rsidRPr="00875AA8" w:rsidRDefault="00F31DB5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4D64E0F" w14:textId="7D669D0B" w:rsidR="00F31DB5" w:rsidRPr="00875AA8" w:rsidRDefault="008A3429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brania odpowiedzialności za komfort akustyczny i wizualny pracowników oraz dostępność biura.</w:t>
            </w:r>
          </w:p>
        </w:tc>
        <w:tc>
          <w:tcPr>
            <w:tcW w:w="1559" w:type="dxa"/>
            <w:vAlign w:val="center"/>
          </w:tcPr>
          <w:p w14:paraId="4C7D6DF0" w14:textId="6B3B492C" w:rsidR="00F31DB5" w:rsidRPr="00875AA8" w:rsidRDefault="008A3429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Fonts w:ascii="Garamond" w:hAnsi="Garamond" w:cs="Times New Roman"/>
                <w:sz w:val="18"/>
                <w:szCs w:val="18"/>
                <w:lang w:val="pl-PL"/>
              </w:rPr>
              <w:t>AW_KO01</w:t>
            </w:r>
          </w:p>
        </w:tc>
        <w:tc>
          <w:tcPr>
            <w:tcW w:w="2558" w:type="dxa"/>
            <w:vAlign w:val="center"/>
          </w:tcPr>
          <w:p w14:paraId="02EF7DE3" w14:textId="221198E4" w:rsidR="00F31DB5" w:rsidRPr="00875AA8" w:rsidRDefault="00FE772D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 podczas przeglądów</w:t>
            </w:r>
          </w:p>
        </w:tc>
      </w:tr>
      <w:tr w:rsidR="008A3429" w:rsidRPr="00706B31" w14:paraId="56DF3841" w14:textId="77777777" w:rsidTr="00F31DB5">
        <w:tc>
          <w:tcPr>
            <w:tcW w:w="562" w:type="dxa"/>
            <w:vAlign w:val="center"/>
          </w:tcPr>
          <w:p w14:paraId="370885E8" w14:textId="77777777" w:rsidR="008A3429" w:rsidRPr="00875AA8" w:rsidRDefault="008A3429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D05DAD0" w14:textId="41A35EF7" w:rsidR="008A3429" w:rsidRPr="008A3429" w:rsidRDefault="008A3429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śledzenia dynamicznych zmian na rynku pracy i aktualizowania wiedzy o nowe modele funkcjonowania biur.</w:t>
            </w:r>
          </w:p>
        </w:tc>
        <w:tc>
          <w:tcPr>
            <w:tcW w:w="1559" w:type="dxa"/>
            <w:vAlign w:val="center"/>
          </w:tcPr>
          <w:p w14:paraId="44A84CFB" w14:textId="6090055C" w:rsidR="008A3429" w:rsidRPr="00864F77" w:rsidRDefault="008A3429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Fonts w:ascii="Garamond" w:hAnsi="Garamond" w:cs="Times New Roman"/>
                <w:sz w:val="18"/>
                <w:szCs w:val="18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079E16D9" w14:textId="1BD4F349" w:rsidR="008A3429" w:rsidRPr="00864F77" w:rsidRDefault="00FE772D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 podczas przeglądów</w:t>
            </w:r>
          </w:p>
        </w:tc>
      </w:tr>
    </w:tbl>
    <w:p w14:paraId="260D6512" w14:textId="6B6EA272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FEF9AA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21C194E6" w:rsidR="00B01CE3" w:rsidRPr="00875AA8" w:rsidRDefault="00EA5BB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06B31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8A3429" w:rsidRPr="00875AA8" w14:paraId="3AC4FEDB" w14:textId="77777777" w:rsidTr="006928B1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8A3429" w:rsidRPr="00875AA8" w:rsidRDefault="008A3429" w:rsidP="008A34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62DB76A" w14:textId="0A24BA31" w:rsidR="008A3429" w:rsidRPr="008A3429" w:rsidRDefault="008A3429" w:rsidP="008A34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Modele pracy: Open </w:t>
            </w:r>
            <w:proofErr w:type="spellStart"/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space</w:t>
            </w:r>
            <w:proofErr w:type="spellEnd"/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, biuro gabinetowe, praca hybrydowa – analiza wady i zalet.</w:t>
            </w:r>
          </w:p>
        </w:tc>
        <w:tc>
          <w:tcPr>
            <w:tcW w:w="1701" w:type="dxa"/>
            <w:vAlign w:val="center"/>
          </w:tcPr>
          <w:p w14:paraId="32E244FC" w14:textId="6A0ADE81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2D7D4B78" w14:textId="7B120475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8A3429" w:rsidRPr="00875AA8" w14:paraId="20381EB7" w14:textId="77777777" w:rsidTr="006928B1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8A3429" w:rsidRPr="00875AA8" w:rsidRDefault="008A3429" w:rsidP="008A34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5416A84" w14:textId="56792274" w:rsidR="008A3429" w:rsidRPr="008A3429" w:rsidRDefault="008A3429" w:rsidP="008A34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Space Planning: Wskaźniki powierzchniowe, bilansowanie miejsc pracy, strefowanie (strefy głośne/ciche, publiczne/prywatne).</w:t>
            </w:r>
          </w:p>
        </w:tc>
        <w:tc>
          <w:tcPr>
            <w:tcW w:w="1701" w:type="dxa"/>
            <w:vAlign w:val="center"/>
          </w:tcPr>
          <w:p w14:paraId="49A01F5F" w14:textId="28C9FBAA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1EE05C0D" w14:textId="1F689536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8A3429" w:rsidRPr="00875AA8" w14:paraId="6B01E798" w14:textId="77777777" w:rsidTr="006928B1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8A3429" w:rsidRPr="00875AA8" w:rsidRDefault="008A3429" w:rsidP="008A34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A4691A9" w14:textId="0E7A0FB4" w:rsidR="008A3429" w:rsidRPr="008A3429" w:rsidRDefault="008A3429" w:rsidP="008A34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Ergonomia stanowiska pracy: Biurka</w:t>
            </w:r>
            <w:r w:rsidR="00032E86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fotele ergonomiczne, monitory, oświetlenie – normy BHP.</w:t>
            </w:r>
          </w:p>
        </w:tc>
        <w:tc>
          <w:tcPr>
            <w:tcW w:w="1701" w:type="dxa"/>
            <w:vAlign w:val="center"/>
          </w:tcPr>
          <w:p w14:paraId="504EC075" w14:textId="052EBD08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783A2DF4" w14:textId="27797CFD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Fonts w:ascii="Garamond" w:hAnsi="Garamond" w:cs="Times New Roman"/>
                <w:sz w:val="18"/>
                <w:szCs w:val="18"/>
                <w:lang w:val="pl-PL"/>
              </w:rPr>
              <w:t>2,5</w:t>
            </w:r>
          </w:p>
        </w:tc>
      </w:tr>
      <w:tr w:rsidR="008A3429" w:rsidRPr="00875AA8" w14:paraId="2C9D625A" w14:textId="77777777" w:rsidTr="006928B1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8A3429" w:rsidRPr="00875AA8" w:rsidRDefault="008A3429" w:rsidP="008A34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7E416B2" w14:textId="35B5EC7C" w:rsidR="008A3429" w:rsidRPr="008A3429" w:rsidRDefault="008A3429" w:rsidP="008A34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Akustyka biurowa: Ekrany biurkowe, panele ścienne i sufitowe, wykładziny, maskowanie dźwiękiem, budki telefoniczne.</w:t>
            </w:r>
          </w:p>
        </w:tc>
        <w:tc>
          <w:tcPr>
            <w:tcW w:w="1701" w:type="dxa"/>
            <w:vAlign w:val="center"/>
          </w:tcPr>
          <w:p w14:paraId="5447707F" w14:textId="7711E944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3B39D10" w14:textId="7ABCCFE5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8A3429" w:rsidRPr="00875AA8" w14:paraId="75D88084" w14:textId="77777777" w:rsidTr="006928B1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8A3429" w:rsidRPr="00875AA8" w:rsidRDefault="008A3429" w:rsidP="008A34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E6C37E" w14:textId="6F8FC3DA" w:rsidR="008A3429" w:rsidRPr="008A3429" w:rsidRDefault="008A3429" w:rsidP="008A34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Sufity i instalacje: Sufity modułowe, wyspy sufitowe, integracja oświetlenia, wentylacji i tryskaczy.</w:t>
            </w:r>
          </w:p>
        </w:tc>
        <w:tc>
          <w:tcPr>
            <w:tcW w:w="1701" w:type="dxa"/>
            <w:vAlign w:val="center"/>
          </w:tcPr>
          <w:p w14:paraId="36E69469" w14:textId="118F0189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6D85F9A" w14:textId="38808A2A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8A3429" w:rsidRPr="00875AA8" w14:paraId="7F10DD70" w14:textId="77777777" w:rsidTr="006928B1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8A3429" w:rsidRPr="00875AA8" w:rsidRDefault="008A3429" w:rsidP="008A34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0C35CBB" w14:textId="3285CBD1" w:rsidR="008A3429" w:rsidRPr="008A3429" w:rsidRDefault="008A3429" w:rsidP="008A34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Podłogi podniesione: Prowadzenie okablowania</w:t>
            </w:r>
            <w:r w:rsidR="00032E86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wykładziny w płytkach – elastyczność aranżacji.</w:t>
            </w:r>
          </w:p>
        </w:tc>
        <w:tc>
          <w:tcPr>
            <w:tcW w:w="1701" w:type="dxa"/>
            <w:vAlign w:val="center"/>
          </w:tcPr>
          <w:p w14:paraId="51C9421B" w14:textId="4F9AF8FD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0F9ED49" w14:textId="36413E68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8A3429" w:rsidRPr="00875AA8" w14:paraId="77416B82" w14:textId="77777777" w:rsidTr="006928B1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8A3429" w:rsidRPr="00875AA8" w:rsidRDefault="008A3429" w:rsidP="008A34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7DB4ED1" w14:textId="2EEB194D" w:rsidR="008A3429" w:rsidRPr="008A3429" w:rsidRDefault="008A3429" w:rsidP="008A34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Sale konferencyjne: Wyposażenie AV, akustyka, oświetlenie, różne układy stołów.</w:t>
            </w:r>
          </w:p>
        </w:tc>
        <w:tc>
          <w:tcPr>
            <w:tcW w:w="1701" w:type="dxa"/>
            <w:vAlign w:val="center"/>
          </w:tcPr>
          <w:p w14:paraId="336BAC40" w14:textId="0026439E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44BBE4B2" w14:textId="1EF836B3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Fonts w:ascii="Garamond" w:hAnsi="Garamond" w:cs="Times New Roman"/>
                <w:sz w:val="18"/>
                <w:szCs w:val="18"/>
                <w:lang w:val="pl-PL"/>
              </w:rPr>
              <w:t>2,5</w:t>
            </w:r>
          </w:p>
        </w:tc>
      </w:tr>
      <w:tr w:rsidR="008A3429" w:rsidRPr="00875AA8" w14:paraId="3DFB1E65" w14:textId="77777777" w:rsidTr="006928B1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8A3429" w:rsidRPr="00875AA8" w:rsidRDefault="008A3429" w:rsidP="008A34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BA4BE6B" w14:textId="30367845" w:rsidR="008A3429" w:rsidRPr="008A3429" w:rsidRDefault="008A3429" w:rsidP="008A34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Strefy socjalne i relaksu: Kuchnie, </w:t>
            </w:r>
            <w:proofErr w:type="spellStart"/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coffee</w:t>
            </w:r>
            <w:proofErr w:type="spellEnd"/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points</w:t>
            </w:r>
            <w:proofErr w:type="spellEnd"/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chillout </w:t>
            </w:r>
            <w:proofErr w:type="spellStart"/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room</w:t>
            </w:r>
            <w:proofErr w:type="spellEnd"/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– rola integracji i odpoczynku.</w:t>
            </w:r>
          </w:p>
        </w:tc>
        <w:tc>
          <w:tcPr>
            <w:tcW w:w="1701" w:type="dxa"/>
            <w:vAlign w:val="center"/>
          </w:tcPr>
          <w:p w14:paraId="4A29C605" w14:textId="2C1E5423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F9E7BAB" w14:textId="335725B4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8A3429" w:rsidRPr="00875AA8" w14:paraId="1DD6AEF1" w14:textId="77777777" w:rsidTr="006928B1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8A3429" w:rsidRPr="00875AA8" w:rsidRDefault="008A3429" w:rsidP="008A34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E070171" w14:textId="46104E71" w:rsidR="008A3429" w:rsidRPr="008A3429" w:rsidRDefault="008A3429" w:rsidP="008A34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Recepcja i strefa wejścia: Wizerunek firmy, kontrola dostępu, poczekalnia.</w:t>
            </w:r>
          </w:p>
        </w:tc>
        <w:tc>
          <w:tcPr>
            <w:tcW w:w="1701" w:type="dxa"/>
            <w:vAlign w:val="center"/>
          </w:tcPr>
          <w:p w14:paraId="3DCF0BD1" w14:textId="439F8842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051A81" w14:textId="314E3878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8A3429" w:rsidRPr="00875AA8" w14:paraId="455653AF" w14:textId="77777777" w:rsidTr="006928B1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8A3429" w:rsidRPr="00875AA8" w:rsidRDefault="008A3429" w:rsidP="008A34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A8C356D" w14:textId="7A70BF65" w:rsidR="008A3429" w:rsidRPr="008A3429" w:rsidRDefault="008A3429" w:rsidP="008A3429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Oświetlenie: Normy dla stanowisk</w:t>
            </w:r>
            <w:r w:rsidR="00032E86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6FEA85A4" w14:textId="2A041627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1315C5EA" w14:textId="20D91169" w:rsidR="008A3429" w:rsidRPr="00875AA8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8A3429" w:rsidRPr="00430549" w14:paraId="7381ED35" w14:textId="77777777" w:rsidTr="006928B1">
        <w:trPr>
          <w:trHeight w:val="273"/>
        </w:trPr>
        <w:tc>
          <w:tcPr>
            <w:tcW w:w="562" w:type="dxa"/>
            <w:vAlign w:val="center"/>
          </w:tcPr>
          <w:p w14:paraId="174672F6" w14:textId="77777777" w:rsidR="008A3429" w:rsidRPr="00875AA8" w:rsidRDefault="008A3429" w:rsidP="008A34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4B50AE2" w14:textId="57E1422F" w:rsidR="008A3429" w:rsidRPr="008A3429" w:rsidRDefault="008A3429" w:rsidP="008A3429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Biofilia: Zieleń w biurze, naturalne materiały – wpływ na stres i produktywność.</w:t>
            </w:r>
          </w:p>
        </w:tc>
        <w:tc>
          <w:tcPr>
            <w:tcW w:w="1701" w:type="dxa"/>
            <w:vAlign w:val="center"/>
          </w:tcPr>
          <w:p w14:paraId="306F2677" w14:textId="1E8F7E40" w:rsidR="008A3429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3237D12" w14:textId="7AE9AAEE" w:rsidR="008A3429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1,5</w:t>
            </w:r>
          </w:p>
        </w:tc>
      </w:tr>
      <w:tr w:rsidR="008A3429" w:rsidRPr="008A3429" w14:paraId="22D5D614" w14:textId="77777777" w:rsidTr="006928B1">
        <w:trPr>
          <w:trHeight w:val="273"/>
        </w:trPr>
        <w:tc>
          <w:tcPr>
            <w:tcW w:w="562" w:type="dxa"/>
            <w:vAlign w:val="center"/>
          </w:tcPr>
          <w:p w14:paraId="36DD84D0" w14:textId="77777777" w:rsidR="008A3429" w:rsidRPr="00875AA8" w:rsidRDefault="008A3429" w:rsidP="008A34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6B3CE8FD" w14:textId="320A62D9" w:rsidR="008A3429" w:rsidRPr="008A3429" w:rsidRDefault="008A3429" w:rsidP="008A3429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Dokumentacja wykonawcza: Rzuty aranżacji, posadzek, sufitów, elektryki, rozwinięcia ścian, detale szklane.</w:t>
            </w:r>
          </w:p>
        </w:tc>
        <w:tc>
          <w:tcPr>
            <w:tcW w:w="1701" w:type="dxa"/>
            <w:vAlign w:val="center"/>
          </w:tcPr>
          <w:p w14:paraId="1AC3326A" w14:textId="21461430" w:rsidR="008A3429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4D71D3C4" w14:textId="51CA270E" w:rsidR="008A3429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</w:tr>
      <w:tr w:rsidR="008A3429" w:rsidRPr="008A3429" w14:paraId="53124D0E" w14:textId="77777777" w:rsidTr="006928B1">
        <w:trPr>
          <w:trHeight w:val="273"/>
        </w:trPr>
        <w:tc>
          <w:tcPr>
            <w:tcW w:w="562" w:type="dxa"/>
            <w:vAlign w:val="center"/>
          </w:tcPr>
          <w:p w14:paraId="24F6ECC8" w14:textId="77777777" w:rsidR="008A3429" w:rsidRPr="00875AA8" w:rsidRDefault="008A3429" w:rsidP="008A34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2FE68308" w14:textId="3C19FEAD" w:rsidR="008A3429" w:rsidRPr="008A3429" w:rsidRDefault="008A3429" w:rsidP="008A3429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Detal meblowy: Projekt lady recepcyjnej lub zabudowy kuchennej/socjalnej.</w:t>
            </w:r>
          </w:p>
        </w:tc>
        <w:tc>
          <w:tcPr>
            <w:tcW w:w="1701" w:type="dxa"/>
            <w:vAlign w:val="center"/>
          </w:tcPr>
          <w:p w14:paraId="393DA399" w14:textId="3626509E" w:rsidR="008A3429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0CB9E852" w14:textId="534932D4" w:rsidR="008A3429" w:rsidRDefault="008A3429" w:rsidP="008A3429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8A3429" w:rsidRPr="008A3429" w14:paraId="745A474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40F1A65" w14:textId="77777777" w:rsidR="008A3429" w:rsidRPr="00875AA8" w:rsidRDefault="008A3429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27486F6" w14:textId="081EB621" w:rsidR="008A3429" w:rsidRPr="008A3429" w:rsidRDefault="008A3429" w:rsidP="00222DE5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A342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Systemy orientacji: Grafika w przestrzeni biurowej, oznakowanie </w:t>
            </w:r>
            <w:proofErr w:type="spellStart"/>
            <w:r w:rsidRPr="008A3429">
              <w:rPr>
                <w:rFonts w:ascii="Garamond" w:hAnsi="Garamond" w:cs="Times New Roman"/>
                <w:sz w:val="18"/>
                <w:szCs w:val="18"/>
                <w:lang w:val="pl-PL"/>
              </w:rPr>
              <w:t>sal</w:t>
            </w:r>
            <w:proofErr w:type="spellEnd"/>
            <w:r w:rsidRPr="008A342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4B6A3EFE" w14:textId="5E39C279" w:rsidR="008A3429" w:rsidRDefault="008A342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45FF75E2" w14:textId="1B65AF3B" w:rsidR="008A3429" w:rsidRDefault="008A342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A3429">
              <w:rPr>
                <w:rFonts w:ascii="Garamond" w:hAnsi="Garamond" w:cs="Times New Roman"/>
                <w:sz w:val="16"/>
                <w:szCs w:val="16"/>
                <w:lang w:val="pl-PL"/>
              </w:rPr>
              <w:t>2,5</w:t>
            </w:r>
          </w:p>
        </w:tc>
      </w:tr>
      <w:tr w:rsidR="00F31DB5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F31DB5" w:rsidRPr="00875AA8" w:rsidRDefault="00F31DB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F31DB5" w:rsidRPr="00875AA8" w:rsidRDefault="00F31DB5" w:rsidP="00F31DB5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3A6F8ECB" w:rsidR="00F31DB5" w:rsidRPr="00875AA8" w:rsidRDefault="00222DE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14:paraId="66A0CC13" w14:textId="6AFA34D8" w:rsidR="00F31DB5" w:rsidRPr="00875AA8" w:rsidRDefault="00222DE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</w:tr>
    </w:tbl>
    <w:p w14:paraId="43CE88D6" w14:textId="77777777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61A9734" w14:textId="77777777" w:rsidR="00F31DB5" w:rsidRPr="00F31DB5" w:rsidRDefault="00F31DB5" w:rsidP="00F31DB5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F31DB5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068EDD15" w14:textId="77777777" w:rsidR="00C12BA3" w:rsidRPr="00C12BA3" w:rsidRDefault="00C12BA3" w:rsidP="00C12BA3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C12BA3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podające: Wykład problemowy o trendach w biurach.</w:t>
      </w:r>
    </w:p>
    <w:p w14:paraId="31C41F1C" w14:textId="77777777" w:rsidR="00C12BA3" w:rsidRPr="00C12BA3" w:rsidRDefault="00C12BA3" w:rsidP="00C12BA3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C12BA3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praktyczne: Projektowanie biura o powierzchni min. 200-300 m2.</w:t>
      </w:r>
    </w:p>
    <w:p w14:paraId="4BEA3CA7" w14:textId="77777777" w:rsidR="00C12BA3" w:rsidRPr="00C12BA3" w:rsidRDefault="00C12BA3" w:rsidP="00C12BA3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C12BA3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Formy pracy: Praca indywidualna.</w:t>
      </w:r>
    </w:p>
    <w:p w14:paraId="42892D59" w14:textId="77777777" w:rsidR="00113F26" w:rsidRPr="00875AA8" w:rsidRDefault="00113F26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63CCA72D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403EB7A7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3D365E89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5682AD28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06B31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965D28" w:rsidRPr="00875AA8" w14:paraId="765CCD4A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118658C" w14:textId="41E555E1" w:rsidR="00965D28" w:rsidRPr="00875AA8" w:rsidRDefault="00222DE5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projektu zaliczeniowego</w:t>
            </w:r>
          </w:p>
        </w:tc>
        <w:tc>
          <w:tcPr>
            <w:tcW w:w="1559" w:type="dxa"/>
            <w:vAlign w:val="center"/>
          </w:tcPr>
          <w:p w14:paraId="5FFC8A91" w14:textId="08307EF1" w:rsidR="00965D28" w:rsidRPr="00875AA8" w:rsidRDefault="00222DE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965D28" w:rsidRPr="00964650" w14:paraId="287DEDE0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582670E6" w14:textId="77777777" w:rsidR="00965D28" w:rsidRPr="00875AA8" w:rsidRDefault="00965D28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55C6036A" w14:textId="09BAF91D" w:rsidR="00965D28" w:rsidRPr="00875AA8" w:rsidRDefault="0021337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965D28" w:rsidRPr="00875AA8" w14:paraId="49A27963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775E1767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30F24F46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222DE5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68CE11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C3AD45" w14:textId="77777777" w:rsidR="00032E86" w:rsidRDefault="00032E86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9A0FB31" w14:textId="77777777" w:rsidR="00032E86" w:rsidRDefault="00032E86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46300F8" w14:textId="77777777" w:rsidR="00032E86" w:rsidRDefault="00032E86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55A9DD" w14:textId="77777777" w:rsidR="00032E86" w:rsidRDefault="00032E86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B8CDB81" w14:textId="77777777" w:rsidR="00032E86" w:rsidRPr="00875AA8" w:rsidRDefault="00032E86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3A39A00" w14:textId="77777777" w:rsidR="006C328A" w:rsidRDefault="006C328A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1CAFEF4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12BA3" w:rsidRPr="00213373" w14:paraId="549DD719" w14:textId="77777777" w:rsidTr="00D7527E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12BA3" w:rsidRPr="00875AA8" w:rsidRDefault="00C12BA3" w:rsidP="00C12BA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D122C6D" w14:textId="5743F81C" w:rsidR="00C12BA3" w:rsidRPr="00C12BA3" w:rsidRDefault="00C12BA3" w:rsidP="00C12BA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2BA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Analiza struktury organizacyjnej przykładowej firmy.</w:t>
            </w:r>
          </w:p>
        </w:tc>
        <w:tc>
          <w:tcPr>
            <w:tcW w:w="1559" w:type="dxa"/>
            <w:vAlign w:val="center"/>
          </w:tcPr>
          <w:p w14:paraId="0D3F1796" w14:textId="453EA67B" w:rsidR="00C12BA3" w:rsidRPr="00875AA8" w:rsidRDefault="00C12BA3" w:rsidP="00C12B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87892A0" w14:textId="2D7E491C" w:rsidR="00C12BA3" w:rsidRPr="00875AA8" w:rsidRDefault="00C12BA3" w:rsidP="00C12B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27</w:t>
            </w:r>
          </w:p>
        </w:tc>
      </w:tr>
      <w:tr w:rsidR="00C12BA3" w:rsidRPr="00213373" w14:paraId="0EA03F4B" w14:textId="77777777" w:rsidTr="00D7527E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12BA3" w:rsidRPr="00875AA8" w:rsidRDefault="00C12BA3" w:rsidP="00C12BA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FCE48F" w14:textId="36EBC5AE" w:rsidR="00C12BA3" w:rsidRPr="00C12BA3" w:rsidRDefault="00C12BA3" w:rsidP="00C12BA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2BA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Opracowanie </w:t>
            </w:r>
            <w:proofErr w:type="spellStart"/>
            <w:r w:rsidRPr="00C12BA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space</w:t>
            </w:r>
            <w:proofErr w:type="spellEnd"/>
            <w:r w:rsidRPr="00C12BA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planu (układu biurek).</w:t>
            </w:r>
          </w:p>
        </w:tc>
        <w:tc>
          <w:tcPr>
            <w:tcW w:w="1559" w:type="dxa"/>
            <w:vAlign w:val="center"/>
          </w:tcPr>
          <w:p w14:paraId="28D92215" w14:textId="13E6791A" w:rsidR="00C12BA3" w:rsidRPr="00875AA8" w:rsidRDefault="00C12BA3" w:rsidP="00C12B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2CFD5B31" w14:textId="63A2AB4B" w:rsidR="00C12BA3" w:rsidRPr="00875AA8" w:rsidRDefault="00C12BA3" w:rsidP="00C12B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37</w:t>
            </w:r>
          </w:p>
        </w:tc>
      </w:tr>
      <w:tr w:rsidR="00C12BA3" w:rsidRPr="00213373" w14:paraId="13778885" w14:textId="77777777" w:rsidTr="00D7527E">
        <w:trPr>
          <w:trHeight w:val="405"/>
        </w:trPr>
        <w:tc>
          <w:tcPr>
            <w:tcW w:w="561" w:type="dxa"/>
            <w:vAlign w:val="center"/>
          </w:tcPr>
          <w:p w14:paraId="34A8E794" w14:textId="0ECD3F76" w:rsidR="00C12BA3" w:rsidRPr="00875AA8" w:rsidRDefault="00C12BA3" w:rsidP="00C12BA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EC8EF9B" w14:textId="676307C0" w:rsidR="00C12BA3" w:rsidRPr="00C12BA3" w:rsidRDefault="00C12BA3" w:rsidP="00C12BA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2BA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Dobór systemów meblowych i materiałów akustycznych.</w:t>
            </w:r>
          </w:p>
        </w:tc>
        <w:tc>
          <w:tcPr>
            <w:tcW w:w="1559" w:type="dxa"/>
            <w:vAlign w:val="center"/>
          </w:tcPr>
          <w:p w14:paraId="0D9CFB28" w14:textId="78C31DDB" w:rsidR="00C12BA3" w:rsidRPr="00875AA8" w:rsidRDefault="00C12BA3" w:rsidP="00C12B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5A5BEBF2" w14:textId="71BE12CB" w:rsidR="00C12BA3" w:rsidRPr="00875AA8" w:rsidRDefault="00C12BA3" w:rsidP="00C12B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29</w:t>
            </w:r>
          </w:p>
        </w:tc>
      </w:tr>
      <w:tr w:rsidR="00C12BA3" w:rsidRPr="00213373" w14:paraId="320A0BED" w14:textId="77777777" w:rsidTr="00D7527E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12BA3" w:rsidRPr="00875AA8" w:rsidRDefault="00C12BA3" w:rsidP="00C12BA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FEDEE3E" w14:textId="2AECBBD4" w:rsidR="00C12BA3" w:rsidRPr="00C12BA3" w:rsidRDefault="00C12BA3" w:rsidP="00C12BA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2BA3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Wykonanie projektu wykonawczego i wizualizacji.</w:t>
            </w:r>
          </w:p>
        </w:tc>
        <w:tc>
          <w:tcPr>
            <w:tcW w:w="1559" w:type="dxa"/>
            <w:vAlign w:val="center"/>
          </w:tcPr>
          <w:p w14:paraId="75D9A35A" w14:textId="46677412" w:rsidR="00C12BA3" w:rsidRPr="00875AA8" w:rsidRDefault="00C12BA3" w:rsidP="00C12B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395CA3F0" w14:textId="3569C082" w:rsidR="00C12BA3" w:rsidRPr="00875AA8" w:rsidRDefault="00C12BA3" w:rsidP="00C12B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9D7C4E" w:rsidRPr="00875AA8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1E451F0F" w:rsidR="009D7C4E" w:rsidRPr="00875AA8" w:rsidRDefault="009D7C4E" w:rsidP="009D7C4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E2887B0" w14:textId="4E82D86A" w:rsidR="009D7C4E" w:rsidRPr="00875AA8" w:rsidRDefault="00213373" w:rsidP="009D7C4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zadanych materiałów.</w:t>
            </w:r>
          </w:p>
        </w:tc>
        <w:tc>
          <w:tcPr>
            <w:tcW w:w="1559" w:type="dxa"/>
            <w:vAlign w:val="center"/>
          </w:tcPr>
          <w:p w14:paraId="43EA2648" w14:textId="1D9AB809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08CB6C9B" w14:textId="47AB1FE2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B75B5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04664D03" w:rsidR="00CB75B5" w:rsidRPr="00875AA8" w:rsidRDefault="00A854A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115</w:t>
            </w:r>
          </w:p>
        </w:tc>
        <w:tc>
          <w:tcPr>
            <w:tcW w:w="1559" w:type="dxa"/>
            <w:vAlign w:val="center"/>
          </w:tcPr>
          <w:p w14:paraId="433FA9E7" w14:textId="36A1BB5A" w:rsidR="00CB75B5" w:rsidRPr="00875AA8" w:rsidRDefault="00A854A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143</w:t>
            </w:r>
          </w:p>
        </w:tc>
      </w:tr>
    </w:tbl>
    <w:p w14:paraId="133A0D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8AC84D" w14:textId="77777777" w:rsidR="00032E86" w:rsidRDefault="00032E86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74B4AEC" w14:textId="77777777" w:rsidR="00032E86" w:rsidRPr="00875AA8" w:rsidRDefault="00032E86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C12BA3" w:rsidRPr="00706B31" w14:paraId="2FB9D7B8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4F4F04EA" w14:textId="5D3DE5A6" w:rsidR="00C12BA3" w:rsidRPr="00BD5AE5" w:rsidRDefault="00C12BA3" w:rsidP="00C12BA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C619F" w14:textId="378A1EAE" w:rsidR="00C12BA3" w:rsidRPr="00C12BA3" w:rsidRDefault="00C12BA3" w:rsidP="00C12B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2D03F4">
              <w:rPr>
                <w:rFonts w:ascii="Garamond" w:hAnsi="Garamond" w:cs="Times New Roman"/>
                <w:sz w:val="18"/>
                <w:szCs w:val="18"/>
                <w:lang w:val="pl-PL"/>
              </w:rPr>
              <w:t>Neufert</w:t>
            </w:r>
            <w:proofErr w:type="spellEnd"/>
            <w:r w:rsidRPr="002D03F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E., Podręcznik projektowania architektoniczno-budowlanego, Wydawnictwo Arkady,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2022</w:t>
            </w:r>
          </w:p>
        </w:tc>
      </w:tr>
      <w:tr w:rsidR="009D7C4E" w:rsidRPr="00706B31" w14:paraId="59E62D82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07958836" w14:textId="2A9FF02A" w:rsidR="009D7C4E" w:rsidRPr="00C12BA3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E973558" w14:textId="77A8736B" w:rsidR="009D7C4E" w:rsidRPr="00C12BA3" w:rsidRDefault="00C12BA3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C12BA3">
              <w:rPr>
                <w:rFonts w:ascii="Garamond" w:hAnsi="Garamond" w:cs="Times New Roman"/>
                <w:sz w:val="18"/>
                <w:szCs w:val="18"/>
                <w:lang w:val="pl-PL"/>
              </w:rPr>
              <w:t>Blaszczok</w:t>
            </w:r>
            <w:proofErr w:type="spellEnd"/>
            <w:r w:rsidRPr="00C12BA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M., Ergonomia bezpiecznej i higienicznej pracy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Wydawnictwo Politechniki Śląskiej, 2018</w:t>
            </w:r>
          </w:p>
        </w:tc>
      </w:tr>
    </w:tbl>
    <w:p w14:paraId="372D7929" w14:textId="77777777" w:rsidR="009C486D" w:rsidRPr="00C12BA3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20491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  <w:gridCol w:w="10035"/>
      </w:tblGrid>
      <w:tr w:rsidR="009D7C4E" w:rsidRPr="00657C97" w14:paraId="34DF038C" w14:textId="77777777" w:rsidTr="00A25739">
        <w:trPr>
          <w:trHeight w:val="268"/>
        </w:trPr>
        <w:tc>
          <w:tcPr>
            <w:tcW w:w="421" w:type="dxa"/>
            <w:vAlign w:val="center"/>
          </w:tcPr>
          <w:p w14:paraId="6B8AAA79" w14:textId="64073499" w:rsidR="009D7C4E" w:rsidRPr="00BD5AE5" w:rsidRDefault="009D7C4E" w:rsidP="009D7C4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0A42E6D" w14:textId="157A9D7D" w:rsidR="009D7C4E" w:rsidRPr="00657C97" w:rsidRDefault="00E45D67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Czasopismo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FRAME </w:t>
            </w:r>
            <w:r w:rsidRPr="00E45D67">
              <w:rPr>
                <w:rFonts w:ascii="Garamond" w:hAnsi="Garamond" w:cs="Times New Roman"/>
                <w:sz w:val="18"/>
                <w:szCs w:val="18"/>
                <w:lang w:val="en-US"/>
              </w:rPr>
              <w:t>MAGAZIN</w:t>
            </w:r>
          </w:p>
        </w:tc>
        <w:tc>
          <w:tcPr>
            <w:tcW w:w="10035" w:type="dxa"/>
            <w:vAlign w:val="center"/>
          </w:tcPr>
          <w:p w14:paraId="41BAC331" w14:textId="0FBB5478" w:rsidR="009D7C4E" w:rsidRPr="00657C97" w:rsidRDefault="009D7C4E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</w:tr>
    </w:tbl>
    <w:p w14:paraId="29BC9017" w14:textId="77777777" w:rsidR="009C486D" w:rsidRPr="00657C9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39100F51" w14:textId="66D6138B" w:rsidR="00F70EC9" w:rsidRPr="00657C97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657C97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92A74" w14:textId="77777777" w:rsidR="002757EA" w:rsidRDefault="002757EA">
      <w:pPr>
        <w:spacing w:after="0" w:line="240" w:lineRule="auto"/>
      </w:pPr>
      <w:r>
        <w:separator/>
      </w:r>
    </w:p>
  </w:endnote>
  <w:endnote w:type="continuationSeparator" w:id="0">
    <w:p w14:paraId="05B27DAE" w14:textId="77777777" w:rsidR="002757EA" w:rsidRDefault="0027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558F7AAC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706B31" w:rsidRPr="00706B31">
      <w:rPr>
        <w:rFonts w:ascii="Garamond" w:hAnsi="Garamond" w:cs="Times New Roman"/>
        <w:b/>
        <w:sz w:val="24"/>
        <w:szCs w:val="24"/>
        <w:lang w:val="pl-PL"/>
      </w:rPr>
      <w:t>Architektura wnętrz - masterclass (Pracownia II) DW</w:t>
    </w:r>
    <w:r w:rsidR="00706B31" w:rsidRPr="00706B31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0924" w14:textId="77777777" w:rsidR="002757EA" w:rsidRDefault="002757EA">
      <w:pPr>
        <w:spacing w:after="0" w:line="240" w:lineRule="auto"/>
      </w:pPr>
      <w:r>
        <w:separator/>
      </w:r>
    </w:p>
  </w:footnote>
  <w:footnote w:type="continuationSeparator" w:id="0">
    <w:p w14:paraId="1201B3C3" w14:textId="77777777" w:rsidR="002757EA" w:rsidRDefault="00275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E859613" w:rsidR="00D6125B" w:rsidRPr="00A3045F" w:rsidRDefault="00EE45D1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5DB54C8" wp14:editId="2A505C7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14012">
    <w:abstractNumId w:val="10"/>
  </w:num>
  <w:num w:numId="2" w16cid:durableId="1945726348">
    <w:abstractNumId w:val="2"/>
  </w:num>
  <w:num w:numId="3" w16cid:durableId="1114980671">
    <w:abstractNumId w:val="3"/>
  </w:num>
  <w:num w:numId="4" w16cid:durableId="2020497732">
    <w:abstractNumId w:val="7"/>
  </w:num>
  <w:num w:numId="5" w16cid:durableId="1075662847">
    <w:abstractNumId w:val="5"/>
  </w:num>
  <w:num w:numId="6" w16cid:durableId="320889301">
    <w:abstractNumId w:val="9"/>
  </w:num>
  <w:num w:numId="7" w16cid:durableId="1523977637">
    <w:abstractNumId w:val="1"/>
  </w:num>
  <w:num w:numId="8" w16cid:durableId="1451824386">
    <w:abstractNumId w:val="11"/>
  </w:num>
  <w:num w:numId="9" w16cid:durableId="1476726344">
    <w:abstractNumId w:val="8"/>
  </w:num>
  <w:num w:numId="10" w16cid:durableId="1112627988">
    <w:abstractNumId w:val="6"/>
  </w:num>
  <w:num w:numId="11" w16cid:durableId="1098794011">
    <w:abstractNumId w:val="4"/>
  </w:num>
  <w:num w:numId="12" w16cid:durableId="54178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2CEE"/>
    <w:rsid w:val="00032E86"/>
    <w:rsid w:val="0003687D"/>
    <w:rsid w:val="00055B79"/>
    <w:rsid w:val="00063555"/>
    <w:rsid w:val="0008780B"/>
    <w:rsid w:val="000A146D"/>
    <w:rsid w:val="000A4A3C"/>
    <w:rsid w:val="000B3411"/>
    <w:rsid w:val="000C0F2C"/>
    <w:rsid w:val="000D6612"/>
    <w:rsid w:val="000D6C6D"/>
    <w:rsid w:val="000E1039"/>
    <w:rsid w:val="000E23E2"/>
    <w:rsid w:val="000E2BFA"/>
    <w:rsid w:val="000E55A3"/>
    <w:rsid w:val="001010FD"/>
    <w:rsid w:val="001066D9"/>
    <w:rsid w:val="00113F26"/>
    <w:rsid w:val="001178CB"/>
    <w:rsid w:val="001257D8"/>
    <w:rsid w:val="001366DE"/>
    <w:rsid w:val="00136CBE"/>
    <w:rsid w:val="00142334"/>
    <w:rsid w:val="00190358"/>
    <w:rsid w:val="00192A86"/>
    <w:rsid w:val="00196676"/>
    <w:rsid w:val="001A3CF7"/>
    <w:rsid w:val="001B6D39"/>
    <w:rsid w:val="001C008D"/>
    <w:rsid w:val="001C5FAB"/>
    <w:rsid w:val="001C6690"/>
    <w:rsid w:val="001D086C"/>
    <w:rsid w:val="001D556D"/>
    <w:rsid w:val="001F5B36"/>
    <w:rsid w:val="00201E1B"/>
    <w:rsid w:val="00203756"/>
    <w:rsid w:val="00213373"/>
    <w:rsid w:val="00222DE5"/>
    <w:rsid w:val="002574C9"/>
    <w:rsid w:val="00266590"/>
    <w:rsid w:val="002757EA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0D0A"/>
    <w:rsid w:val="003752AF"/>
    <w:rsid w:val="00376545"/>
    <w:rsid w:val="0039186A"/>
    <w:rsid w:val="003A0495"/>
    <w:rsid w:val="003A7BC2"/>
    <w:rsid w:val="003E131A"/>
    <w:rsid w:val="003E7C6B"/>
    <w:rsid w:val="00416B28"/>
    <w:rsid w:val="00425A58"/>
    <w:rsid w:val="00427190"/>
    <w:rsid w:val="00430549"/>
    <w:rsid w:val="00485B4A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0037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1706"/>
    <w:rsid w:val="00603A3D"/>
    <w:rsid w:val="00606DBF"/>
    <w:rsid w:val="0062291A"/>
    <w:rsid w:val="0063278D"/>
    <w:rsid w:val="00633357"/>
    <w:rsid w:val="006542BB"/>
    <w:rsid w:val="00655679"/>
    <w:rsid w:val="00657C97"/>
    <w:rsid w:val="00667D13"/>
    <w:rsid w:val="00667FAA"/>
    <w:rsid w:val="00675719"/>
    <w:rsid w:val="00686E02"/>
    <w:rsid w:val="00687B4C"/>
    <w:rsid w:val="00691EA8"/>
    <w:rsid w:val="006A1E4A"/>
    <w:rsid w:val="006C328A"/>
    <w:rsid w:val="006C4540"/>
    <w:rsid w:val="006C5DB2"/>
    <w:rsid w:val="006D04ED"/>
    <w:rsid w:val="006E3A63"/>
    <w:rsid w:val="006E7175"/>
    <w:rsid w:val="006F1E4D"/>
    <w:rsid w:val="0070259C"/>
    <w:rsid w:val="00706643"/>
    <w:rsid w:val="00706B31"/>
    <w:rsid w:val="007378F2"/>
    <w:rsid w:val="00745A38"/>
    <w:rsid w:val="00751241"/>
    <w:rsid w:val="00752317"/>
    <w:rsid w:val="00760A5C"/>
    <w:rsid w:val="00761177"/>
    <w:rsid w:val="00772324"/>
    <w:rsid w:val="00777F72"/>
    <w:rsid w:val="0078334C"/>
    <w:rsid w:val="00784EBD"/>
    <w:rsid w:val="007D37F7"/>
    <w:rsid w:val="007E68FB"/>
    <w:rsid w:val="00804069"/>
    <w:rsid w:val="00807872"/>
    <w:rsid w:val="0081752A"/>
    <w:rsid w:val="0083476F"/>
    <w:rsid w:val="00836EFD"/>
    <w:rsid w:val="00837528"/>
    <w:rsid w:val="00840C39"/>
    <w:rsid w:val="008623E1"/>
    <w:rsid w:val="00864F77"/>
    <w:rsid w:val="00867B7E"/>
    <w:rsid w:val="008721A1"/>
    <w:rsid w:val="00875AA8"/>
    <w:rsid w:val="008A3429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3FAB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3F35"/>
    <w:rsid w:val="009C486D"/>
    <w:rsid w:val="009C4CAC"/>
    <w:rsid w:val="009C65D7"/>
    <w:rsid w:val="009D218A"/>
    <w:rsid w:val="009D29B3"/>
    <w:rsid w:val="009D59F0"/>
    <w:rsid w:val="009D6751"/>
    <w:rsid w:val="009D747C"/>
    <w:rsid w:val="009D7C4E"/>
    <w:rsid w:val="009E46CA"/>
    <w:rsid w:val="009E6AF7"/>
    <w:rsid w:val="009F2CF1"/>
    <w:rsid w:val="00A0427E"/>
    <w:rsid w:val="00A3045F"/>
    <w:rsid w:val="00A30736"/>
    <w:rsid w:val="00A30B4F"/>
    <w:rsid w:val="00A3266C"/>
    <w:rsid w:val="00A36603"/>
    <w:rsid w:val="00A3671B"/>
    <w:rsid w:val="00A479C7"/>
    <w:rsid w:val="00A64199"/>
    <w:rsid w:val="00A65D58"/>
    <w:rsid w:val="00A67256"/>
    <w:rsid w:val="00A854A3"/>
    <w:rsid w:val="00A95A52"/>
    <w:rsid w:val="00AC71F1"/>
    <w:rsid w:val="00B01CE3"/>
    <w:rsid w:val="00B117C5"/>
    <w:rsid w:val="00B13198"/>
    <w:rsid w:val="00B36024"/>
    <w:rsid w:val="00B44A16"/>
    <w:rsid w:val="00B455F0"/>
    <w:rsid w:val="00B47E60"/>
    <w:rsid w:val="00B57C21"/>
    <w:rsid w:val="00B6076F"/>
    <w:rsid w:val="00B6679C"/>
    <w:rsid w:val="00B82D12"/>
    <w:rsid w:val="00B82F70"/>
    <w:rsid w:val="00B86F35"/>
    <w:rsid w:val="00B94738"/>
    <w:rsid w:val="00B948AA"/>
    <w:rsid w:val="00B96088"/>
    <w:rsid w:val="00BA42CB"/>
    <w:rsid w:val="00BA7575"/>
    <w:rsid w:val="00BA7F60"/>
    <w:rsid w:val="00BB1AF5"/>
    <w:rsid w:val="00BC25E9"/>
    <w:rsid w:val="00BC77A7"/>
    <w:rsid w:val="00BD5AE5"/>
    <w:rsid w:val="00BD7E4F"/>
    <w:rsid w:val="00BE5274"/>
    <w:rsid w:val="00BF0AC2"/>
    <w:rsid w:val="00BF0DEB"/>
    <w:rsid w:val="00C0226C"/>
    <w:rsid w:val="00C0574F"/>
    <w:rsid w:val="00C12BA3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822E0"/>
    <w:rsid w:val="00DB1D26"/>
    <w:rsid w:val="00DC15D9"/>
    <w:rsid w:val="00DC4277"/>
    <w:rsid w:val="00DC57A3"/>
    <w:rsid w:val="00DD5AA8"/>
    <w:rsid w:val="00DE1D0F"/>
    <w:rsid w:val="00DE49E8"/>
    <w:rsid w:val="00DF1913"/>
    <w:rsid w:val="00DF5668"/>
    <w:rsid w:val="00E0648C"/>
    <w:rsid w:val="00E06C47"/>
    <w:rsid w:val="00E33915"/>
    <w:rsid w:val="00E3784C"/>
    <w:rsid w:val="00E44C9D"/>
    <w:rsid w:val="00E45D67"/>
    <w:rsid w:val="00E86F0B"/>
    <w:rsid w:val="00EA06FD"/>
    <w:rsid w:val="00EA5BB0"/>
    <w:rsid w:val="00EB22AA"/>
    <w:rsid w:val="00EB7BB9"/>
    <w:rsid w:val="00EC0B45"/>
    <w:rsid w:val="00EE45D1"/>
    <w:rsid w:val="00EF4B40"/>
    <w:rsid w:val="00EF6180"/>
    <w:rsid w:val="00F31DB5"/>
    <w:rsid w:val="00F44A38"/>
    <w:rsid w:val="00F44B1B"/>
    <w:rsid w:val="00F559BF"/>
    <w:rsid w:val="00F61803"/>
    <w:rsid w:val="00F671E6"/>
    <w:rsid w:val="00F67CD7"/>
    <w:rsid w:val="00F70EC9"/>
    <w:rsid w:val="00F80A29"/>
    <w:rsid w:val="00F81603"/>
    <w:rsid w:val="00F831B6"/>
    <w:rsid w:val="00F85CAA"/>
    <w:rsid w:val="00FA4EE8"/>
    <w:rsid w:val="00FA7F1E"/>
    <w:rsid w:val="00FE1A88"/>
    <w:rsid w:val="00FE772D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customStyle="1" w:styleId="ng-star-inserted1">
    <w:name w:val="ng-star-inserted1"/>
    <w:basedOn w:val="Domylnaczcionkaakapitu"/>
    <w:rsid w:val="00425A58"/>
  </w:style>
  <w:style w:type="character" w:customStyle="1" w:styleId="ng-star-inserted">
    <w:name w:val="ng-star-inserted"/>
    <w:basedOn w:val="Domylnaczcionkaakapitu"/>
    <w:rsid w:val="0042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FC2505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FC2505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3100F"/>
    <w:rsid w:val="000B7FE5"/>
    <w:rsid w:val="000F4214"/>
    <w:rsid w:val="001A07CA"/>
    <w:rsid w:val="001C6690"/>
    <w:rsid w:val="002B619D"/>
    <w:rsid w:val="002D3FA5"/>
    <w:rsid w:val="00310CF0"/>
    <w:rsid w:val="00312CE9"/>
    <w:rsid w:val="00374ABD"/>
    <w:rsid w:val="003C339B"/>
    <w:rsid w:val="003D705E"/>
    <w:rsid w:val="003E7FD8"/>
    <w:rsid w:val="00421329"/>
    <w:rsid w:val="004A2683"/>
    <w:rsid w:val="004D25A3"/>
    <w:rsid w:val="0053771E"/>
    <w:rsid w:val="005871F9"/>
    <w:rsid w:val="005D316F"/>
    <w:rsid w:val="006064A8"/>
    <w:rsid w:val="0065328E"/>
    <w:rsid w:val="006533B9"/>
    <w:rsid w:val="00742D80"/>
    <w:rsid w:val="00761177"/>
    <w:rsid w:val="00852A84"/>
    <w:rsid w:val="009031FE"/>
    <w:rsid w:val="00934845"/>
    <w:rsid w:val="00955B3B"/>
    <w:rsid w:val="009F2CF1"/>
    <w:rsid w:val="00A878CF"/>
    <w:rsid w:val="00B22041"/>
    <w:rsid w:val="00B248C7"/>
    <w:rsid w:val="00B36010"/>
    <w:rsid w:val="00B37E2A"/>
    <w:rsid w:val="00BE477A"/>
    <w:rsid w:val="00C6166A"/>
    <w:rsid w:val="00CC5215"/>
    <w:rsid w:val="00CE7927"/>
    <w:rsid w:val="00D3399F"/>
    <w:rsid w:val="00DE60DB"/>
    <w:rsid w:val="00DF3F6C"/>
    <w:rsid w:val="00F74E6F"/>
    <w:rsid w:val="00FA4EE8"/>
    <w:rsid w:val="00FC250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54</cp:revision>
  <cp:lastPrinted>2021-06-05T12:43:00Z</cp:lastPrinted>
  <dcterms:created xsi:type="dcterms:W3CDTF">2025-07-02T09:28:00Z</dcterms:created>
  <dcterms:modified xsi:type="dcterms:W3CDTF">2026-01-14T12:28:00Z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