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CCD5DA4" w14:textId="21D56B79" w:rsidR="00E76017" w:rsidRPr="00837B53" w:rsidRDefault="006A3C1F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837B53">
        <w:rPr>
          <w:rFonts w:ascii="Garamond" w:hAnsi="Garamond" w:cs="Times New Roman"/>
          <w:b/>
          <w:bCs/>
          <w:sz w:val="24"/>
          <w:szCs w:val="24"/>
        </w:rPr>
        <w:t>Barwy</w:t>
      </w:r>
      <w:proofErr w:type="spellEnd"/>
      <w:r w:rsidRPr="00837B53">
        <w:rPr>
          <w:rFonts w:ascii="Garamond" w:hAnsi="Garamond" w:cs="Times New Roman"/>
          <w:b/>
          <w:bCs/>
          <w:sz w:val="24"/>
          <w:szCs w:val="24"/>
        </w:rPr>
        <w:t xml:space="preserve"> i </w:t>
      </w:r>
      <w:proofErr w:type="spellStart"/>
      <w:r w:rsidRPr="00837B53">
        <w:rPr>
          <w:rFonts w:ascii="Garamond" w:hAnsi="Garamond" w:cs="Times New Roman"/>
          <w:b/>
          <w:bCs/>
          <w:sz w:val="24"/>
          <w:szCs w:val="24"/>
        </w:rPr>
        <w:t>struktury</w:t>
      </w:r>
      <w:proofErr w:type="spellEnd"/>
      <w:r w:rsidRPr="00837B5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837B53">
        <w:rPr>
          <w:rFonts w:ascii="Garamond" w:hAnsi="Garamond" w:cs="Times New Roman"/>
          <w:b/>
          <w:bCs/>
          <w:sz w:val="24"/>
          <w:szCs w:val="24"/>
        </w:rPr>
        <w:t>wizualne</w:t>
      </w:r>
      <w:proofErr w:type="spellEnd"/>
    </w:p>
    <w:p w14:paraId="1388D182" w14:textId="4CAEC87B" w:rsidR="00351998" w:rsidRPr="00837B53" w:rsidRDefault="00351998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</w:rPr>
      </w:pPr>
      <w:proofErr w:type="spellStart"/>
      <w:r w:rsidRPr="00837B53">
        <w:rPr>
          <w:rFonts w:ascii="Garamond" w:hAnsi="Garamond" w:cs="Times New Roman"/>
          <w:i/>
          <w:iCs/>
          <w:sz w:val="24"/>
          <w:szCs w:val="24"/>
        </w:rPr>
        <w:t>Color</w:t>
      </w:r>
      <w:proofErr w:type="spellEnd"/>
      <w:r w:rsidRPr="00837B53">
        <w:rPr>
          <w:rFonts w:ascii="Garamond" w:hAnsi="Garamond" w:cs="Times New Roman"/>
          <w:i/>
          <w:iCs/>
          <w:sz w:val="24"/>
          <w:szCs w:val="24"/>
        </w:rPr>
        <w:t xml:space="preserve"> and Visual Structures</w:t>
      </w:r>
    </w:p>
    <w:p w14:paraId="05E9A89B" w14:textId="77777777" w:rsidR="00351998" w:rsidRPr="00837B53" w:rsidRDefault="00351998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517BBC0" w14:textId="77777777" w:rsidR="0090638D" w:rsidRPr="00837B53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28EEBF2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B700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CD18F4D" w:rsidR="00B01CE3" w:rsidRPr="0049627E" w:rsidRDefault="00B528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2830B82F" w:rsidR="00B01CE3" w:rsidRPr="0049627E" w:rsidRDefault="005B700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00DFF476" w:rsidR="00B01CE3" w:rsidRPr="0049627E" w:rsidRDefault="005B700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CADCD82" w:rsidR="00B01CE3" w:rsidRPr="0049627E" w:rsidRDefault="005B700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50B2646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E9C4DDA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AEA05DB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71D2436C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76645D4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2C54C455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AD55BA" w:rsidRPr="00AD55BA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AD55BA" w:rsidRPr="00A3671B" w:rsidRDefault="00AD55BA" w:rsidP="00AD55B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5481A727" w14:textId="77777777" w:rsidR="00AD55BA" w:rsidRPr="00AD55BA" w:rsidRDefault="00AD55BA" w:rsidP="00AD55B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AD55BA">
              <w:rPr>
                <w:rFonts w:ascii="Garamond" w:hAnsi="Garamond" w:cs="SFRM1000"/>
                <w:sz w:val="18"/>
                <w:szCs w:val="18"/>
                <w:lang w:val="pl-PL"/>
              </w:rPr>
              <w:t>Głównym celem przedmiotu jest zdobycie  wiedzy na temat właściwości i zasad związanych z percepcją</w:t>
            </w:r>
          </w:p>
          <w:p w14:paraId="1809167E" w14:textId="621136E4" w:rsidR="00AD55BA" w:rsidRPr="00340A61" w:rsidRDefault="00AD55BA" w:rsidP="0034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18"/>
                <w:szCs w:val="18"/>
              </w:rPr>
            </w:pPr>
            <w:proofErr w:type="spellStart"/>
            <w:r w:rsidRPr="00AD55BA">
              <w:rPr>
                <w:rFonts w:ascii="Garamond" w:hAnsi="Garamond" w:cs="SFRM1000"/>
                <w:sz w:val="18"/>
                <w:szCs w:val="18"/>
              </w:rPr>
              <w:t>i</w:t>
            </w:r>
            <w:proofErr w:type="spellEnd"/>
            <w:r w:rsidRPr="00AD55BA">
              <w:rPr>
                <w:rFonts w:ascii="Garamond" w:hAnsi="Garamond" w:cs="SFRM1000"/>
                <w:sz w:val="18"/>
                <w:szCs w:val="18"/>
              </w:rPr>
              <w:t xml:space="preserve"> </w:t>
            </w:r>
            <w:proofErr w:type="spellStart"/>
            <w:r w:rsidRPr="00AD55BA">
              <w:rPr>
                <w:rFonts w:ascii="Garamond" w:hAnsi="Garamond" w:cs="SFRM1000"/>
                <w:sz w:val="18"/>
                <w:szCs w:val="18"/>
              </w:rPr>
              <w:t>estetyką</w:t>
            </w:r>
            <w:proofErr w:type="spellEnd"/>
            <w:r w:rsidRPr="00AD55BA">
              <w:rPr>
                <w:rFonts w:ascii="Garamond" w:hAnsi="Garamond" w:cs="SFRM1000"/>
                <w:sz w:val="18"/>
                <w:szCs w:val="18"/>
              </w:rPr>
              <w:t xml:space="preserve"> </w:t>
            </w:r>
            <w:proofErr w:type="spellStart"/>
            <w:r w:rsidRPr="00AD55BA">
              <w:rPr>
                <w:rFonts w:ascii="Garamond" w:hAnsi="Garamond" w:cs="SFRM1000"/>
                <w:sz w:val="18"/>
                <w:szCs w:val="18"/>
              </w:rPr>
              <w:t>barw</w:t>
            </w:r>
            <w:proofErr w:type="spellEnd"/>
            <w:r w:rsidRPr="00AD55BA">
              <w:rPr>
                <w:rFonts w:ascii="Garamond" w:hAnsi="Garamond" w:cs="SFRM1000"/>
                <w:sz w:val="18"/>
                <w:szCs w:val="18"/>
              </w:rPr>
              <w:t>.</w:t>
            </w:r>
          </w:p>
        </w:tc>
      </w:tr>
      <w:tr w:rsidR="00AD55BA" w:rsidRPr="00136340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AD55BA" w:rsidRPr="0059795B" w:rsidRDefault="00AD55BA" w:rsidP="00AD55B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4973B2B4" w:rsidR="00AD55BA" w:rsidRPr="00340A61" w:rsidRDefault="00AD55BA" w:rsidP="0034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AD55BA">
              <w:rPr>
                <w:rFonts w:ascii="Garamond" w:hAnsi="Garamond" w:cs="SFRM1000"/>
                <w:sz w:val="18"/>
                <w:szCs w:val="18"/>
                <w:lang w:val="pl-PL"/>
              </w:rPr>
              <w:t>Przedmiot ma za zadanie rozwijać wiedzę i umiejętność budowania projektu plastycznego w oparciu o najważniejsze zestawienia i kodyfikacje kolorystyczne oraz przyswoić prawidłową terminologie związaną z teorią i praktyką barw.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136340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136340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66709E0" w:rsidR="00C61491" w:rsidRPr="00875AA8" w:rsidRDefault="00F919B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/>
                <w:sz w:val="18"/>
                <w:szCs w:val="18"/>
                <w:lang w:val="pl-PL"/>
              </w:rPr>
              <w:t xml:space="preserve">Student zna </w:t>
            </w:r>
            <w:r w:rsidR="00AD55BA">
              <w:rPr>
                <w:rFonts w:ascii="Garamond" w:hAnsi="Garamond"/>
                <w:sz w:val="18"/>
                <w:szCs w:val="18"/>
                <w:lang w:val="pl-PL"/>
              </w:rPr>
              <w:t xml:space="preserve">w stopniu zaawansowanym </w:t>
            </w:r>
            <w:r w:rsidRPr="00F919B4">
              <w:rPr>
                <w:rFonts w:ascii="Garamond" w:hAnsi="Garamond"/>
                <w:sz w:val="18"/>
                <w:szCs w:val="18"/>
                <w:lang w:val="pl-PL"/>
              </w:rPr>
              <w:t>teorię barw (koło barw, systemy mieszania), rodzaje kontrastów oraz zasady psychofizjologii widzenia niezbędne do świadomego projektowania.</w:t>
            </w:r>
          </w:p>
        </w:tc>
        <w:tc>
          <w:tcPr>
            <w:tcW w:w="1559" w:type="dxa"/>
            <w:vAlign w:val="center"/>
          </w:tcPr>
          <w:p w14:paraId="4C6A6773" w14:textId="57A7E097" w:rsidR="00C61491" w:rsidRPr="00C61491" w:rsidRDefault="00F919B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</w:rPr>
              <w:t>AW_WG02</w:t>
            </w:r>
          </w:p>
        </w:tc>
        <w:tc>
          <w:tcPr>
            <w:tcW w:w="2551" w:type="dxa"/>
            <w:vAlign w:val="center"/>
          </w:tcPr>
          <w:p w14:paraId="290F8843" w14:textId="12AFF4C0" w:rsidR="00C61491" w:rsidRPr="00875AA8" w:rsidRDefault="00995DD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na zajęciach, wykonanie zadań poza zajęciami, aktywny udział w zajęciach</w:t>
            </w:r>
          </w:p>
        </w:tc>
      </w:tr>
      <w:tr w:rsidR="00C61491" w:rsidRPr="00136340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47DDDB8" w:rsidR="00C61491" w:rsidRPr="00875AA8" w:rsidRDefault="00F919B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/>
                <w:sz w:val="18"/>
                <w:szCs w:val="18"/>
                <w:lang w:val="pl-PL"/>
              </w:rPr>
              <w:t>Student rozumie afektywny charakter barwy, jej symbolikę kulturową oraz wpływ na psychikę i emocje użytkownika przestrzeni (psychologia koloru).</w:t>
            </w:r>
          </w:p>
        </w:tc>
        <w:tc>
          <w:tcPr>
            <w:tcW w:w="1559" w:type="dxa"/>
            <w:vAlign w:val="center"/>
          </w:tcPr>
          <w:p w14:paraId="3991B154" w14:textId="6C79AC9A" w:rsidR="00C61491" w:rsidRPr="00875AA8" w:rsidRDefault="00F919B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</w:rPr>
              <w:t>AW_WG02</w:t>
            </w:r>
          </w:p>
        </w:tc>
        <w:tc>
          <w:tcPr>
            <w:tcW w:w="2551" w:type="dxa"/>
            <w:vAlign w:val="center"/>
          </w:tcPr>
          <w:p w14:paraId="254CC35A" w14:textId="034D180F" w:rsidR="00C61491" w:rsidRPr="00875AA8" w:rsidRDefault="00995DD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na zajęciach, wykonanie zadań poza zajęciami, aktywny udział w zajęciach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136340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136340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2AE6ABE" w:rsidR="00C61491" w:rsidRPr="00875AA8" w:rsidRDefault="00F919B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budować </w:t>
            </w:r>
            <w:r w:rsidR="00AD55BA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złożone </w:t>
            </w:r>
            <w:r w:rsidRPr="00F919B4">
              <w:rPr>
                <w:rFonts w:ascii="Garamond" w:hAnsi="Garamond" w:cs="Times New Roman"/>
                <w:sz w:val="16"/>
                <w:szCs w:val="16"/>
                <w:lang w:val="pl-PL"/>
              </w:rPr>
              <w:t>gamy kolorystyczne i akordy barwne w oparciu o zasady harmonii i kontrastu, wykorzystując techniki malarskie i kolażowe.</w:t>
            </w:r>
          </w:p>
        </w:tc>
        <w:tc>
          <w:tcPr>
            <w:tcW w:w="1560" w:type="dxa"/>
            <w:vAlign w:val="center"/>
          </w:tcPr>
          <w:p w14:paraId="38A1C942" w14:textId="4A4C0A38" w:rsidR="00C61491" w:rsidRPr="00C61491" w:rsidRDefault="00F919B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31B2C584" w14:textId="3FA0B4AA" w:rsidR="00C61491" w:rsidRPr="00875AA8" w:rsidRDefault="00995DD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na zajęciach, wykonanie zadań poza zajęciami, aktywny udział w zajęciach</w:t>
            </w:r>
          </w:p>
        </w:tc>
      </w:tr>
      <w:tr w:rsidR="00C61491" w:rsidRPr="00136340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7B251BE5" w:rsidR="00C61491" w:rsidRPr="00875AA8" w:rsidRDefault="00F919B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realizować działania artystyczne oparte na intuicji</w:t>
            </w:r>
            <w:r w:rsidR="00837B5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 w:rsidRPr="00F919B4">
              <w:rPr>
                <w:rFonts w:ascii="Garamond" w:hAnsi="Garamond" w:cs="Times New Roman"/>
                <w:sz w:val="16"/>
                <w:szCs w:val="16"/>
                <w:lang w:val="pl-PL"/>
              </w:rPr>
              <w:t>badając relacje między kolorem a emocjami.</w:t>
            </w:r>
          </w:p>
        </w:tc>
        <w:tc>
          <w:tcPr>
            <w:tcW w:w="1560" w:type="dxa"/>
            <w:vAlign w:val="center"/>
          </w:tcPr>
          <w:p w14:paraId="68E5BB9C" w14:textId="1C6C1114" w:rsidR="00C61491" w:rsidRPr="00875AA8" w:rsidRDefault="00F919B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</w:rPr>
              <w:t>AW_UW12</w:t>
            </w:r>
          </w:p>
        </w:tc>
        <w:tc>
          <w:tcPr>
            <w:tcW w:w="2552" w:type="dxa"/>
            <w:vAlign w:val="center"/>
          </w:tcPr>
          <w:p w14:paraId="505B3520" w14:textId="133FC6F6" w:rsidR="00C61491" w:rsidRPr="00875AA8" w:rsidRDefault="00995DD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na zajęciach, wykonanie zadań poza zajęciami, aktywny udział w zajęciach</w:t>
            </w:r>
          </w:p>
        </w:tc>
      </w:tr>
      <w:tr w:rsidR="00E40A67" w:rsidRPr="00136340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41C5416F" w:rsidR="00E40A67" w:rsidRPr="00E40A67" w:rsidRDefault="00F919B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zastosować </w:t>
            </w:r>
            <w:r w:rsidR="00AD55BA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 stopniu zaawansowanym </w:t>
            </w:r>
            <w:r w:rsidRPr="00F919B4">
              <w:rPr>
                <w:rFonts w:ascii="Garamond" w:hAnsi="Garamond" w:cs="Times New Roman"/>
                <w:sz w:val="16"/>
                <w:szCs w:val="16"/>
                <w:lang w:val="pl-PL"/>
              </w:rPr>
              <w:t>kolor w architekturze wnętrz w celu modelowania przestrzeni, korygowania proporcji wnętrza i budowania nastroju.</w:t>
            </w:r>
          </w:p>
        </w:tc>
        <w:tc>
          <w:tcPr>
            <w:tcW w:w="1560" w:type="dxa"/>
            <w:vAlign w:val="center"/>
          </w:tcPr>
          <w:p w14:paraId="7C4264A3" w14:textId="42CB34DF" w:rsidR="00E40A67" w:rsidRPr="00E40A67" w:rsidRDefault="00F919B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919B4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1A1BB26F" w14:textId="10C096C0" w:rsidR="00E40A67" w:rsidRPr="00CA5EB4" w:rsidRDefault="00995DD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na zajęciach, wykonanie zadań poza zajęciami, aktywny udział w zajęciach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136340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136340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216E86C5" w:rsidR="00C61491" w:rsidRPr="009711B0" w:rsidRDefault="00F919B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/>
                <w:sz w:val="18"/>
                <w:szCs w:val="18"/>
                <w:lang w:val="pl-PL"/>
              </w:rPr>
              <w:t>Student jest gotów do krytycznej oceny zjawisk wizualnych oraz diagnozowania potrzeb kolorystycznych klientów, wykazując się wrażliwością estetyczną.</w:t>
            </w:r>
          </w:p>
        </w:tc>
        <w:tc>
          <w:tcPr>
            <w:tcW w:w="1559" w:type="dxa"/>
            <w:vAlign w:val="center"/>
          </w:tcPr>
          <w:p w14:paraId="34160FEF" w14:textId="7045702B" w:rsidR="00C61491" w:rsidRPr="009711B0" w:rsidRDefault="009D2F89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D2F89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7522FCF0" w:rsidR="00C61491" w:rsidRPr="009711B0" w:rsidRDefault="0034439E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 na zajęciach</w:t>
            </w:r>
          </w:p>
        </w:tc>
      </w:tr>
      <w:tr w:rsidR="0034439E" w:rsidRPr="00136340" w14:paraId="79F66993" w14:textId="77777777" w:rsidTr="00156B29">
        <w:tc>
          <w:tcPr>
            <w:tcW w:w="562" w:type="dxa"/>
            <w:vAlign w:val="center"/>
          </w:tcPr>
          <w:p w14:paraId="5CA4E41F" w14:textId="77777777" w:rsidR="0034439E" w:rsidRPr="009711B0" w:rsidRDefault="0034439E" w:rsidP="0034439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CD07019" w14:textId="097325C4" w:rsidR="0034439E" w:rsidRPr="00E40A67" w:rsidRDefault="0034439E" w:rsidP="0034439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919B4">
              <w:rPr>
                <w:rFonts w:ascii="Garamond" w:hAnsi="Garamond"/>
                <w:sz w:val="18"/>
                <w:szCs w:val="18"/>
                <w:lang w:val="pl-PL"/>
              </w:rPr>
              <w:t>Student jest gotów do twórczego eksperymentowania z materią i barwą, adaptując wiedzę teoretyczną do zmieniających się kontekstów projektowych.</w:t>
            </w:r>
          </w:p>
        </w:tc>
        <w:tc>
          <w:tcPr>
            <w:tcW w:w="1559" w:type="dxa"/>
            <w:vAlign w:val="center"/>
          </w:tcPr>
          <w:p w14:paraId="23694C12" w14:textId="5820B125" w:rsidR="0034439E" w:rsidRPr="00E40A67" w:rsidRDefault="0034439E" w:rsidP="0034439E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D2F89">
              <w:rPr>
                <w:rFonts w:ascii="Garamond" w:hAnsi="Garamond" w:cs="Times New Roman"/>
                <w:sz w:val="16"/>
                <w:szCs w:val="16"/>
                <w:lang w:val="pl-PL"/>
              </w:rPr>
              <w:t>AW_KK01</w:t>
            </w:r>
          </w:p>
        </w:tc>
        <w:tc>
          <w:tcPr>
            <w:tcW w:w="2558" w:type="dxa"/>
            <w:vAlign w:val="center"/>
          </w:tcPr>
          <w:p w14:paraId="199811FA" w14:textId="65A2A1C8" w:rsidR="0034439E" w:rsidRPr="00CA5EB4" w:rsidRDefault="0034439E" w:rsidP="0034439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 na zajęciach</w:t>
            </w:r>
          </w:p>
        </w:tc>
      </w:tr>
    </w:tbl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3D4AC32C" w:rsidR="00B01CE3" w:rsidRPr="00875AA8" w:rsidRDefault="00DF785E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5D6C72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0105FAFD" w:rsidR="001F74AB" w:rsidRPr="007C2224" w:rsidRDefault="00F919B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Fizyka i fizjologia barwy: Światło jako źródło koloru, widmo widzialne, mechanizm widzenia barwnego, synteza addytywna i </w:t>
            </w:r>
            <w:proofErr w:type="spellStart"/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subtraktywna</w:t>
            </w:r>
            <w:proofErr w:type="spellEnd"/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2E244FC" w14:textId="5FA8B905" w:rsidR="001F74AB" w:rsidRPr="00875AA8" w:rsidRDefault="005D6C7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5B1609B6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5D6C72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692B37E7" w:rsidR="001F74AB" w:rsidRPr="007C2224" w:rsidRDefault="00F919B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Systematyka barw: Koło barw</w:t>
            </w:r>
            <w:r w:rsidR="007C2224"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barwy podstawowe, pochodne i dopełniające, temperatura barwowa.</w:t>
            </w:r>
          </w:p>
        </w:tc>
        <w:tc>
          <w:tcPr>
            <w:tcW w:w="1701" w:type="dxa"/>
            <w:vAlign w:val="center"/>
          </w:tcPr>
          <w:p w14:paraId="49A01F5F" w14:textId="22E1FA18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6E9E4DAC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0477DC8D" w:rsidR="001F74AB" w:rsidRPr="007C2224" w:rsidRDefault="00F919B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Warsztat kolorystyczny: Zasady mieszania pigmentów, tworzenie </w:t>
            </w:r>
            <w:proofErr w:type="spellStart"/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skal</w:t>
            </w:r>
            <w:proofErr w:type="spellEnd"/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walorowych i </w:t>
            </w:r>
            <w:proofErr w:type="spellStart"/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nasyceniowych</w:t>
            </w:r>
            <w:proofErr w:type="spellEnd"/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(ćwiczenia malarskie).</w:t>
            </w:r>
          </w:p>
        </w:tc>
        <w:tc>
          <w:tcPr>
            <w:tcW w:w="1701" w:type="dxa"/>
            <w:vAlign w:val="center"/>
          </w:tcPr>
          <w:p w14:paraId="504EC075" w14:textId="75367526" w:rsidR="001F74AB" w:rsidRPr="00875AA8" w:rsidRDefault="005D6C7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4A16ADB4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73BAF3BA" w:rsidR="001F74AB" w:rsidRPr="007C2224" w:rsidRDefault="00F919B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Teoria kontrastów: Kontrast barw czystych, kontrast jasne-ciemne, kontrast temperaturowy, kontrast dopełnieniowy i symultaniczny.</w:t>
            </w:r>
          </w:p>
        </w:tc>
        <w:tc>
          <w:tcPr>
            <w:tcW w:w="1701" w:type="dxa"/>
            <w:vAlign w:val="center"/>
          </w:tcPr>
          <w:p w14:paraId="5447707F" w14:textId="45392F09" w:rsidR="001F74AB" w:rsidRPr="00875AA8" w:rsidRDefault="005D6C7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6312B3B8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0E4743DD" w:rsidR="001F74AB" w:rsidRPr="007C2224" w:rsidRDefault="00F919B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Psychologia koloru</w:t>
            </w:r>
            <w:r w:rsidR="007C2224"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Symbolika barw, oddziaływanie emocjonalne, archetypy kolorystyczne, preferencje indywidualne a kulturowe.</w:t>
            </w:r>
          </w:p>
        </w:tc>
        <w:tc>
          <w:tcPr>
            <w:tcW w:w="1701" w:type="dxa"/>
            <w:vAlign w:val="center"/>
          </w:tcPr>
          <w:p w14:paraId="36E69469" w14:textId="1F99B88A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6D85F9A" w14:textId="67FBE7EA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548A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5D6C72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72CE2852" w:rsidR="001F74AB" w:rsidRPr="007C2224" w:rsidRDefault="00F919B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Barwa w kompozycji</w:t>
            </w:r>
            <w:r w:rsidR="007C2224"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Akordy barwne</w:t>
            </w:r>
            <w:r w:rsidR="007C2224"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dominanta, akcent, równowaga wizualna.</w:t>
            </w:r>
          </w:p>
        </w:tc>
        <w:tc>
          <w:tcPr>
            <w:tcW w:w="1701" w:type="dxa"/>
            <w:vAlign w:val="center"/>
          </w:tcPr>
          <w:p w14:paraId="51C9421B" w14:textId="7F9B62AF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45FCD94B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71757B1A" w:rsidR="001F74AB" w:rsidRPr="007C2224" w:rsidRDefault="00F919B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Barwa w architekturze wnętrz: Optyczne działanie barw (powiększanie/pomniejszanie przestrzeni), barwy ciepłe i zimne we wnętrzu.</w:t>
            </w:r>
          </w:p>
        </w:tc>
        <w:tc>
          <w:tcPr>
            <w:tcW w:w="1701" w:type="dxa"/>
            <w:vAlign w:val="center"/>
          </w:tcPr>
          <w:p w14:paraId="3DCF0BD1" w14:textId="51EC8305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494EB8FE" w:rsidR="001F74AB" w:rsidRPr="00875AA8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548A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6F6BFD" w:rsidRPr="005D6C72" w14:paraId="1EC1C07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405D5AC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EE2DA49" w14:textId="3B4B11C3" w:rsidR="006F6BFD" w:rsidRPr="007C2224" w:rsidRDefault="00F919B4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Kolor a funkcja: Kodowanie kolorystyczne, ergonomia widzenia, dobór barw do funkcji pomieszczeń</w:t>
            </w:r>
            <w:r w:rsidR="007C2224" w:rsidRPr="007C2224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0FDD0235" w14:textId="5B9108A0" w:rsidR="006F6BFD" w:rsidRPr="00CA5EB4" w:rsidRDefault="005D6C7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CAA5D15" w14:textId="6D15E21C" w:rsidR="006F6BFD" w:rsidRDefault="006B54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B548A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61F7FA8F" w:rsidR="0042445C" w:rsidRPr="00875AA8" w:rsidRDefault="005D6C72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279CEE7A" w:rsidR="0042445C" w:rsidRPr="00875AA8" w:rsidRDefault="005D6C72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3259E8E8" w14:textId="287A315A" w:rsidR="0075554B" w:rsidRPr="0075554B" w:rsidRDefault="0075554B" w:rsidP="0075554B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proofErr w:type="spellStart"/>
      <w:r w:rsidR="00A00897">
        <w:rPr>
          <w:rFonts w:ascii="Garamond" w:hAnsi="Garamond" w:cs="Times New Roman"/>
          <w:b/>
          <w:bCs/>
          <w:sz w:val="16"/>
          <w:szCs w:val="16"/>
          <w:lang w:val="pl-PL"/>
        </w:rPr>
        <w:t>Mikrowykład</w:t>
      </w:r>
      <w:proofErr w:type="spellEnd"/>
      <w:r w:rsidR="00A00897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 </w:t>
      </w:r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>z prezentacją multimedialną (teoria barw, przykłady realizacji), pokaz wzorników kolorystycznych</w:t>
      </w:r>
      <w:r w:rsidR="00FF2F51">
        <w:rPr>
          <w:rFonts w:ascii="Garamond" w:hAnsi="Garamond" w:cs="Times New Roman"/>
          <w:b/>
          <w:bCs/>
          <w:sz w:val="16"/>
          <w:szCs w:val="16"/>
          <w:lang w:val="pl-PL"/>
        </w:rPr>
        <w:t>.</w:t>
      </w:r>
    </w:p>
    <w:p w14:paraId="3E48EB5E" w14:textId="724D84D0" w:rsidR="0075554B" w:rsidRPr="0075554B" w:rsidRDefault="0075554B" w:rsidP="0075554B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Dyskusja nad percepcją barw, analiza </w:t>
      </w:r>
      <w:r w:rsidR="00FF2F51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przykładowych </w:t>
      </w:r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>prac</w:t>
      </w:r>
      <w:r w:rsidR="00FF2F51">
        <w:rPr>
          <w:rFonts w:ascii="Garamond" w:hAnsi="Garamond" w:cs="Times New Roman"/>
          <w:b/>
          <w:bCs/>
          <w:sz w:val="16"/>
          <w:szCs w:val="16"/>
          <w:lang w:val="pl-PL"/>
        </w:rPr>
        <w:t>.</w:t>
      </w:r>
    </w:p>
    <w:p w14:paraId="0E7A3BE2" w14:textId="166C79CF" w:rsidR="0075554B" w:rsidRPr="0075554B" w:rsidRDefault="0075554B" w:rsidP="0075554B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Ćwiczenia malarskie</w:t>
      </w:r>
      <w:r w:rsidR="00FF2F51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, </w:t>
      </w:r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tworzenie kolaży, budowanie </w:t>
      </w:r>
      <w:proofErr w:type="spellStart"/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>moodboardów</w:t>
      </w:r>
      <w:proofErr w:type="spellEnd"/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>.</w:t>
      </w:r>
    </w:p>
    <w:p w14:paraId="02581290" w14:textId="77777777" w:rsidR="0075554B" w:rsidRPr="0075554B" w:rsidRDefault="0075554B" w:rsidP="0075554B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5554B">
        <w:rPr>
          <w:rFonts w:ascii="Garamond" w:hAnsi="Garamond" w:cs="Times New Roman"/>
          <w:b/>
          <w:bCs/>
          <w:sz w:val="16"/>
          <w:szCs w:val="16"/>
          <w:lang w:val="pl-PL"/>
        </w:rPr>
        <w:t>Formy pracy: Praca indywidualna warsztatowa, korekty zbiorowe.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0FD95F5" w14:textId="77777777" w:rsidR="006F2583" w:rsidRDefault="006F2583" w:rsidP="006F258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6F2583" w:rsidRPr="00875AA8" w14:paraId="0A43A083" w14:textId="77777777" w:rsidTr="009E7CF3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1B6E8231" w14:textId="77777777" w:rsidR="006F2583" w:rsidRPr="00875AA8" w:rsidRDefault="006F2583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9854F64" w14:textId="77777777" w:rsidR="006F2583" w:rsidRPr="00875AA8" w:rsidRDefault="006F2583" w:rsidP="009E7CF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6F2583" w:rsidRPr="00875AA8" w14:paraId="47DEB770" w14:textId="77777777" w:rsidTr="009E7CF3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5F71701E" w14:textId="77777777" w:rsidR="006F2583" w:rsidRPr="00875AA8" w:rsidRDefault="006F2583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DE72763" w14:textId="4C39DA46" w:rsidR="006F2583" w:rsidRPr="00875AA8" w:rsidRDefault="0056080F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6F2583" w:rsidRPr="00875AA8" w14:paraId="438E91EB" w14:textId="77777777" w:rsidTr="009E7CF3">
        <w:trPr>
          <w:trHeight w:val="263"/>
        </w:trPr>
        <w:tc>
          <w:tcPr>
            <w:tcW w:w="5807" w:type="dxa"/>
            <w:vAlign w:val="center"/>
          </w:tcPr>
          <w:p w14:paraId="46301F8D" w14:textId="77777777" w:rsidR="006F2583" w:rsidRPr="00875AA8" w:rsidRDefault="006F2583" w:rsidP="009E7CF3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3F373239" w14:textId="77777777" w:rsidR="006F2583" w:rsidRPr="00875AA8" w:rsidRDefault="006F2583" w:rsidP="009E7CF3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80%</w:t>
            </w:r>
          </w:p>
        </w:tc>
      </w:tr>
      <w:tr w:rsidR="006F2583" w:rsidRPr="00875AA8" w14:paraId="29217D76" w14:textId="77777777" w:rsidTr="009E7CF3">
        <w:trPr>
          <w:trHeight w:val="263"/>
        </w:trPr>
        <w:tc>
          <w:tcPr>
            <w:tcW w:w="5807" w:type="dxa"/>
            <w:vAlign w:val="center"/>
          </w:tcPr>
          <w:p w14:paraId="4F80BCB6" w14:textId="77777777" w:rsidR="006F2583" w:rsidRPr="00CA5EB4" w:rsidRDefault="006F2583" w:rsidP="009E7CF3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poza zajęciami</w:t>
            </w:r>
          </w:p>
        </w:tc>
        <w:tc>
          <w:tcPr>
            <w:tcW w:w="1559" w:type="dxa"/>
            <w:vAlign w:val="center"/>
          </w:tcPr>
          <w:p w14:paraId="18D471E1" w14:textId="77777777" w:rsidR="006F2583" w:rsidRDefault="006F2583" w:rsidP="009E7CF3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6F2583" w:rsidRPr="00875AA8" w14:paraId="59F27ADE" w14:textId="77777777" w:rsidTr="009E7CF3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04D6DE9A" w14:textId="77777777" w:rsidR="006F2583" w:rsidRPr="00875AA8" w:rsidRDefault="006F2583" w:rsidP="009E7CF3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2267F67" w14:textId="77777777" w:rsidR="006F2583" w:rsidRPr="00875AA8" w:rsidRDefault="006F2583" w:rsidP="009E7CF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11FE52D3" w14:textId="77777777" w:rsidR="006F2583" w:rsidRPr="00875AA8" w:rsidRDefault="006F2583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AD76492" w14:textId="77777777" w:rsidR="006F2583" w:rsidRPr="00875AA8" w:rsidRDefault="006F2583" w:rsidP="006F258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6F2583" w:rsidRPr="00875AA8" w14:paraId="521F467C" w14:textId="77777777" w:rsidTr="009E7CF3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43A1445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2328962D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67160088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6F2583" w:rsidRPr="00875AA8" w14:paraId="038B060A" w14:textId="77777777" w:rsidTr="009E7CF3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14DFDE2A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6B5A9FF0" w14:textId="77777777" w:rsidR="006F2583" w:rsidRPr="00875AA8" w:rsidRDefault="006F2583" w:rsidP="009E7CF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0EB69A40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E4837A2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F2583" w:rsidRPr="00476199" w14:paraId="5559EBDA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07736C5A" w14:textId="77777777" w:rsidR="006F2583" w:rsidRPr="00875AA8" w:rsidRDefault="006F2583" w:rsidP="009E7CF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2106D71" w14:textId="77777777" w:rsidR="006F2583" w:rsidRPr="00C245D9" w:rsidRDefault="006F2583" w:rsidP="009E7CF3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245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materiałów do zajęć (materiały, narzędzia, inspiracje)</w:t>
            </w:r>
          </w:p>
        </w:tc>
        <w:tc>
          <w:tcPr>
            <w:tcW w:w="1559" w:type="dxa"/>
            <w:vAlign w:val="center"/>
          </w:tcPr>
          <w:p w14:paraId="7B438374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6816FFA3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6F2583" w:rsidRPr="00476199" w14:paraId="4C91016A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75B9E9A7" w14:textId="77777777" w:rsidR="006F2583" w:rsidRPr="00875AA8" w:rsidRDefault="006F2583" w:rsidP="009E7CF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845953D" w14:textId="2D0E685C" w:rsidR="006F2583" w:rsidRPr="00C245D9" w:rsidRDefault="006F2583" w:rsidP="009E7CF3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245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Realizacja prac poza zajęciami</w:t>
            </w:r>
          </w:p>
          <w:p w14:paraId="207B42D1" w14:textId="77777777" w:rsidR="006F2583" w:rsidRPr="00C245D9" w:rsidRDefault="006F2583" w:rsidP="009E7CF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33BF16EE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44DF7B7B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6F2583" w:rsidRPr="00476199" w14:paraId="49B578EC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71F01047" w14:textId="77777777" w:rsidR="006F2583" w:rsidRPr="00875AA8" w:rsidRDefault="006F2583" w:rsidP="009E7CF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1AD6CA8" w14:textId="77777777" w:rsidR="006F2583" w:rsidRPr="00C245D9" w:rsidRDefault="006F2583" w:rsidP="009E7CF3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245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Zapoznanie się z materiałami dodatkowymi (filmy, teksty, zasoby cyfrowe)</w:t>
            </w:r>
          </w:p>
          <w:p w14:paraId="152E1C0F" w14:textId="77777777" w:rsidR="006F2583" w:rsidRPr="00C245D9" w:rsidRDefault="006F2583" w:rsidP="009E7CF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24F739AD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3B6C6D9A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6F2583" w:rsidRPr="00476199" w14:paraId="3D1CFF65" w14:textId="77777777" w:rsidTr="009E7CF3">
        <w:trPr>
          <w:trHeight w:val="405"/>
        </w:trPr>
        <w:tc>
          <w:tcPr>
            <w:tcW w:w="561" w:type="dxa"/>
            <w:vAlign w:val="center"/>
          </w:tcPr>
          <w:p w14:paraId="51ECD69E" w14:textId="77777777" w:rsidR="006F2583" w:rsidRPr="00875AA8" w:rsidRDefault="006F2583" w:rsidP="009E7CF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5F23FEC" w14:textId="77777777" w:rsidR="006F2583" w:rsidRPr="00C245D9" w:rsidRDefault="006F2583" w:rsidP="009E7CF3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245D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obowiązkowa</w:t>
            </w:r>
          </w:p>
        </w:tc>
        <w:tc>
          <w:tcPr>
            <w:tcW w:w="1559" w:type="dxa"/>
            <w:vAlign w:val="center"/>
          </w:tcPr>
          <w:p w14:paraId="398AF004" w14:textId="77777777" w:rsidR="006F2583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59" w:type="dxa"/>
            <w:vAlign w:val="center"/>
          </w:tcPr>
          <w:p w14:paraId="22269489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</w:t>
            </w:r>
          </w:p>
        </w:tc>
      </w:tr>
      <w:tr w:rsidR="006F2583" w:rsidRPr="00875AA8" w14:paraId="49450C24" w14:textId="77777777" w:rsidTr="009E7CF3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1C7EA54D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41984C1F" w14:textId="77777777" w:rsidR="006F2583" w:rsidRPr="00875AA8" w:rsidRDefault="006F2583" w:rsidP="009E7CF3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AAD103D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2C54B8DF" w14:textId="77777777" w:rsidR="006F2583" w:rsidRPr="00875AA8" w:rsidRDefault="006F2583" w:rsidP="009E7CF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38</w:t>
            </w:r>
          </w:p>
        </w:tc>
      </w:tr>
    </w:tbl>
    <w:p w14:paraId="3521087A" w14:textId="10470D08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136340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7FEFA362" w:rsidR="001F74AB" w:rsidRPr="00FF3816" w:rsidRDefault="00016BEF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850898">
              <w:rPr>
                <w:rFonts w:ascii="Garamond" w:hAnsi="Garamond" w:cs="Times New Roman"/>
                <w:sz w:val="18"/>
                <w:szCs w:val="18"/>
                <w:lang w:val="pl-PL"/>
              </w:rPr>
              <w:t>Gage</w:t>
            </w:r>
            <w:proofErr w:type="spellEnd"/>
            <w:r w:rsidRPr="0085089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J., Kolor i znaczenie. Sztuka, nauka i symbolika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85089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Wydawnictwo </w:t>
            </w:r>
            <w:proofErr w:type="spellStart"/>
            <w:r w:rsidRPr="00850898">
              <w:rPr>
                <w:rFonts w:ascii="Garamond" w:hAnsi="Garamond" w:cs="Times New Roman"/>
                <w:sz w:val="18"/>
                <w:szCs w:val="18"/>
                <w:lang w:val="pl-PL"/>
              </w:rPr>
              <w:t>Universitas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2010</w:t>
            </w:r>
          </w:p>
        </w:tc>
      </w:tr>
      <w:tr w:rsidR="006918BD" w:rsidRPr="00136340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5A6F3D19" w:rsidR="006918BD" w:rsidRPr="006918BD" w:rsidRDefault="00E77856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7785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Popek S.,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Barwi i psychika, Wydawnictwo UMCS, 2012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136340" w14:paraId="6366792D" w14:textId="77777777" w:rsidTr="00016BEF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5C9A" w14:textId="475348A8" w:rsidR="00BF5F78" w:rsidRDefault="00016BE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E77856">
              <w:rPr>
                <w:rFonts w:ascii="Garamond" w:hAnsi="Garamond" w:cs="Times New Roman"/>
                <w:sz w:val="18"/>
                <w:szCs w:val="18"/>
                <w:lang w:val="pl-PL"/>
              </w:rPr>
              <w:t>Itten</w:t>
            </w:r>
            <w:proofErr w:type="spellEnd"/>
            <w:r w:rsidRPr="00E7785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J., Sztuka barwy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E77856">
              <w:rPr>
                <w:rFonts w:ascii="Garamond" w:hAnsi="Garamond" w:cs="Times New Roman"/>
                <w:sz w:val="18"/>
                <w:szCs w:val="18"/>
                <w:lang w:val="pl-PL"/>
              </w:rPr>
              <w:t>Wydawnictwo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77856">
              <w:rPr>
                <w:rFonts w:ascii="Garamond" w:hAnsi="Garamond" w:cs="Times New Roman"/>
                <w:sz w:val="18"/>
                <w:szCs w:val="18"/>
                <w:lang w:val="pl-PL"/>
              </w:rPr>
              <w:t>d2d.pl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2015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59EE7A7E" w14:textId="38DF934B" w:rsidR="00136340" w:rsidRPr="00136340" w:rsidRDefault="00136340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136340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mgr Marta </w:t>
      </w:r>
      <w:proofErr w:type="spellStart"/>
      <w:r w:rsidRPr="00136340">
        <w:rPr>
          <w:rFonts w:ascii="Garamond" w:hAnsi="Garamond" w:cs="Times New Roman"/>
          <w:bCs/>
          <w:sz w:val="18"/>
          <w:szCs w:val="18"/>
          <w:lang w:val="pl-PL"/>
        </w:rPr>
        <w:t>Okrasko</w:t>
      </w:r>
      <w:proofErr w:type="spellEnd"/>
    </w:p>
    <w:sectPr w:rsidR="00136340" w:rsidRPr="00136340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D03F4" w14:textId="77777777" w:rsidR="00640F05" w:rsidRDefault="00640F05">
      <w:pPr>
        <w:spacing w:after="0" w:line="240" w:lineRule="auto"/>
      </w:pPr>
      <w:r>
        <w:separator/>
      </w:r>
    </w:p>
  </w:endnote>
  <w:endnote w:type="continuationSeparator" w:id="0">
    <w:p w14:paraId="42FBF916" w14:textId="77777777" w:rsidR="00640F05" w:rsidRDefault="0064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75D9C8F2" w:rsidR="00F80EAC" w:rsidRDefault="00BA42CB" w:rsidP="006A3C1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6A3C1F" w:rsidRPr="006A3C1F">
      <w:rPr>
        <w:rFonts w:ascii="Garamond" w:hAnsi="Garamond" w:cs="Times New Roman"/>
        <w:b/>
        <w:bCs/>
        <w:sz w:val="24"/>
        <w:szCs w:val="24"/>
        <w:lang w:val="pl-PL"/>
      </w:rPr>
      <w:t>Barwy i struktury wizualne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5AC02" w14:textId="77777777" w:rsidR="00640F05" w:rsidRDefault="00640F05">
      <w:pPr>
        <w:spacing w:after="0" w:line="240" w:lineRule="auto"/>
      </w:pPr>
      <w:r>
        <w:separator/>
      </w:r>
    </w:p>
  </w:footnote>
  <w:footnote w:type="continuationSeparator" w:id="0">
    <w:p w14:paraId="2FFA9B49" w14:textId="77777777" w:rsidR="00640F05" w:rsidRDefault="00640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6147">
    <w:abstractNumId w:val="10"/>
  </w:num>
  <w:num w:numId="2" w16cid:durableId="2031028261">
    <w:abstractNumId w:val="2"/>
  </w:num>
  <w:num w:numId="3" w16cid:durableId="461120312">
    <w:abstractNumId w:val="3"/>
  </w:num>
  <w:num w:numId="4" w16cid:durableId="1719820661">
    <w:abstractNumId w:val="7"/>
  </w:num>
  <w:num w:numId="5" w16cid:durableId="1868563440">
    <w:abstractNumId w:val="5"/>
  </w:num>
  <w:num w:numId="6" w16cid:durableId="635573672">
    <w:abstractNumId w:val="9"/>
  </w:num>
  <w:num w:numId="7" w16cid:durableId="90787157">
    <w:abstractNumId w:val="1"/>
  </w:num>
  <w:num w:numId="8" w16cid:durableId="324285622">
    <w:abstractNumId w:val="11"/>
  </w:num>
  <w:num w:numId="9" w16cid:durableId="56364271">
    <w:abstractNumId w:val="8"/>
  </w:num>
  <w:num w:numId="10" w16cid:durableId="884177757">
    <w:abstractNumId w:val="6"/>
  </w:num>
  <w:num w:numId="11" w16cid:durableId="1164128161">
    <w:abstractNumId w:val="4"/>
  </w:num>
  <w:num w:numId="12" w16cid:durableId="23875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6BEF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340"/>
    <w:rsid w:val="001366DE"/>
    <w:rsid w:val="00136CBE"/>
    <w:rsid w:val="00136D18"/>
    <w:rsid w:val="0014159A"/>
    <w:rsid w:val="00142334"/>
    <w:rsid w:val="00156B29"/>
    <w:rsid w:val="00180901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EB1"/>
    <w:rsid w:val="00203756"/>
    <w:rsid w:val="00231F16"/>
    <w:rsid w:val="00232163"/>
    <w:rsid w:val="002574C9"/>
    <w:rsid w:val="00266590"/>
    <w:rsid w:val="00297174"/>
    <w:rsid w:val="002A4092"/>
    <w:rsid w:val="002A519E"/>
    <w:rsid w:val="002C45B2"/>
    <w:rsid w:val="002C745F"/>
    <w:rsid w:val="002D0322"/>
    <w:rsid w:val="002D73E0"/>
    <w:rsid w:val="002F3930"/>
    <w:rsid w:val="002F6E92"/>
    <w:rsid w:val="00304AC9"/>
    <w:rsid w:val="0031358A"/>
    <w:rsid w:val="00340A61"/>
    <w:rsid w:val="00343F03"/>
    <w:rsid w:val="0034439E"/>
    <w:rsid w:val="00351998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2FA5"/>
    <w:rsid w:val="00545006"/>
    <w:rsid w:val="0054C0B7"/>
    <w:rsid w:val="005503C0"/>
    <w:rsid w:val="00557A56"/>
    <w:rsid w:val="005606CF"/>
    <w:rsid w:val="0056080F"/>
    <w:rsid w:val="005620D0"/>
    <w:rsid w:val="00574BE2"/>
    <w:rsid w:val="00584A9F"/>
    <w:rsid w:val="0059141C"/>
    <w:rsid w:val="005A4F9E"/>
    <w:rsid w:val="005B385E"/>
    <w:rsid w:val="005B700C"/>
    <w:rsid w:val="005D60DA"/>
    <w:rsid w:val="005D6C72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40F05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3C1F"/>
    <w:rsid w:val="006A75CA"/>
    <w:rsid w:val="006B231A"/>
    <w:rsid w:val="006B548A"/>
    <w:rsid w:val="006C2B82"/>
    <w:rsid w:val="006C5DB2"/>
    <w:rsid w:val="006D04ED"/>
    <w:rsid w:val="006E7175"/>
    <w:rsid w:val="006F1E4D"/>
    <w:rsid w:val="006F2583"/>
    <w:rsid w:val="006F6BFD"/>
    <w:rsid w:val="00706643"/>
    <w:rsid w:val="00712B5E"/>
    <w:rsid w:val="007378F2"/>
    <w:rsid w:val="00746017"/>
    <w:rsid w:val="00751241"/>
    <w:rsid w:val="00752317"/>
    <w:rsid w:val="0075554B"/>
    <w:rsid w:val="00760A5C"/>
    <w:rsid w:val="00767799"/>
    <w:rsid w:val="00772324"/>
    <w:rsid w:val="00776B6A"/>
    <w:rsid w:val="00777F72"/>
    <w:rsid w:val="0078197A"/>
    <w:rsid w:val="0078334C"/>
    <w:rsid w:val="007864A6"/>
    <w:rsid w:val="007C2224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37B53"/>
    <w:rsid w:val="00850898"/>
    <w:rsid w:val="0086121D"/>
    <w:rsid w:val="008623E1"/>
    <w:rsid w:val="008721A1"/>
    <w:rsid w:val="00873643"/>
    <w:rsid w:val="00875AA8"/>
    <w:rsid w:val="008C29C8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5DD9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0897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95A52"/>
    <w:rsid w:val="00A9700A"/>
    <w:rsid w:val="00AC71F1"/>
    <w:rsid w:val="00AD4532"/>
    <w:rsid w:val="00AD55BA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E2FC4"/>
    <w:rsid w:val="00BF0AC2"/>
    <w:rsid w:val="00BF0DEB"/>
    <w:rsid w:val="00BF5F78"/>
    <w:rsid w:val="00C0226C"/>
    <w:rsid w:val="00C0574F"/>
    <w:rsid w:val="00C152E6"/>
    <w:rsid w:val="00C23076"/>
    <w:rsid w:val="00C245D9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C0119"/>
    <w:rsid w:val="00DC4277"/>
    <w:rsid w:val="00DD5AA8"/>
    <w:rsid w:val="00DE49E8"/>
    <w:rsid w:val="00DF1913"/>
    <w:rsid w:val="00DF5668"/>
    <w:rsid w:val="00DF785E"/>
    <w:rsid w:val="00E0648C"/>
    <w:rsid w:val="00E06C47"/>
    <w:rsid w:val="00E40A67"/>
    <w:rsid w:val="00E44C2F"/>
    <w:rsid w:val="00E76017"/>
    <w:rsid w:val="00E77856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F4B40"/>
    <w:rsid w:val="00F07C56"/>
    <w:rsid w:val="00F308B3"/>
    <w:rsid w:val="00F44361"/>
    <w:rsid w:val="00F44A38"/>
    <w:rsid w:val="00F44B1B"/>
    <w:rsid w:val="00F51AC2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919B4"/>
    <w:rsid w:val="00FA7F1E"/>
    <w:rsid w:val="00FC104E"/>
    <w:rsid w:val="00FE1A88"/>
    <w:rsid w:val="00FE3FEE"/>
    <w:rsid w:val="00FE7996"/>
    <w:rsid w:val="00FF2F51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01593"/>
    <w:rsid w:val="001216FC"/>
    <w:rsid w:val="0014159A"/>
    <w:rsid w:val="00201EB1"/>
    <w:rsid w:val="00274739"/>
    <w:rsid w:val="002B67CC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3771E"/>
    <w:rsid w:val="0062223B"/>
    <w:rsid w:val="00643B33"/>
    <w:rsid w:val="006C50D5"/>
    <w:rsid w:val="00746017"/>
    <w:rsid w:val="007536B5"/>
    <w:rsid w:val="007864A6"/>
    <w:rsid w:val="007D02FD"/>
    <w:rsid w:val="0080592A"/>
    <w:rsid w:val="00863ADE"/>
    <w:rsid w:val="00896804"/>
    <w:rsid w:val="00897351"/>
    <w:rsid w:val="008D2A60"/>
    <w:rsid w:val="00A9700A"/>
    <w:rsid w:val="00AD17C1"/>
    <w:rsid w:val="00B22041"/>
    <w:rsid w:val="00B353F9"/>
    <w:rsid w:val="00B35DA4"/>
    <w:rsid w:val="00BE0F69"/>
    <w:rsid w:val="00BF39D6"/>
    <w:rsid w:val="00C152E6"/>
    <w:rsid w:val="00C6166A"/>
    <w:rsid w:val="00C81E2D"/>
    <w:rsid w:val="00CC5215"/>
    <w:rsid w:val="00D317F9"/>
    <w:rsid w:val="00D3399F"/>
    <w:rsid w:val="00E173C0"/>
    <w:rsid w:val="00F24B50"/>
    <w:rsid w:val="00F308B3"/>
    <w:rsid w:val="00F52BB0"/>
    <w:rsid w:val="00F63EE5"/>
    <w:rsid w:val="00F918E2"/>
    <w:rsid w:val="00FA62B6"/>
    <w:rsid w:val="00FB4280"/>
    <w:rsid w:val="00FE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2026-01-14T17:29:00Z</dcterms:created>
  <dcterms:modified xsi:type="dcterms:W3CDTF">2026-07-21T16:10:00Z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