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A7576D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5100C1CD" w14:textId="12047389" w:rsidR="009C486D" w:rsidRPr="00A7576D" w:rsidRDefault="00612179" w:rsidP="00936523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  <w:r w:rsidRPr="00A7576D">
        <w:rPr>
          <w:rFonts w:ascii="Garamond" w:hAnsi="Garamond" w:cs="Times New Roman"/>
          <w:b/>
          <w:sz w:val="24"/>
          <w:szCs w:val="24"/>
          <w:lang w:val="pl-PL"/>
        </w:rPr>
        <w:t>Techniki przeliczeniowe i pomiarowe</w:t>
      </w:r>
    </w:p>
    <w:p w14:paraId="2517BBC0" w14:textId="77777777" w:rsidR="0090638D" w:rsidRPr="00A7576D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A7576D" w:rsidRPr="00A7576D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4D60A4A4" w:rsidR="00207D04" w:rsidRPr="00A7576D" w:rsidRDefault="005E44A1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A7576D" w:rsidRPr="00A7576D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A7576D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A7576D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A7576D" w:rsidRPr="00A7576D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169051F7" w:rsidR="00207D04" w:rsidRPr="00A7576D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3A4596"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207D04" w:rsidRPr="00A7576D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A4596"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A7576D" w:rsidRPr="00A7576D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A7576D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A7576D" w:rsidRPr="00A7576D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A7576D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A7576D" w:rsidRPr="00A7576D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A7576D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A7576D" w:rsidRPr="00A7576D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A7576D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A7576D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A7576D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A7576D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Pr="00A7576D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A7576D" w:rsidRPr="00A7576D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A7576D" w:rsidRPr="00A7576D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A7576D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A7576D" w:rsidRPr="00A7576D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Pr="00A7576D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12113FE" w:rsidR="00207D04" w:rsidRPr="00A7576D" w:rsidRDefault="003A459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D428964" w:rsidR="00207D04" w:rsidRPr="00A7576D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42E7D9F8" w:rsidR="00207D04" w:rsidRPr="00A7576D" w:rsidRDefault="00612179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Pr="00A7576D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5E5A43F7" w:rsidR="00207D04" w:rsidRPr="00A7576D" w:rsidRDefault="00803C95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</w:t>
                </w:r>
                <w:r w:rsidR="00FC1D4C"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0%</w:t>
                </w:r>
              </w:p>
            </w:sdtContent>
          </w:sdt>
          <w:bookmarkEnd w:id="3" w:displacedByCustomXml="prev"/>
        </w:tc>
      </w:tr>
      <w:tr w:rsidR="00A7576D" w:rsidRPr="00A7576D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Pr="00A7576D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0C6BCF0D" w:rsidR="00207D04" w:rsidRPr="00A7576D" w:rsidRDefault="00612179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66BC9D1A" w:rsidR="00207D04" w:rsidRPr="00A7576D" w:rsidRDefault="00612179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16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A7576D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Pr="00A7576D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A7576D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3D364504" w:rsidR="00207D04" w:rsidRPr="00A7576D" w:rsidRDefault="00FC1D4C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803C95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5</w:t>
            </w:r>
            <w:r w:rsidR="00986562" w:rsidRPr="00A7576D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</w:t>
            </w:r>
            <w:r w:rsidR="00746E78" w:rsidRPr="00A7576D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%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576D" w:rsidRPr="00A7576D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A7576D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6E2F84DB" w:rsidR="00A73FE6" w:rsidRPr="00A7576D" w:rsidRDefault="00FD134F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545" w:type="dxa"/>
            <w:vAlign w:val="center"/>
          </w:tcPr>
          <w:p w14:paraId="4FFB2E58" w14:textId="1254C7F9" w:rsidR="00A73FE6" w:rsidRPr="00A7576D" w:rsidRDefault="00D23E4B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576D" w:rsidRPr="00A7576D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A7576D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5C2A3511" w:rsidR="00A73FE6" w:rsidRPr="00A7576D" w:rsidRDefault="00FD134F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21A5AC9" w14:textId="60D54FA1" w:rsidR="00A73FE6" w:rsidRPr="00A7576D" w:rsidRDefault="00D23E4B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51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A7576D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A7576D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9533E88" w:rsidR="00A73FE6" w:rsidRPr="00A7576D" w:rsidRDefault="00FD134F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68B17E57" w:rsidR="00A73FE6" w:rsidRPr="00A7576D" w:rsidRDefault="00D23E4B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A7576D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A7576D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A7999C0" w14:textId="77777777" w:rsidR="003A4596" w:rsidRPr="00A7576D" w:rsidRDefault="003A4596" w:rsidP="003A45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0C0E4D" w14:textId="77777777" w:rsidR="003A4596" w:rsidRPr="00A7576D" w:rsidRDefault="003A4596" w:rsidP="003A45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A7576D" w:rsidRPr="005E44A1" w14:paraId="14A122F0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578D789D" w14:textId="77777777" w:rsidR="003A4596" w:rsidRPr="00A7576D" w:rsidRDefault="003A4596" w:rsidP="003A459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6958F44D" w14:textId="4A9F95A5" w:rsidR="003A4596" w:rsidRPr="00A7576D" w:rsidRDefault="00AC1FD1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Celem przedmiotu jest wykształcenie u studentów umiejętności stosowania technik pomiarowych i metod przeliczeniowych w projektowaniu architektury wnętrz, w szczególności w zakresie wykonywania inwentaryzacji</w:t>
            </w:r>
            <w:r w:rsidR="00F13CA1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przygotowania do </w:t>
            </w:r>
            <w:r w:rsidR="002A3DED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opracowania </w:t>
            </w:r>
            <w:r w:rsidR="00F13CA1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poprawnej dokumentacji technicznej</w:t>
            </w:r>
            <w:r w:rsidR="002A3DED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oraz 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45536B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rozwiązywania zadań przeliczeniowych.</w:t>
            </w:r>
          </w:p>
        </w:tc>
      </w:tr>
      <w:tr w:rsidR="00A7576D" w:rsidRPr="005E44A1" w14:paraId="65C64C10" w14:textId="77777777" w:rsidTr="00404610">
        <w:trPr>
          <w:trHeight w:val="268"/>
        </w:trPr>
        <w:tc>
          <w:tcPr>
            <w:tcW w:w="519" w:type="dxa"/>
            <w:vAlign w:val="center"/>
          </w:tcPr>
          <w:p w14:paraId="04C6196C" w14:textId="77777777" w:rsidR="003A4596" w:rsidRPr="00A7576D" w:rsidRDefault="003A4596" w:rsidP="003A459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3EC9FB9B" w14:textId="67AD1202" w:rsidR="003A4596" w:rsidRPr="00A7576D" w:rsidRDefault="00AC1FD1" w:rsidP="00404610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Celem przedmiotu jest rozwinięcie świadomości inżynierskiej odpowiedzialności za poprawność danych technicznych i decyzji projektowych, poprzez analizę dokładności pomiarowej,</w:t>
            </w:r>
            <w:r w:rsidR="00606BCB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przeliczeniowej</w:t>
            </w:r>
            <w:r w:rsidR="000F4D0F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="00606BCB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identyfikację błędów oraz ocenę ich wpływu na bezpieczeństwo, funkcjonalność i jakość projektowanych wnętrz.</w:t>
            </w:r>
          </w:p>
        </w:tc>
      </w:tr>
    </w:tbl>
    <w:p w14:paraId="1DBEDCCA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E29059A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46C8C514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A7576D" w:rsidRPr="00A7576D" w14:paraId="125E7C82" w14:textId="77777777" w:rsidTr="00D5746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F3D6BD5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A7576D" w:rsidRPr="005E44A1" w14:paraId="44858D29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4DDB4E8F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71619AC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487C253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DAD06FF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1F2582D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592D93A2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7576D" w:rsidRPr="005E44A1" w14:paraId="7EFCE3CD" w14:textId="77777777" w:rsidTr="00D57468">
        <w:tc>
          <w:tcPr>
            <w:tcW w:w="562" w:type="dxa"/>
            <w:vAlign w:val="center"/>
          </w:tcPr>
          <w:p w14:paraId="52853988" w14:textId="77777777" w:rsidR="0030342A" w:rsidRPr="00A7576D" w:rsidRDefault="0030342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127108DD" w14:textId="157CE1A2" w:rsidR="0030342A" w:rsidRPr="00A7576D" w:rsidRDefault="00035D90" w:rsidP="0061217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na zależności między parametrami geometrycznymi, konstrukcyjnymi i użytkowymi przestrzeni.</w:t>
            </w:r>
          </w:p>
        </w:tc>
        <w:tc>
          <w:tcPr>
            <w:tcW w:w="1559" w:type="dxa"/>
            <w:vAlign w:val="center"/>
          </w:tcPr>
          <w:p w14:paraId="156DB724" w14:textId="5B2E77B7" w:rsidR="0030342A" w:rsidRPr="00A7576D" w:rsidRDefault="00035D9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AW_WG04</w:t>
            </w:r>
          </w:p>
        </w:tc>
        <w:tc>
          <w:tcPr>
            <w:tcW w:w="2551" w:type="dxa"/>
            <w:vAlign w:val="center"/>
          </w:tcPr>
          <w:p w14:paraId="2D17A40A" w14:textId="204F3C44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035D90" w:rsidRPr="005E44A1" w14:paraId="5B781B8F" w14:textId="77777777" w:rsidTr="00D57468">
        <w:tc>
          <w:tcPr>
            <w:tcW w:w="562" w:type="dxa"/>
            <w:vAlign w:val="center"/>
          </w:tcPr>
          <w:p w14:paraId="149A1CF5" w14:textId="77777777" w:rsidR="00035D90" w:rsidRPr="00A7576D" w:rsidRDefault="00035D90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755AB02" w14:textId="6674702D" w:rsidR="00035D90" w:rsidRPr="00A7576D" w:rsidRDefault="00035D90" w:rsidP="0061217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na zasady metrologii i przeliczania parametrów technicznych, (odpowiednie techniki przeliczeniowe i pomiarowe)</w:t>
            </w:r>
          </w:p>
        </w:tc>
        <w:tc>
          <w:tcPr>
            <w:tcW w:w="1559" w:type="dxa"/>
            <w:vAlign w:val="center"/>
          </w:tcPr>
          <w:p w14:paraId="2C8E5AEC" w14:textId="68C1E519" w:rsidR="00035D90" w:rsidRPr="00A7576D" w:rsidRDefault="00035D90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AW_WG06</w:t>
            </w:r>
          </w:p>
        </w:tc>
        <w:tc>
          <w:tcPr>
            <w:tcW w:w="2551" w:type="dxa"/>
            <w:vAlign w:val="center"/>
          </w:tcPr>
          <w:p w14:paraId="6C42D87D" w14:textId="2CBCDCB5" w:rsidR="00035D90" w:rsidRPr="00A7576D" w:rsidRDefault="00035D9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A7576D" w:rsidRPr="005E44A1" w14:paraId="60818CA7" w14:textId="77777777" w:rsidTr="00D57468">
        <w:tc>
          <w:tcPr>
            <w:tcW w:w="562" w:type="dxa"/>
            <w:vAlign w:val="center"/>
          </w:tcPr>
          <w:p w14:paraId="46BC3D50" w14:textId="77777777" w:rsidR="0030342A" w:rsidRPr="00A7576D" w:rsidRDefault="0030342A" w:rsidP="00D57468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7EDDCAE" w14:textId="53035DEB" w:rsidR="0030342A" w:rsidRPr="00A7576D" w:rsidRDefault="00035D90" w:rsidP="0061217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R</w:t>
            </w:r>
            <w:r w:rsidR="00B13B39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ozumie wpływ dokładności </w:t>
            </w:r>
            <w:r w:rsidR="003739B6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przeliczeniowej i </w:t>
            </w:r>
            <w:r w:rsidR="00B13B39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pomiarowej na bezpieczeństwo i funkcjonalność projektu,</w:t>
            </w:r>
            <w:r w:rsidR="003739B6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B37C0C5" w14:textId="0E6EFC0B" w:rsidR="0030342A" w:rsidRPr="00A7576D" w:rsidRDefault="00B13B39" w:rsidP="00D57468">
            <w:pPr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54EB434C" w14:textId="20B70B68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Egzamin / 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67885793" w14:textId="77777777" w:rsidR="0030342A" w:rsidRPr="00A7576D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A7576D" w:rsidRPr="00A7576D" w14:paraId="0506A7CB" w14:textId="77777777" w:rsidTr="00D5746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494A18E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A7576D" w:rsidRPr="005E44A1" w14:paraId="2DC7ED79" w14:textId="77777777" w:rsidTr="00D5746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B5FDD1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57B21DC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2DA539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5D28698D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72662B00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48C849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7576D" w:rsidRPr="005E44A1" w14:paraId="6A4B3813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EE1984" w14:textId="77777777" w:rsidR="0030342A" w:rsidRPr="00A7576D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E55BFA2" w14:textId="6C7BCF7F" w:rsidR="0030342A" w:rsidRPr="00A7576D" w:rsidRDefault="00035D9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</w:t>
            </w:r>
            <w:r w:rsidR="00B13B39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ykonuje pomiary przestrzeni architektonicznej, przelicza skale i jednostki,</w:t>
            </w:r>
            <w:r w:rsidR="00446755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="00446755" w:rsidRPr="00A7576D">
              <w:rPr>
                <w:rFonts w:ascii="Garamond" w:hAnsi="Garamond"/>
                <w:sz w:val="18"/>
                <w:szCs w:val="18"/>
                <w:lang w:val="pl-PL"/>
              </w:rPr>
              <w:t xml:space="preserve"> analizuje dane ilościowe i wykorzystuje je w dokumentacji technicznej,</w:t>
            </w:r>
          </w:p>
        </w:tc>
        <w:tc>
          <w:tcPr>
            <w:tcW w:w="1560" w:type="dxa"/>
            <w:vAlign w:val="center"/>
          </w:tcPr>
          <w:p w14:paraId="05DD7D20" w14:textId="5A99107F" w:rsidR="0030342A" w:rsidRPr="00A7576D" w:rsidRDefault="00E053B8" w:rsidP="00AC1FD1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1BB6BE4E" w14:textId="77777777" w:rsidR="00F37F50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</w:t>
            </w:r>
            <w:r w:rsidR="00035D90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kalkulacji / 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ćwiczeń / projektu podczas zajęć / poza zajęciami. </w:t>
            </w:r>
          </w:p>
          <w:p w14:paraId="1D15D9A4" w14:textId="2D54726E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burzy mózgów.</w:t>
            </w:r>
          </w:p>
        </w:tc>
      </w:tr>
      <w:tr w:rsidR="0030342A" w:rsidRPr="005E44A1" w14:paraId="1F8ADF62" w14:textId="77777777" w:rsidTr="00D5746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2B32663" w14:textId="77777777" w:rsidR="0030342A" w:rsidRPr="00A7576D" w:rsidRDefault="0030342A" w:rsidP="00D57468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DD49CFA" w14:textId="1800B1E7" w:rsidR="0030342A" w:rsidRPr="00A7576D" w:rsidRDefault="00035D90" w:rsidP="00D57468">
            <w:pPr>
              <w:pStyle w:val="Default"/>
              <w:jc w:val="both"/>
              <w:rPr>
                <w:rFonts w:ascii="Garamond" w:hAnsi="Garamond"/>
                <w:color w:val="auto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color w:val="auto"/>
                <w:sz w:val="18"/>
                <w:szCs w:val="18"/>
                <w:lang w:val="pl-PL"/>
              </w:rPr>
              <w:t>R</w:t>
            </w:r>
            <w:r w:rsidR="004B6A85" w:rsidRPr="00A7576D">
              <w:rPr>
                <w:rFonts w:ascii="Garamond" w:hAnsi="Garamond"/>
                <w:color w:val="auto"/>
                <w:sz w:val="18"/>
                <w:szCs w:val="18"/>
                <w:lang w:val="pl-PL"/>
              </w:rPr>
              <w:t>ozwiązuje proste zadania inżynierskie oparte na danych liczbowych.</w:t>
            </w:r>
          </w:p>
        </w:tc>
        <w:tc>
          <w:tcPr>
            <w:tcW w:w="1560" w:type="dxa"/>
            <w:vAlign w:val="center"/>
          </w:tcPr>
          <w:p w14:paraId="27AA7C22" w14:textId="39BBB04C" w:rsidR="0030342A" w:rsidRPr="00A7576D" w:rsidRDefault="00B13B39" w:rsidP="00AC1FD1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756135A8" w14:textId="77777777" w:rsidR="00F37F50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/ </w:t>
            </w:r>
            <w:r w:rsidR="00035D90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kalkulacji / 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ćwiczeń / projektu podczas zajęć / poza zajęciami. </w:t>
            </w:r>
          </w:p>
          <w:p w14:paraId="5268F4F9" w14:textId="73469223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burzy mózgów.</w:t>
            </w:r>
          </w:p>
        </w:tc>
      </w:tr>
    </w:tbl>
    <w:p w14:paraId="2AE2D242" w14:textId="77777777" w:rsidR="0030342A" w:rsidRPr="00A7576D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A7576D" w:rsidRPr="00A7576D" w14:paraId="230D7D69" w14:textId="77777777" w:rsidTr="00D57468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427BD0FE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A7576D" w:rsidRPr="005E44A1" w14:paraId="7CEBDD66" w14:textId="77777777" w:rsidTr="00D5746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790F684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F4E09D4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1FDC0F17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83BAF9C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04CCCDBD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3FFD8BE0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A7576D" w:rsidRPr="005E44A1" w14:paraId="3ECC865D" w14:textId="77777777" w:rsidTr="00D57468">
        <w:tc>
          <w:tcPr>
            <w:tcW w:w="562" w:type="dxa"/>
            <w:vAlign w:val="center"/>
          </w:tcPr>
          <w:p w14:paraId="7F9987C3" w14:textId="77777777" w:rsidR="0030342A" w:rsidRPr="00A7576D" w:rsidRDefault="0030342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3641444" w14:textId="3CC74C6C" w:rsidR="0030342A" w:rsidRPr="00A7576D" w:rsidRDefault="00035D90" w:rsidP="00612179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J</w:t>
            </w:r>
            <w:r w:rsidR="00B13B39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est świadomy odpowiedzialności za poprawność danych technicznych,</w:t>
            </w:r>
            <w:r w:rsidR="00A27812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potrafi krytycznie ocenić wyniki pomiarów i wskazać ich ograniczenia.</w:t>
            </w:r>
          </w:p>
        </w:tc>
        <w:tc>
          <w:tcPr>
            <w:tcW w:w="1559" w:type="dxa"/>
            <w:vAlign w:val="center"/>
          </w:tcPr>
          <w:p w14:paraId="62CD7047" w14:textId="2AD86CE1" w:rsidR="0030342A" w:rsidRPr="00A7576D" w:rsidRDefault="00B71280" w:rsidP="00AC1FD1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7E59317D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Aktywny udział w zajęciach</w:t>
            </w:r>
          </w:p>
        </w:tc>
      </w:tr>
      <w:tr w:rsidR="00A7576D" w:rsidRPr="003476CF" w14:paraId="7764BA86" w14:textId="77777777" w:rsidTr="00D57468">
        <w:tc>
          <w:tcPr>
            <w:tcW w:w="562" w:type="dxa"/>
            <w:vAlign w:val="center"/>
          </w:tcPr>
          <w:p w14:paraId="474B84A9" w14:textId="77777777" w:rsidR="0030342A" w:rsidRPr="00A7576D" w:rsidRDefault="0030342A" w:rsidP="00D57468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72D304C" w14:textId="52E4C2F2" w:rsidR="0030342A" w:rsidRPr="00A7576D" w:rsidRDefault="00035D90" w:rsidP="00D57468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J</w:t>
            </w:r>
            <w:r w:rsidR="00595513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est gotów do </w:t>
            </w:r>
            <w:r w:rsidR="007666B3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pogłębiania wiedzy </w:t>
            </w:r>
            <w:r w:rsidR="000E0502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i uwzględniania opinii ekspertów</w:t>
            </w:r>
            <w:r w:rsidR="00A36E9E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rozwiązywaniu trudnych wyzwań zawodowych.</w:t>
            </w:r>
          </w:p>
        </w:tc>
        <w:tc>
          <w:tcPr>
            <w:tcW w:w="1559" w:type="dxa"/>
            <w:vAlign w:val="center"/>
          </w:tcPr>
          <w:p w14:paraId="5BA29279" w14:textId="1A6F0C9E" w:rsidR="0030342A" w:rsidRPr="00A7576D" w:rsidRDefault="00594A8F" w:rsidP="00AC1FD1">
            <w:pPr>
              <w:autoSpaceDE w:val="0"/>
              <w:autoSpaceDN w:val="0"/>
              <w:adjustRightInd w:val="0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6DA1503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/ Aktywny udział w zajęciach</w:t>
            </w:r>
          </w:p>
        </w:tc>
      </w:tr>
    </w:tbl>
    <w:p w14:paraId="6AE73226" w14:textId="77777777" w:rsidR="0030342A" w:rsidRPr="00A7576D" w:rsidRDefault="0030342A" w:rsidP="0030342A">
      <w:pPr>
        <w:spacing w:after="0" w:line="240" w:lineRule="auto"/>
        <w:rPr>
          <w:sz w:val="20"/>
          <w:szCs w:val="20"/>
          <w:lang w:val="pl-PL"/>
        </w:rPr>
      </w:pPr>
    </w:p>
    <w:p w14:paraId="5AE683DC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585D71E7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A7576D" w:rsidRPr="00A7576D" w14:paraId="4443EDEA" w14:textId="77777777" w:rsidTr="00D57468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13E782BD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338F3BA4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18EFD826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A7576D" w:rsidRPr="00A7576D" w14:paraId="4C951FC8" w14:textId="77777777" w:rsidTr="00D57468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7D0B081D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2B434622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4EE65B18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1506556567"/>
                <w:placeholder>
                  <w:docPart w:val="D4C384D5D89B430B821B9C8ED36F76F6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7576D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76419244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1387483773"/>
                <w:placeholder>
                  <w:docPart w:val="8470B347D8E8424FADEC481900A5263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7576D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A7576D" w:rsidRPr="00A7576D" w14:paraId="2245D46E" w14:textId="77777777" w:rsidTr="00D57468">
        <w:trPr>
          <w:trHeight w:val="273"/>
        </w:trPr>
        <w:tc>
          <w:tcPr>
            <w:tcW w:w="561" w:type="dxa"/>
            <w:vMerge/>
            <w:vAlign w:val="center"/>
          </w:tcPr>
          <w:p w14:paraId="0FF116D9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2F06387B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CB1A2A0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65B882BA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27C1905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DD8D3E6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A7576D" w:rsidRPr="00A7576D" w14:paraId="5BA40F1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BF34A70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48134BB5" w14:textId="2FED0B90" w:rsidR="005163C4" w:rsidRPr="00A7576D" w:rsidRDefault="005163C4" w:rsidP="005163C4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Wprowadzenie do technik pomiarowych w architekturze wnętrz Narzędzia pomiarowe w architekturze wnętrz: tradycyjne i cyfrowe. </w:t>
            </w:r>
          </w:p>
          <w:p w14:paraId="6F7B99A7" w14:textId="0F8A6F3B" w:rsidR="0030342A" w:rsidRPr="00A7576D" w:rsidRDefault="005163C4" w:rsidP="005163C4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Rysunek techniczny i dokumentacja fotograficzna jako element inwentaryzacji. Prezentacja inwentaryzacji architektonicznej.</w:t>
            </w:r>
          </w:p>
        </w:tc>
        <w:tc>
          <w:tcPr>
            <w:tcW w:w="1283" w:type="dxa"/>
            <w:vAlign w:val="center"/>
          </w:tcPr>
          <w:p w14:paraId="73C29C51" w14:textId="54FF12A0" w:rsidR="0030342A" w:rsidRPr="00A7576D" w:rsidRDefault="006605F4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283" w:type="dxa"/>
            <w:vAlign w:val="center"/>
          </w:tcPr>
          <w:p w14:paraId="0BF3CAFC" w14:textId="657B416B" w:rsidR="0030342A" w:rsidRPr="00A7576D" w:rsidRDefault="006605F4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2BEED41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1A0A9F0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576D" w:rsidRPr="00A7576D" w14:paraId="35C344B5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FE2BF77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6C129E5" w14:textId="77777777" w:rsidR="005163C4" w:rsidRPr="00A7576D" w:rsidRDefault="005163C4" w:rsidP="005163C4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Podstawy metrologii w architekturze. </w:t>
            </w:r>
          </w:p>
          <w:p w14:paraId="78D80C39" w14:textId="33E15686" w:rsidR="0030342A" w:rsidRPr="00A7576D" w:rsidRDefault="005163C4" w:rsidP="005163C4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Systemy miar, skale i przeliczenia w dokumentacji architektonicznej.</w:t>
            </w:r>
          </w:p>
        </w:tc>
        <w:tc>
          <w:tcPr>
            <w:tcW w:w="1283" w:type="dxa"/>
            <w:vAlign w:val="center"/>
          </w:tcPr>
          <w:p w14:paraId="1359D84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8CBC388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3C193623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2E3EAEC3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576D" w:rsidRPr="00A7576D" w14:paraId="3126E8A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F2FB3BD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ADAB5AF" w14:textId="77777777" w:rsidR="0030342A" w:rsidRPr="00A7576D" w:rsidRDefault="005163C4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Geometria przestrzeni i analiza ilościowa w inwentaryzacji wnętrz.</w:t>
            </w:r>
          </w:p>
          <w:p w14:paraId="040F274A" w14:textId="5F4C1EDD" w:rsidR="005163C4" w:rsidRPr="00A7576D" w:rsidRDefault="005163C4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Parametry użytkowe przestrzeni i przeliczenia materiałowe.</w:t>
            </w:r>
          </w:p>
        </w:tc>
        <w:tc>
          <w:tcPr>
            <w:tcW w:w="1283" w:type="dxa"/>
            <w:vAlign w:val="center"/>
          </w:tcPr>
          <w:p w14:paraId="5462FC40" w14:textId="71BB0C06" w:rsidR="0030342A" w:rsidRPr="00A7576D" w:rsidRDefault="006605F4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4741031" w14:textId="6BA46763" w:rsidR="0030342A" w:rsidRPr="00A7576D" w:rsidRDefault="006605F4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39E2C0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60CB921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576D" w:rsidRPr="00A7576D" w14:paraId="14A05C82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CB72076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12EEB91" w14:textId="77777777" w:rsidR="0030342A" w:rsidRPr="00A7576D" w:rsidRDefault="005163C4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Wprowadzenie do analizy obciążeń użytkowych.</w:t>
            </w:r>
          </w:p>
          <w:p w14:paraId="58651CA4" w14:textId="114DBBE3" w:rsidR="005163C4" w:rsidRPr="00A7576D" w:rsidRDefault="005163C4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Integracja danych liczbowych z projektem wnętrza.</w:t>
            </w:r>
          </w:p>
        </w:tc>
        <w:tc>
          <w:tcPr>
            <w:tcW w:w="1283" w:type="dxa"/>
            <w:vAlign w:val="center"/>
          </w:tcPr>
          <w:p w14:paraId="3A08AE3F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7A118B96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0E24FE7E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C43EB22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576D" w:rsidRPr="00A7576D" w14:paraId="37B3F9D0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39D48F15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A81F04C" w14:textId="0DDFDA57" w:rsidR="0030342A" w:rsidRPr="00A7576D" w:rsidRDefault="00FC4CF7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Techniki pomiarowe</w:t>
            </w:r>
            <w:r w:rsidR="00961887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– inwentaryzacja wnętrza</w:t>
            </w:r>
          </w:p>
        </w:tc>
        <w:tc>
          <w:tcPr>
            <w:tcW w:w="1283" w:type="dxa"/>
            <w:vAlign w:val="center"/>
          </w:tcPr>
          <w:p w14:paraId="55EC5B04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76C8643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967A210" w14:textId="689C8293" w:rsidR="0030342A" w:rsidRPr="00A7576D" w:rsidRDefault="005529E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27C124F8" w14:textId="7E4ED740" w:rsidR="0030342A" w:rsidRPr="00A7576D" w:rsidRDefault="00F82F80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5EFB59FF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0E83717D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3A5827A" w14:textId="7FAC6868" w:rsidR="0030342A" w:rsidRPr="00A7576D" w:rsidRDefault="00FC4CF7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Opracowanie dokumentacji pomiarowej</w:t>
            </w:r>
            <w:r w:rsidR="006564A5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skali: rzut, przekroje</w:t>
            </w:r>
          </w:p>
        </w:tc>
        <w:tc>
          <w:tcPr>
            <w:tcW w:w="1283" w:type="dxa"/>
            <w:vAlign w:val="center"/>
          </w:tcPr>
          <w:p w14:paraId="5F8B79C1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4CACF7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38690E0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0C70D07F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76C55CE3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BB87EE0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1FE83F27" w14:textId="786259D5" w:rsidR="0030342A" w:rsidRPr="00A7576D" w:rsidRDefault="00FC4CF7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Zadania przeliczeniowe</w:t>
            </w:r>
            <w:r w:rsidR="006071C0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: </w:t>
            </w:r>
            <w:r w:rsidR="0011760E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powierzchnia, </w:t>
            </w:r>
            <w:r w:rsidR="006071C0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kubatura</w:t>
            </w:r>
            <w:r w:rsidR="0011760E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2BCB84A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39AD9B98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5436D947" w14:textId="4291E5B8" w:rsidR="0030342A" w:rsidRPr="00A7576D" w:rsidRDefault="00EF04E7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73A686F" w14:textId="45BC2D9F" w:rsidR="0030342A" w:rsidRPr="00A7576D" w:rsidRDefault="00A34B7D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095CA37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0C896641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E2493C6" w14:textId="0A367CFE" w:rsidR="0030342A" w:rsidRPr="00A7576D" w:rsidRDefault="00FC4CF7" w:rsidP="00D57468">
            <w:pPr>
              <w:spacing w:after="0" w:line="276" w:lineRule="auto"/>
              <w:rPr>
                <w:rFonts w:ascii="Garamond" w:hAnsi="Garamond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/>
                <w:sz w:val="18"/>
                <w:szCs w:val="18"/>
                <w:lang w:val="pl-PL"/>
              </w:rPr>
              <w:t>Zadania przeliczeniow</w:t>
            </w:r>
            <w:r w:rsidR="0011760E" w:rsidRPr="00A7576D">
              <w:rPr>
                <w:rFonts w:ascii="Garamond" w:hAnsi="Garamond"/>
                <w:sz w:val="18"/>
                <w:szCs w:val="18"/>
                <w:lang w:val="pl-PL"/>
              </w:rPr>
              <w:t xml:space="preserve">e: jednostki miar, </w:t>
            </w:r>
            <w:r w:rsidR="00BD5C10" w:rsidRPr="00A7576D">
              <w:rPr>
                <w:rFonts w:ascii="Garamond" w:hAnsi="Garamond"/>
                <w:sz w:val="18"/>
                <w:szCs w:val="18"/>
                <w:lang w:val="pl-PL"/>
              </w:rPr>
              <w:t>przeliczenia skali.</w:t>
            </w:r>
          </w:p>
        </w:tc>
        <w:tc>
          <w:tcPr>
            <w:tcW w:w="1283" w:type="dxa"/>
            <w:vAlign w:val="center"/>
          </w:tcPr>
          <w:p w14:paraId="2C45C356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B637AC2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2692704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170A8352" w14:textId="15BDE522" w:rsidR="0030342A" w:rsidRPr="00A7576D" w:rsidRDefault="00F82F80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5C328245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41F86320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0FF9A5D" w14:textId="04865DAD" w:rsidR="0030342A" w:rsidRPr="00A7576D" w:rsidRDefault="00305857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/>
                <w:sz w:val="18"/>
                <w:szCs w:val="18"/>
                <w:lang w:val="pl-PL"/>
              </w:rPr>
              <w:t xml:space="preserve">Zadania przeliczeniowe: </w:t>
            </w:r>
            <w:r w:rsidR="00BC6D42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ilościowe zestawienia</w:t>
            </w:r>
            <w:r w:rsidR="00C64F83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materiałowe</w:t>
            </w:r>
            <w:r w:rsidR="00513FD6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18D1D687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451FAC85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B2A3BFC" w14:textId="21BFF174" w:rsidR="0030342A" w:rsidRPr="00A7576D" w:rsidRDefault="00EF04E7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4E4C324D" w14:textId="37CB35B6" w:rsidR="0030342A" w:rsidRPr="00A7576D" w:rsidRDefault="00A34B7D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146AF963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8BC8A27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140CC207" w14:textId="3FC9FC44" w:rsidR="0030342A" w:rsidRPr="00A7576D" w:rsidRDefault="00513FD6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/>
                <w:sz w:val="18"/>
                <w:szCs w:val="18"/>
                <w:lang w:val="pl-PL"/>
              </w:rPr>
              <w:t xml:space="preserve">Zadania przeliczeniowe: </w:t>
            </w: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obciążenia użytkowe.</w:t>
            </w:r>
          </w:p>
        </w:tc>
        <w:tc>
          <w:tcPr>
            <w:tcW w:w="1283" w:type="dxa"/>
            <w:vAlign w:val="center"/>
          </w:tcPr>
          <w:p w14:paraId="487C4170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61E736AF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E29BEF9" w14:textId="701935D6" w:rsidR="0030342A" w:rsidRPr="00A7576D" w:rsidRDefault="00EF04E7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29049C6" w14:textId="4B90F9BF" w:rsidR="0030342A" w:rsidRPr="00A7576D" w:rsidRDefault="00A34B7D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669C8E4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66EE173D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56FE7BEA" w14:textId="2B17AE0C" w:rsidR="0030342A" w:rsidRPr="00A7576D" w:rsidRDefault="00513FD6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Zadanie kompleksowe – analiza techniczn</w:t>
            </w:r>
            <w:r w:rsidR="002310C0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a</w:t>
            </w:r>
            <w:r w:rsidR="00B86E34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, case study.</w:t>
            </w:r>
          </w:p>
        </w:tc>
        <w:tc>
          <w:tcPr>
            <w:tcW w:w="1283" w:type="dxa"/>
            <w:vAlign w:val="center"/>
          </w:tcPr>
          <w:p w14:paraId="7BE4AA67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E6A2EE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1A96F72B" w14:textId="5190C4DC" w:rsidR="0030342A" w:rsidRPr="00A7576D" w:rsidRDefault="005529E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C94E186" w14:textId="28AD242C" w:rsidR="0030342A" w:rsidRPr="00A7576D" w:rsidRDefault="00A34B7D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7576D" w:rsidRPr="00A7576D" w14:paraId="5356E5EB" w14:textId="77777777" w:rsidTr="00D57468">
        <w:trPr>
          <w:trHeight w:val="273"/>
        </w:trPr>
        <w:tc>
          <w:tcPr>
            <w:tcW w:w="561" w:type="dxa"/>
            <w:vAlign w:val="center"/>
          </w:tcPr>
          <w:p w14:paraId="1F0BD16D" w14:textId="77777777" w:rsidR="0030342A" w:rsidRPr="00A7576D" w:rsidRDefault="0030342A" w:rsidP="00D5746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36E17F1" w14:textId="140AC9F2" w:rsidR="0030342A" w:rsidRPr="00A7576D" w:rsidRDefault="00FC4CF7" w:rsidP="00D5746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Podsumowanie i prezentacja opracowań.</w:t>
            </w:r>
          </w:p>
        </w:tc>
        <w:tc>
          <w:tcPr>
            <w:tcW w:w="1283" w:type="dxa"/>
            <w:vAlign w:val="center"/>
          </w:tcPr>
          <w:p w14:paraId="51994E1E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0156BF60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vAlign w:val="center"/>
          </w:tcPr>
          <w:p w14:paraId="77F87D9E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12F81C00" w14:textId="61E8CAC5" w:rsidR="0030342A" w:rsidRPr="00A7576D" w:rsidRDefault="00A34B7D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0342A" w:rsidRPr="00A7576D" w14:paraId="7D4B3FCD" w14:textId="77777777" w:rsidTr="00D57468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7BF51DF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11B4A843" w14:textId="77777777" w:rsidR="0030342A" w:rsidRPr="00A7576D" w:rsidRDefault="0030342A" w:rsidP="00D57468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5AA7DA6B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283" w:type="dxa"/>
            <w:vAlign w:val="center"/>
          </w:tcPr>
          <w:p w14:paraId="74733108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022CEAE8" w14:textId="51A0B8BA" w:rsidR="0030342A" w:rsidRPr="00A7576D" w:rsidRDefault="00612179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</w:t>
            </w:r>
            <w:r w:rsidR="0030342A"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0</w:t>
            </w:r>
          </w:p>
        </w:tc>
        <w:tc>
          <w:tcPr>
            <w:tcW w:w="1283" w:type="dxa"/>
            <w:vAlign w:val="center"/>
          </w:tcPr>
          <w:p w14:paraId="103C8872" w14:textId="5BB2A2AB" w:rsidR="0030342A" w:rsidRPr="00A7576D" w:rsidRDefault="00AD3D95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4ADB89C4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023676B" w14:textId="77777777" w:rsidR="009C02BE" w:rsidRPr="00A7576D" w:rsidRDefault="009C02BE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410C6D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A7576D" w:rsidRPr="00A7576D" w14:paraId="6D37F0BE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86A4D6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Forma zajęć</w:t>
            </w: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56E8D85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t>Metody kształcenia</w:t>
            </w: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 </w:t>
            </w:r>
          </w:p>
        </w:tc>
      </w:tr>
      <w:tr w:rsidR="00A7576D" w:rsidRPr="003476CF" w14:paraId="200F7ABB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A987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C628B7B4F55849219D10DA04B82B093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7576D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674D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>wykład informacyjny (wspomagany prezentacją multimedialną), mikrowykład, opis, prelekcja, objaśnianie lub wyjaśnianie</w:t>
            </w:r>
          </w:p>
          <w:p w14:paraId="3ADEC4D9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eksponujące: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film, film edukacyjny, </w:t>
            </w:r>
          </w:p>
          <w:p w14:paraId="0F328470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  <w:tr w:rsidR="00A7576D" w:rsidRPr="003476CF" w14:paraId="65739502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1AB3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Ćwiczenia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F270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problemowe: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>klasyczna metoda problemowa</w:t>
            </w:r>
          </w:p>
          <w:p w14:paraId="41C16903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>analiza przypadków, dyskusja dydaktyczna, debata, burza mózgów</w:t>
            </w:r>
          </w:p>
          <w:p w14:paraId="33E66604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praktyczne: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pokaz, ćwiczenia / zadania przedmiotowe, </w:t>
            </w:r>
          </w:p>
          <w:p w14:paraId="28E47DB3" w14:textId="77777777" w:rsidR="0030342A" w:rsidRPr="00A7576D" w:rsidRDefault="0030342A" w:rsidP="00D57468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A7576D">
              <w:rPr>
                <w:rFonts w:ascii="Garamond" w:hAnsi="Garamond" w:cs="Times New Roman"/>
                <w:sz w:val="14"/>
                <w:szCs w:val="14"/>
                <w:lang w:val="pl-PL"/>
              </w:rPr>
              <w:t>indywidualna, w małych grupach</w:t>
            </w:r>
          </w:p>
          <w:p w14:paraId="60B6F220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</w:p>
        </w:tc>
      </w:tr>
    </w:tbl>
    <w:p w14:paraId="1E285056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B9EA838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0A82FED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bookmarkStart w:id="5" w:name="_Hlk81320153"/>
      <w:bookmarkStart w:id="6" w:name="_Hlk214631561"/>
      <w:r w:rsidRPr="00A7576D">
        <w:rPr>
          <w:rFonts w:ascii="Garamond" w:hAnsi="Garamond" w:cs="Times New Roman"/>
          <w:b/>
          <w:bCs/>
          <w:sz w:val="18"/>
          <w:szCs w:val="18"/>
          <w:lang w:val="pl-PL"/>
        </w:rPr>
        <w:t>Metody kształcenia:</w:t>
      </w:r>
    </w:p>
    <w:bookmarkEnd w:id="5"/>
    <w:p w14:paraId="2F439128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podające: </w:t>
      </w:r>
      <w:r w:rsidRPr="00A7576D">
        <w:rPr>
          <w:rFonts w:ascii="Garamond" w:hAnsi="Garamond" w:cs="Times New Roman"/>
          <w:sz w:val="14"/>
          <w:szCs w:val="14"/>
          <w:lang w:val="pl-PL"/>
        </w:rPr>
        <w:t>wykład informacyjny (wspomagany prezentacją multimedialną), mikrowykład, opis, prelekcja, objaśnianie lub wyjaśnianie</w:t>
      </w:r>
    </w:p>
    <w:p w14:paraId="4E248140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problemowe: </w:t>
      </w:r>
      <w:r w:rsidRPr="00A7576D">
        <w:rPr>
          <w:rFonts w:ascii="Garamond" w:hAnsi="Garamond" w:cs="Times New Roman"/>
          <w:sz w:val="14"/>
          <w:szCs w:val="14"/>
          <w:lang w:val="pl-PL"/>
        </w:rPr>
        <w:t>klasyczna metoda problemowa</w:t>
      </w:r>
    </w:p>
    <w:p w14:paraId="697F464B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aktywizujące: </w:t>
      </w:r>
      <w:r w:rsidRPr="00A7576D">
        <w:rPr>
          <w:rFonts w:ascii="Garamond" w:hAnsi="Garamond" w:cs="Times New Roman"/>
          <w:sz w:val="14"/>
          <w:szCs w:val="14"/>
          <w:lang w:val="pl-PL"/>
        </w:rPr>
        <w:t>analiza przypadków, , metoda inscenizacyjna, , dyskusja dydaktyczna, debata, burza mózgów</w:t>
      </w:r>
    </w:p>
    <w:p w14:paraId="52B8A77A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eksponujące: </w:t>
      </w:r>
      <w:r w:rsidRPr="00A7576D">
        <w:rPr>
          <w:rFonts w:ascii="Garamond" w:hAnsi="Garamond" w:cs="Times New Roman"/>
          <w:sz w:val="14"/>
          <w:szCs w:val="14"/>
          <w:lang w:val="pl-PL"/>
        </w:rPr>
        <w:t xml:space="preserve">film, film edukacyjny, </w:t>
      </w:r>
    </w:p>
    <w:p w14:paraId="10FDD34F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Metody praktyczne: </w:t>
      </w:r>
      <w:r w:rsidRPr="00A7576D">
        <w:rPr>
          <w:rFonts w:ascii="Garamond" w:hAnsi="Garamond" w:cs="Times New Roman"/>
          <w:sz w:val="14"/>
          <w:szCs w:val="14"/>
          <w:lang w:val="pl-PL"/>
        </w:rPr>
        <w:t>pokaz, ćwiczenia / zadania przedmiotowe, / zadania produkcyjne (wytwórcze), metoda projektu</w:t>
      </w:r>
    </w:p>
    <w:p w14:paraId="74A024F5" w14:textId="77777777" w:rsidR="0030342A" w:rsidRPr="00A7576D" w:rsidRDefault="0030342A" w:rsidP="0030342A">
      <w:pPr>
        <w:spacing w:after="0" w:line="360" w:lineRule="auto"/>
        <w:rPr>
          <w:rFonts w:ascii="Garamond" w:hAnsi="Garamond" w:cs="Times New Roman"/>
          <w:b/>
          <w:bCs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bCs/>
          <w:sz w:val="16"/>
          <w:szCs w:val="16"/>
          <w:lang w:val="pl-PL"/>
        </w:rPr>
        <w:t xml:space="preserve">Formy pracy: </w:t>
      </w:r>
      <w:r w:rsidRPr="00A7576D">
        <w:rPr>
          <w:rFonts w:ascii="Garamond" w:hAnsi="Garamond" w:cs="Times New Roman"/>
          <w:sz w:val="14"/>
          <w:szCs w:val="14"/>
          <w:lang w:val="pl-PL"/>
        </w:rPr>
        <w:t>indywidualna, w małych grupach</w:t>
      </w:r>
    </w:p>
    <w:bookmarkEnd w:id="6"/>
    <w:p w14:paraId="53F8D685" w14:textId="77777777" w:rsidR="009C02BE" w:rsidRPr="00A7576D" w:rsidRDefault="009C02BE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E2D82D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8C3E1E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A7576D" w:rsidRPr="00A7576D" w14:paraId="73DB18D5" w14:textId="77777777" w:rsidTr="00D57468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4837E3D5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32C418A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A7576D" w:rsidRPr="00A7576D" w14:paraId="23F56335" w14:textId="77777777" w:rsidTr="00D57468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7548B15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686717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16FE786CBE6490C9535F3D7E84D8384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7576D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D47BB9D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EE4693CD309A409E902B86583AC0F173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Pr="00A7576D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A7576D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A7576D" w:rsidRPr="00A7576D" w14:paraId="48D6B1C6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17EBB4AF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lastRenderedPageBreak/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487F5B8A" w14:textId="31EDC1D0" w:rsidR="0030342A" w:rsidRPr="00A7576D" w:rsidRDefault="0022423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58E79F4A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A7576D" w:rsidRPr="00A7576D" w14:paraId="79397802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6F6ED53D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dyskusjach, aktywny udział na zajęciach</w:t>
            </w:r>
          </w:p>
        </w:tc>
        <w:tc>
          <w:tcPr>
            <w:tcW w:w="1559" w:type="dxa"/>
            <w:vAlign w:val="center"/>
          </w:tcPr>
          <w:p w14:paraId="09F77CF9" w14:textId="1BAD9352" w:rsidR="0030342A" w:rsidRPr="00A7576D" w:rsidRDefault="0022423E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76822103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A7576D" w:rsidRPr="00A7576D" w14:paraId="0ADCDA3C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2CBDD1C0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09247152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561BFD9A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70</w:t>
            </w:r>
          </w:p>
        </w:tc>
      </w:tr>
      <w:tr w:rsidR="00A7576D" w:rsidRPr="00A7576D" w14:paraId="1F913AC6" w14:textId="77777777" w:rsidTr="00D57468">
        <w:trPr>
          <w:trHeight w:val="263"/>
        </w:trPr>
        <w:tc>
          <w:tcPr>
            <w:tcW w:w="5807" w:type="dxa"/>
            <w:vAlign w:val="center"/>
          </w:tcPr>
          <w:p w14:paraId="55ACE8BE" w14:textId="77777777" w:rsidR="0030342A" w:rsidRPr="00A7576D" w:rsidRDefault="0030342A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65699CA9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1FABDEDB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</w:p>
        </w:tc>
      </w:tr>
      <w:tr w:rsidR="0030342A" w:rsidRPr="00A7576D" w14:paraId="7BB9BB88" w14:textId="77777777" w:rsidTr="00D57468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21886EC9" w14:textId="77777777" w:rsidR="0030342A" w:rsidRPr="00A7576D" w:rsidRDefault="0030342A" w:rsidP="00D57468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0A0ED8FC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A7576D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A6E55B" w14:textId="77777777" w:rsidR="0030342A" w:rsidRPr="00A7576D" w:rsidRDefault="0030342A" w:rsidP="00D57468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A7576D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A7576D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1F5C4AC4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AD0C82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3C59FC2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F8EA8B9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A7576D" w:rsidRPr="00A7576D" w14:paraId="4FB0FE5B" w14:textId="77777777" w:rsidTr="00D57468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5EEB937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0E859A19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36755E57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A7576D" w:rsidRPr="00A7576D" w14:paraId="298EBD78" w14:textId="77777777" w:rsidTr="00D57468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541ABF3A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2126E991" w14:textId="77777777" w:rsidR="0030342A" w:rsidRPr="00A7576D" w:rsidRDefault="0030342A" w:rsidP="00D57468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6CDB1CD1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CED6029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A7576D" w:rsidRPr="00A7576D" w14:paraId="509E2EAB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64075D63" w14:textId="77777777" w:rsidR="0030342A" w:rsidRPr="00A7576D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9969308" w14:textId="77777777" w:rsidR="0030342A" w:rsidRPr="00A7576D" w:rsidRDefault="0030342A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udziału w zajęciach (np. wstępna lektura, przygotowanie lub zgromadzenie materiałów, pomocy, przygotowanie referatu lub prezentacji na zajęcia itp.)</w:t>
            </w:r>
          </w:p>
        </w:tc>
        <w:tc>
          <w:tcPr>
            <w:tcW w:w="1559" w:type="dxa"/>
            <w:vAlign w:val="center"/>
          </w:tcPr>
          <w:p w14:paraId="70935B3E" w14:textId="78654306" w:rsidR="0030342A" w:rsidRPr="00A7576D" w:rsidRDefault="00544E95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-</w:t>
            </w:r>
          </w:p>
        </w:tc>
        <w:tc>
          <w:tcPr>
            <w:tcW w:w="1559" w:type="dxa"/>
            <w:vAlign w:val="center"/>
          </w:tcPr>
          <w:p w14:paraId="60204259" w14:textId="5FC942ED" w:rsidR="0030342A" w:rsidRPr="00A7576D" w:rsidRDefault="00544E95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-</w:t>
            </w:r>
          </w:p>
        </w:tc>
      </w:tr>
      <w:tr w:rsidR="00A7576D" w:rsidRPr="00A7576D" w14:paraId="74A0FE1F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F7123E5" w14:textId="77777777" w:rsidR="0030342A" w:rsidRPr="00A7576D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127AF6DD" w14:textId="77777777" w:rsidR="0030342A" w:rsidRPr="00A7576D" w:rsidRDefault="0030342A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Wykonanie ćwiczeń lub zadań po zajęciach</w:t>
            </w: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25D3AA1" w14:textId="39FEF586" w:rsidR="0030342A" w:rsidRPr="00A7576D" w:rsidRDefault="00062DE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1D9EEAC3" w14:textId="09F8683D" w:rsidR="0030342A" w:rsidRPr="00A7576D" w:rsidRDefault="00062DE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BB37D5"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A7576D" w:rsidRPr="00A7576D" w14:paraId="40FF8774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5F41EFCF" w14:textId="77777777" w:rsidR="0030342A" w:rsidRPr="00A7576D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7F99BE79" w14:textId="1CA3A89F" w:rsidR="0030342A" w:rsidRPr="00A7576D" w:rsidRDefault="00AC2BA3" w:rsidP="00D5746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Lektura obowiązkowa</w:t>
            </w:r>
          </w:p>
        </w:tc>
        <w:tc>
          <w:tcPr>
            <w:tcW w:w="1559" w:type="dxa"/>
            <w:vAlign w:val="center"/>
          </w:tcPr>
          <w:p w14:paraId="482D25D6" w14:textId="0C75C870" w:rsidR="0030342A" w:rsidRPr="00A7576D" w:rsidRDefault="00AC2BA3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07116294" w14:textId="62C33B3C" w:rsidR="0030342A" w:rsidRPr="00A7576D" w:rsidRDefault="00BB37D5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</w:tr>
      <w:tr w:rsidR="00A7576D" w:rsidRPr="00A7576D" w14:paraId="43A32F27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25FC561E" w14:textId="77777777" w:rsidR="0030342A" w:rsidRPr="00A7576D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C8082BB" w14:textId="79EB4BAF" w:rsidR="0030342A" w:rsidRPr="00A7576D" w:rsidRDefault="00E26C58" w:rsidP="00D57468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Opracowanie dokumentacji </w:t>
            </w:r>
            <w:r w:rsidR="00062DE0"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inwentaryzacyjnej i </w:t>
            </w:r>
            <w:r w:rsidR="00096C2E"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zestawień ilościowych</w:t>
            </w:r>
            <w:r w:rsidR="00557CC8"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 materiałów</w:t>
            </w: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92424DD" w14:textId="1E30DB4C" w:rsidR="0030342A" w:rsidRPr="00A7576D" w:rsidRDefault="00062DE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AA6FF77" w14:textId="743CEB1B" w:rsidR="0030342A" w:rsidRPr="00A7576D" w:rsidRDefault="00062DE0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15</w:t>
            </w:r>
          </w:p>
        </w:tc>
      </w:tr>
      <w:tr w:rsidR="00A7576D" w:rsidRPr="00A7576D" w14:paraId="7BEA5D44" w14:textId="77777777" w:rsidTr="00D57468">
        <w:trPr>
          <w:trHeight w:val="405"/>
        </w:trPr>
        <w:tc>
          <w:tcPr>
            <w:tcW w:w="561" w:type="dxa"/>
            <w:vAlign w:val="center"/>
          </w:tcPr>
          <w:p w14:paraId="6654CA7A" w14:textId="77777777" w:rsidR="0030342A" w:rsidRPr="00A7576D" w:rsidRDefault="0030342A" w:rsidP="00D57468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DE885F5" w14:textId="6ECE1F1E" w:rsidR="0030342A" w:rsidRPr="00A7576D" w:rsidRDefault="009C1991" w:rsidP="00D57468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do egzaminu  pisemnego</w:t>
            </w:r>
          </w:p>
        </w:tc>
        <w:tc>
          <w:tcPr>
            <w:tcW w:w="1559" w:type="dxa"/>
            <w:vAlign w:val="center"/>
          </w:tcPr>
          <w:p w14:paraId="3C67E777" w14:textId="6A87AECF" w:rsidR="0030342A" w:rsidRPr="00A7576D" w:rsidRDefault="005650EB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79278370" w14:textId="076B6185" w:rsidR="0030342A" w:rsidRPr="00A7576D" w:rsidRDefault="00163C87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</w:tr>
      <w:tr w:rsidR="0030342A" w:rsidRPr="00A7576D" w14:paraId="620B558F" w14:textId="77777777" w:rsidTr="00D5746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6908E406" w14:textId="77777777" w:rsidR="0030342A" w:rsidRPr="00A7576D" w:rsidRDefault="0030342A" w:rsidP="00D57468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520B0CB" w14:textId="77777777" w:rsidR="0030342A" w:rsidRPr="00A7576D" w:rsidRDefault="0030342A" w:rsidP="00D57468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222B23D4" w14:textId="3516228C" w:rsidR="0030342A" w:rsidRPr="00A7576D" w:rsidRDefault="005650EB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6C0A4BD0" w14:textId="2224951F" w:rsidR="0030342A" w:rsidRPr="00A7576D" w:rsidRDefault="005650EB" w:rsidP="00D5746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A7576D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51</w:t>
            </w:r>
          </w:p>
        </w:tc>
      </w:tr>
    </w:tbl>
    <w:p w14:paraId="67DE3779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30305B5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bookmarkStart w:id="7" w:name="_Hlk217850667"/>
      <w:r w:rsidRPr="00A7576D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7576D" w:rsidRPr="003476CF" w14:paraId="5081C5EF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35FEC80C" w14:textId="77777777" w:rsidR="0030342A" w:rsidRPr="00A7576D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A4D3F4B" w14:textId="6A9778DC" w:rsidR="0030342A" w:rsidRPr="00A7576D" w:rsidRDefault="006F188C" w:rsidP="00D57468">
            <w:pPr>
              <w:spacing w:line="360" w:lineRule="auto"/>
              <w:jc w:val="both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Arial"/>
                <w:sz w:val="16"/>
                <w:szCs w:val="16"/>
                <w:lang w:val="pl-PL"/>
              </w:rPr>
              <w:t>Andrzej Pogorzelski, Jan Sieczkowski (2025). Obliczanie powierzchni i kubatur budynku wg PN-ISO 9836:2022-07 Komentarze i przykłady obliczania wyd. 3 z 2025 r. Wydawnictwo: POLCEN Sp. z o.o.</w:t>
            </w:r>
          </w:p>
        </w:tc>
      </w:tr>
      <w:tr w:rsidR="00A7576D" w:rsidRPr="003476CF" w14:paraId="24C040E8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1D9349AD" w14:textId="77777777" w:rsidR="0030342A" w:rsidRPr="00A7576D" w:rsidRDefault="0030342A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67E423F" w14:textId="11361B2F" w:rsidR="0030342A" w:rsidRPr="00A7576D" w:rsidRDefault="008D38EB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W.Orłowski</w:t>
            </w:r>
            <w:r w:rsidR="00FF06D6"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,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r w:rsidR="00FF06D6"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L.</w:t>
            </w:r>
            <w:r w:rsidRPr="00A7576D">
              <w:rPr>
                <w:rFonts w:ascii="Garamond" w:hAnsi="Garamond" w:cs="Times New Roman"/>
                <w:sz w:val="16"/>
                <w:szCs w:val="16"/>
                <w:lang w:val="pl-PL"/>
              </w:rPr>
              <w:t>Słowiański , Wytrzymałość materiałów, przykłady obliczeń, wyd. 3, Arkady, Warszawa, 1978.</w:t>
            </w:r>
          </w:p>
        </w:tc>
      </w:tr>
      <w:tr w:rsidR="006C00A6" w:rsidRPr="00A7576D" w14:paraId="2B8D19F1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6B01AC90" w14:textId="77777777" w:rsidR="006C00A6" w:rsidRPr="00A7576D" w:rsidRDefault="006C00A6" w:rsidP="00D57468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3A460726" w14:textId="0E5F1A75" w:rsidR="006C00A6" w:rsidRPr="00A7576D" w:rsidRDefault="006F188C" w:rsidP="00D57468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Arial"/>
                <w:sz w:val="16"/>
                <w:szCs w:val="16"/>
                <w:lang w:val="pl-PL"/>
              </w:rPr>
              <w:t>Elżbieta Miśniakiewicz, Wojciech Skowroński (2004). Rysunek techniczny budowlany. Wydawnictwo: Arkday.</w:t>
            </w:r>
          </w:p>
        </w:tc>
      </w:tr>
    </w:tbl>
    <w:p w14:paraId="55029CB9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04344F7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7576D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A7576D" w:rsidRPr="003476CF" w14:paraId="0AA0934A" w14:textId="77777777" w:rsidTr="00D57468">
        <w:trPr>
          <w:trHeight w:val="268"/>
        </w:trPr>
        <w:tc>
          <w:tcPr>
            <w:tcW w:w="421" w:type="dxa"/>
            <w:vAlign w:val="center"/>
          </w:tcPr>
          <w:p w14:paraId="0FB9ADD2" w14:textId="77777777" w:rsidR="0030342A" w:rsidRPr="00A7576D" w:rsidRDefault="0030342A" w:rsidP="00D5746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614E0EF4" w14:textId="69F847E9" w:rsidR="0030342A" w:rsidRPr="00A7576D" w:rsidRDefault="005505CE" w:rsidP="00D57468">
            <w:pPr>
              <w:spacing w:line="360" w:lineRule="auto"/>
              <w:rPr>
                <w:rFonts w:ascii="Garamond" w:hAnsi="Garamond" w:cs="Arial"/>
                <w:sz w:val="16"/>
                <w:szCs w:val="16"/>
                <w:lang w:val="pl-PL"/>
              </w:rPr>
            </w:pPr>
            <w:r w:rsidRPr="00A7576D">
              <w:rPr>
                <w:rFonts w:ascii="Garamond" w:hAnsi="Garamond" w:cs="Arial"/>
                <w:sz w:val="16"/>
                <w:szCs w:val="16"/>
                <w:lang w:val="pl-PL"/>
              </w:rPr>
              <w:t>Rozporządzenie Ministra Infrastruktury z dnia 12 kwietnia 2002 r. w sprawie warunków technicznych, jakim powinny odpowiadać budynki i ich usytuowanie Dz.U.2022.1225 t.j. z dnia 2022.06.09, z późn. zm.</w:t>
            </w:r>
          </w:p>
        </w:tc>
      </w:tr>
      <w:bookmarkEnd w:id="7"/>
    </w:tbl>
    <w:p w14:paraId="35A1D9BC" w14:textId="77777777" w:rsidR="0030342A" w:rsidRPr="00A7576D" w:rsidRDefault="0030342A" w:rsidP="0030342A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1D2AD465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F22EB08" w14:textId="77777777" w:rsidR="0030342A" w:rsidRPr="00A7576D" w:rsidRDefault="0030342A" w:rsidP="0030342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3E62A25" w14:textId="7CBBE084" w:rsidR="00D6793E" w:rsidRPr="003476CF" w:rsidRDefault="003476CF" w:rsidP="0030342A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3476CF">
        <w:rPr>
          <w:rFonts w:ascii="Garamond" w:hAnsi="Garamond" w:cs="Times New Roman"/>
          <w:bCs/>
          <w:sz w:val="18"/>
          <w:szCs w:val="18"/>
          <w:lang w:val="pl-PL"/>
        </w:rPr>
        <w:t>Autor/ka sylabusa: dr inż.arch. Łukasz Mazur</w:t>
      </w:r>
    </w:p>
    <w:sectPr w:rsidR="00D6793E" w:rsidRPr="003476CF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185E" w14:textId="77777777" w:rsidR="00625C94" w:rsidRDefault="00625C94">
      <w:pPr>
        <w:spacing w:after="0" w:line="240" w:lineRule="auto"/>
      </w:pPr>
      <w:r>
        <w:separator/>
      </w:r>
    </w:p>
  </w:endnote>
  <w:endnote w:type="continuationSeparator" w:id="0">
    <w:p w14:paraId="24F413B4" w14:textId="77777777" w:rsidR="00625C94" w:rsidRDefault="0062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35823AC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3A4596" w:rsidRPr="00C21B10">
      <w:rPr>
        <w:rFonts w:ascii="Garamond" w:hAnsi="Garamond" w:cs="Times New Roman"/>
        <w:b/>
        <w:sz w:val="24"/>
        <w:szCs w:val="24"/>
        <w:lang w:val="pl-PL"/>
      </w:rPr>
      <w:t>Projektowanie architektury wnęt</w:t>
    </w:r>
    <w:r w:rsidR="003A4596" w:rsidRPr="000C704D">
      <w:rPr>
        <w:rFonts w:ascii="Garamond" w:hAnsi="Garamond" w:cs="Times New Roman"/>
        <w:b/>
        <w:sz w:val="24"/>
        <w:szCs w:val="24"/>
        <w:lang w:val="pl-PL"/>
      </w:rPr>
      <w:t>rz</w:t>
    </w:r>
    <w:r w:rsidR="003A4596" w:rsidRPr="000C704D">
      <w:rPr>
        <w:rFonts w:ascii="Times New Roman" w:hAnsi="Times New Roman" w:cs="Times New Roman"/>
        <w:b/>
        <w:sz w:val="20"/>
        <w:szCs w:val="20"/>
        <w:lang w:val="pl-PL"/>
      </w:rPr>
      <w:t xml:space="preserve"> </w:t>
    </w:r>
    <w:r w:rsidR="000C704D" w:rsidRPr="000C704D">
      <w:rPr>
        <w:rFonts w:ascii="Times New Roman" w:hAnsi="Times New Roman" w:cs="Times New Roman"/>
        <w:b/>
        <w:sz w:val="20"/>
        <w:szCs w:val="20"/>
        <w:lang w:val="pl-PL"/>
      </w:rPr>
      <w:t>(II)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959B7" w14:textId="77777777" w:rsidR="00625C94" w:rsidRDefault="00625C94">
      <w:pPr>
        <w:spacing w:after="0" w:line="240" w:lineRule="auto"/>
      </w:pPr>
      <w:r>
        <w:separator/>
      </w:r>
    </w:p>
  </w:footnote>
  <w:footnote w:type="continuationSeparator" w:id="0">
    <w:p w14:paraId="46166A93" w14:textId="77777777" w:rsidR="00625C94" w:rsidRDefault="0062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0D05B5D3" w:rsidR="00D6125B" w:rsidRPr="00A3045F" w:rsidRDefault="00035D90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2F1D148B" wp14:editId="09A9EC39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382171">
    <w:abstractNumId w:val="8"/>
  </w:num>
  <w:num w:numId="2" w16cid:durableId="208301700">
    <w:abstractNumId w:val="1"/>
  </w:num>
  <w:num w:numId="3" w16cid:durableId="628361365">
    <w:abstractNumId w:val="2"/>
  </w:num>
  <w:num w:numId="4" w16cid:durableId="1090812360">
    <w:abstractNumId w:val="5"/>
  </w:num>
  <w:num w:numId="5" w16cid:durableId="1790396496">
    <w:abstractNumId w:val="6"/>
  </w:num>
  <w:num w:numId="6" w16cid:durableId="969433807">
    <w:abstractNumId w:val="7"/>
  </w:num>
  <w:num w:numId="7" w16cid:durableId="234095697">
    <w:abstractNumId w:val="4"/>
  </w:num>
  <w:num w:numId="8" w16cid:durableId="2073386426">
    <w:abstractNumId w:val="3"/>
  </w:num>
  <w:num w:numId="9" w16cid:durableId="285628783">
    <w:abstractNumId w:val="0"/>
  </w:num>
  <w:num w:numId="10" w16cid:durableId="3373171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35BE"/>
    <w:rsid w:val="0001456A"/>
    <w:rsid w:val="00014F6B"/>
    <w:rsid w:val="00017E80"/>
    <w:rsid w:val="0002124B"/>
    <w:rsid w:val="000252CC"/>
    <w:rsid w:val="00026813"/>
    <w:rsid w:val="000313C8"/>
    <w:rsid w:val="0003529F"/>
    <w:rsid w:val="00035D90"/>
    <w:rsid w:val="00042829"/>
    <w:rsid w:val="00055B79"/>
    <w:rsid w:val="00062DE0"/>
    <w:rsid w:val="00063555"/>
    <w:rsid w:val="0008780B"/>
    <w:rsid w:val="00096C2E"/>
    <w:rsid w:val="000A146D"/>
    <w:rsid w:val="000B0D1B"/>
    <w:rsid w:val="000C2003"/>
    <w:rsid w:val="000C704D"/>
    <w:rsid w:val="000D6C6D"/>
    <w:rsid w:val="000E0502"/>
    <w:rsid w:val="000E1039"/>
    <w:rsid w:val="000E23E2"/>
    <w:rsid w:val="000E55A3"/>
    <w:rsid w:val="000F3BB8"/>
    <w:rsid w:val="000F4D0F"/>
    <w:rsid w:val="000F51B3"/>
    <w:rsid w:val="000F6C1C"/>
    <w:rsid w:val="001010FD"/>
    <w:rsid w:val="0011760E"/>
    <w:rsid w:val="00120F8B"/>
    <w:rsid w:val="001366DE"/>
    <w:rsid w:val="00136CBE"/>
    <w:rsid w:val="0014159A"/>
    <w:rsid w:val="00142334"/>
    <w:rsid w:val="00145F1A"/>
    <w:rsid w:val="0015170D"/>
    <w:rsid w:val="00154172"/>
    <w:rsid w:val="0016196F"/>
    <w:rsid w:val="00163C87"/>
    <w:rsid w:val="00190358"/>
    <w:rsid w:val="00192A86"/>
    <w:rsid w:val="001B6D39"/>
    <w:rsid w:val="001C6690"/>
    <w:rsid w:val="001E1B61"/>
    <w:rsid w:val="001E5FE6"/>
    <w:rsid w:val="001E70A8"/>
    <w:rsid w:val="001F1B43"/>
    <w:rsid w:val="00207D04"/>
    <w:rsid w:val="0022423E"/>
    <w:rsid w:val="00225807"/>
    <w:rsid w:val="00227818"/>
    <w:rsid w:val="002310C0"/>
    <w:rsid w:val="00232DDE"/>
    <w:rsid w:val="002372E9"/>
    <w:rsid w:val="00242000"/>
    <w:rsid w:val="00252832"/>
    <w:rsid w:val="0025576F"/>
    <w:rsid w:val="002574C9"/>
    <w:rsid w:val="00266590"/>
    <w:rsid w:val="00294BE0"/>
    <w:rsid w:val="00296204"/>
    <w:rsid w:val="002A0935"/>
    <w:rsid w:val="002A3DED"/>
    <w:rsid w:val="002A519E"/>
    <w:rsid w:val="002D0322"/>
    <w:rsid w:val="002E52C8"/>
    <w:rsid w:val="002F3930"/>
    <w:rsid w:val="0030342A"/>
    <w:rsid w:val="00304AC9"/>
    <w:rsid w:val="00305857"/>
    <w:rsid w:val="00310DC8"/>
    <w:rsid w:val="0031358A"/>
    <w:rsid w:val="0033603B"/>
    <w:rsid w:val="0034269B"/>
    <w:rsid w:val="00343F03"/>
    <w:rsid w:val="003476CF"/>
    <w:rsid w:val="003554DD"/>
    <w:rsid w:val="00371BDA"/>
    <w:rsid w:val="003739B6"/>
    <w:rsid w:val="003752AF"/>
    <w:rsid w:val="00376545"/>
    <w:rsid w:val="00391299"/>
    <w:rsid w:val="0039186A"/>
    <w:rsid w:val="003A4596"/>
    <w:rsid w:val="003A7BC2"/>
    <w:rsid w:val="003B76F3"/>
    <w:rsid w:val="003C0584"/>
    <w:rsid w:val="003E7C6B"/>
    <w:rsid w:val="00400997"/>
    <w:rsid w:val="00405867"/>
    <w:rsid w:val="00416B28"/>
    <w:rsid w:val="00433F6C"/>
    <w:rsid w:val="00446755"/>
    <w:rsid w:val="004538F3"/>
    <w:rsid w:val="0045536B"/>
    <w:rsid w:val="00474596"/>
    <w:rsid w:val="00475C39"/>
    <w:rsid w:val="00476C80"/>
    <w:rsid w:val="00484B72"/>
    <w:rsid w:val="00484D2B"/>
    <w:rsid w:val="004A1C9B"/>
    <w:rsid w:val="004A3C93"/>
    <w:rsid w:val="004A4335"/>
    <w:rsid w:val="004B21E0"/>
    <w:rsid w:val="004B6A85"/>
    <w:rsid w:val="004C0558"/>
    <w:rsid w:val="004D5B31"/>
    <w:rsid w:val="004F1718"/>
    <w:rsid w:val="00513FD6"/>
    <w:rsid w:val="005163C4"/>
    <w:rsid w:val="005259D9"/>
    <w:rsid w:val="00544E95"/>
    <w:rsid w:val="00545006"/>
    <w:rsid w:val="00545144"/>
    <w:rsid w:val="0054C0B7"/>
    <w:rsid w:val="005505CE"/>
    <w:rsid w:val="005529EE"/>
    <w:rsid w:val="00557CC8"/>
    <w:rsid w:val="005620D0"/>
    <w:rsid w:val="00562E59"/>
    <w:rsid w:val="005650EB"/>
    <w:rsid w:val="00574BE2"/>
    <w:rsid w:val="00582F9E"/>
    <w:rsid w:val="00594A8F"/>
    <w:rsid w:val="00595513"/>
    <w:rsid w:val="005A0ED8"/>
    <w:rsid w:val="005A4F9E"/>
    <w:rsid w:val="005D43ED"/>
    <w:rsid w:val="005E44A1"/>
    <w:rsid w:val="005E6CCD"/>
    <w:rsid w:val="005E6CEB"/>
    <w:rsid w:val="005E7B41"/>
    <w:rsid w:val="005F1666"/>
    <w:rsid w:val="005F2BBA"/>
    <w:rsid w:val="00606BCB"/>
    <w:rsid w:val="006071C0"/>
    <w:rsid w:val="00611498"/>
    <w:rsid w:val="00612179"/>
    <w:rsid w:val="0062291A"/>
    <w:rsid w:val="00625C94"/>
    <w:rsid w:val="00625CB4"/>
    <w:rsid w:val="00630D94"/>
    <w:rsid w:val="0063278D"/>
    <w:rsid w:val="00650A76"/>
    <w:rsid w:val="006542BB"/>
    <w:rsid w:val="00655679"/>
    <w:rsid w:val="006564A5"/>
    <w:rsid w:val="006605F4"/>
    <w:rsid w:val="00675719"/>
    <w:rsid w:val="00686E02"/>
    <w:rsid w:val="00690E0B"/>
    <w:rsid w:val="00691EA8"/>
    <w:rsid w:val="006A1E2D"/>
    <w:rsid w:val="006A1E4A"/>
    <w:rsid w:val="006A7627"/>
    <w:rsid w:val="006C00A6"/>
    <w:rsid w:val="006C5DB2"/>
    <w:rsid w:val="006D04ED"/>
    <w:rsid w:val="006E7175"/>
    <w:rsid w:val="006F188C"/>
    <w:rsid w:val="006F3F38"/>
    <w:rsid w:val="00706643"/>
    <w:rsid w:val="00713F2B"/>
    <w:rsid w:val="00721C52"/>
    <w:rsid w:val="00725B28"/>
    <w:rsid w:val="0073274D"/>
    <w:rsid w:val="007378F2"/>
    <w:rsid w:val="007422C0"/>
    <w:rsid w:val="00745452"/>
    <w:rsid w:val="00746E78"/>
    <w:rsid w:val="00751241"/>
    <w:rsid w:val="00752317"/>
    <w:rsid w:val="00760A5C"/>
    <w:rsid w:val="00766568"/>
    <w:rsid w:val="007666B3"/>
    <w:rsid w:val="00772324"/>
    <w:rsid w:val="00777F72"/>
    <w:rsid w:val="0078334C"/>
    <w:rsid w:val="007A7EC1"/>
    <w:rsid w:val="007B4B0E"/>
    <w:rsid w:val="007C3B15"/>
    <w:rsid w:val="00803C95"/>
    <w:rsid w:val="00804069"/>
    <w:rsid w:val="0081488F"/>
    <w:rsid w:val="0083476F"/>
    <w:rsid w:val="00836EFD"/>
    <w:rsid w:val="00841091"/>
    <w:rsid w:val="008623E1"/>
    <w:rsid w:val="008712C1"/>
    <w:rsid w:val="008743E3"/>
    <w:rsid w:val="00882696"/>
    <w:rsid w:val="00891FB7"/>
    <w:rsid w:val="008A6D03"/>
    <w:rsid w:val="008B4CB3"/>
    <w:rsid w:val="008C20B5"/>
    <w:rsid w:val="008D38EB"/>
    <w:rsid w:val="008D47F3"/>
    <w:rsid w:val="008D6286"/>
    <w:rsid w:val="008D7FD5"/>
    <w:rsid w:val="008F218F"/>
    <w:rsid w:val="008F5E98"/>
    <w:rsid w:val="008F6A8D"/>
    <w:rsid w:val="0090638D"/>
    <w:rsid w:val="0091121A"/>
    <w:rsid w:val="00927425"/>
    <w:rsid w:val="00936523"/>
    <w:rsid w:val="00937219"/>
    <w:rsid w:val="00941CE9"/>
    <w:rsid w:val="0094369A"/>
    <w:rsid w:val="00946552"/>
    <w:rsid w:val="00952523"/>
    <w:rsid w:val="0095659E"/>
    <w:rsid w:val="00961887"/>
    <w:rsid w:val="00963C48"/>
    <w:rsid w:val="00967547"/>
    <w:rsid w:val="00986562"/>
    <w:rsid w:val="009972A4"/>
    <w:rsid w:val="009B5679"/>
    <w:rsid w:val="009B5698"/>
    <w:rsid w:val="009B65D2"/>
    <w:rsid w:val="009C02BE"/>
    <w:rsid w:val="009C1991"/>
    <w:rsid w:val="009C486D"/>
    <w:rsid w:val="009C4CAC"/>
    <w:rsid w:val="009D40A7"/>
    <w:rsid w:val="009D4212"/>
    <w:rsid w:val="009D6751"/>
    <w:rsid w:val="009E46CA"/>
    <w:rsid w:val="009E6AF7"/>
    <w:rsid w:val="00A077EF"/>
    <w:rsid w:val="00A12CB1"/>
    <w:rsid w:val="00A13366"/>
    <w:rsid w:val="00A142E3"/>
    <w:rsid w:val="00A174E5"/>
    <w:rsid w:val="00A27812"/>
    <w:rsid w:val="00A3045F"/>
    <w:rsid w:val="00A34B7D"/>
    <w:rsid w:val="00A36E9E"/>
    <w:rsid w:val="00A44D77"/>
    <w:rsid w:val="00A54DFE"/>
    <w:rsid w:val="00A605C0"/>
    <w:rsid w:val="00A65D58"/>
    <w:rsid w:val="00A73FE6"/>
    <w:rsid w:val="00A7576D"/>
    <w:rsid w:val="00A7757B"/>
    <w:rsid w:val="00A81745"/>
    <w:rsid w:val="00A95A52"/>
    <w:rsid w:val="00AC03F5"/>
    <w:rsid w:val="00AC1FD1"/>
    <w:rsid w:val="00AC2BA3"/>
    <w:rsid w:val="00AD3D95"/>
    <w:rsid w:val="00AF0D72"/>
    <w:rsid w:val="00B01CE3"/>
    <w:rsid w:val="00B13B39"/>
    <w:rsid w:val="00B22580"/>
    <w:rsid w:val="00B3609E"/>
    <w:rsid w:val="00B37FB3"/>
    <w:rsid w:val="00B42690"/>
    <w:rsid w:val="00B47E60"/>
    <w:rsid w:val="00B55C5F"/>
    <w:rsid w:val="00B55DD7"/>
    <w:rsid w:val="00B57C21"/>
    <w:rsid w:val="00B6679C"/>
    <w:rsid w:val="00B71280"/>
    <w:rsid w:val="00B72B25"/>
    <w:rsid w:val="00B76B14"/>
    <w:rsid w:val="00B818C7"/>
    <w:rsid w:val="00B82F70"/>
    <w:rsid w:val="00B83C97"/>
    <w:rsid w:val="00B848E4"/>
    <w:rsid w:val="00B86E34"/>
    <w:rsid w:val="00B86F35"/>
    <w:rsid w:val="00B93BE8"/>
    <w:rsid w:val="00B948AA"/>
    <w:rsid w:val="00B95734"/>
    <w:rsid w:val="00B96088"/>
    <w:rsid w:val="00BA42CB"/>
    <w:rsid w:val="00BA7F60"/>
    <w:rsid w:val="00BB1AF5"/>
    <w:rsid w:val="00BB2620"/>
    <w:rsid w:val="00BB37D5"/>
    <w:rsid w:val="00BB41C8"/>
    <w:rsid w:val="00BB4B60"/>
    <w:rsid w:val="00BB555E"/>
    <w:rsid w:val="00BC6D42"/>
    <w:rsid w:val="00BD5C10"/>
    <w:rsid w:val="00BD7E4F"/>
    <w:rsid w:val="00BE0F89"/>
    <w:rsid w:val="00BF0AC2"/>
    <w:rsid w:val="00BF0DEB"/>
    <w:rsid w:val="00C0226C"/>
    <w:rsid w:val="00C0574F"/>
    <w:rsid w:val="00C16780"/>
    <w:rsid w:val="00C3043F"/>
    <w:rsid w:val="00C64F83"/>
    <w:rsid w:val="00C678E6"/>
    <w:rsid w:val="00C81742"/>
    <w:rsid w:val="00C82532"/>
    <w:rsid w:val="00C8705E"/>
    <w:rsid w:val="00CA046C"/>
    <w:rsid w:val="00CA47D7"/>
    <w:rsid w:val="00CB43A3"/>
    <w:rsid w:val="00CB57DD"/>
    <w:rsid w:val="00CB68D1"/>
    <w:rsid w:val="00CB75B5"/>
    <w:rsid w:val="00CC0CFB"/>
    <w:rsid w:val="00CD536B"/>
    <w:rsid w:val="00CE105D"/>
    <w:rsid w:val="00CE580C"/>
    <w:rsid w:val="00D204D6"/>
    <w:rsid w:val="00D23E4B"/>
    <w:rsid w:val="00D2568B"/>
    <w:rsid w:val="00D25E97"/>
    <w:rsid w:val="00D3075F"/>
    <w:rsid w:val="00D33113"/>
    <w:rsid w:val="00D361A1"/>
    <w:rsid w:val="00D42FD1"/>
    <w:rsid w:val="00D438E0"/>
    <w:rsid w:val="00D4435E"/>
    <w:rsid w:val="00D51A73"/>
    <w:rsid w:val="00D60B94"/>
    <w:rsid w:val="00D6125B"/>
    <w:rsid w:val="00D6793E"/>
    <w:rsid w:val="00D710F1"/>
    <w:rsid w:val="00D741E3"/>
    <w:rsid w:val="00D83925"/>
    <w:rsid w:val="00DB1D26"/>
    <w:rsid w:val="00DC4277"/>
    <w:rsid w:val="00DD5AA8"/>
    <w:rsid w:val="00DE49E8"/>
    <w:rsid w:val="00DE4F53"/>
    <w:rsid w:val="00DE5875"/>
    <w:rsid w:val="00DE668E"/>
    <w:rsid w:val="00DF5668"/>
    <w:rsid w:val="00E0103C"/>
    <w:rsid w:val="00E053B8"/>
    <w:rsid w:val="00E0648C"/>
    <w:rsid w:val="00E06C47"/>
    <w:rsid w:val="00E125DE"/>
    <w:rsid w:val="00E13578"/>
    <w:rsid w:val="00E26C58"/>
    <w:rsid w:val="00E31085"/>
    <w:rsid w:val="00EB7BB9"/>
    <w:rsid w:val="00EC0B45"/>
    <w:rsid w:val="00ED17F9"/>
    <w:rsid w:val="00ED71AF"/>
    <w:rsid w:val="00EF04E7"/>
    <w:rsid w:val="00EF4072"/>
    <w:rsid w:val="00EF4B40"/>
    <w:rsid w:val="00EF759A"/>
    <w:rsid w:val="00F13CA1"/>
    <w:rsid w:val="00F16032"/>
    <w:rsid w:val="00F16756"/>
    <w:rsid w:val="00F379E0"/>
    <w:rsid w:val="00F37F50"/>
    <w:rsid w:val="00F44A38"/>
    <w:rsid w:val="00F44B1B"/>
    <w:rsid w:val="00F45D7A"/>
    <w:rsid w:val="00F559BF"/>
    <w:rsid w:val="00F62636"/>
    <w:rsid w:val="00F70EC9"/>
    <w:rsid w:val="00F75774"/>
    <w:rsid w:val="00F77E52"/>
    <w:rsid w:val="00F80A29"/>
    <w:rsid w:val="00F81603"/>
    <w:rsid w:val="00F82F80"/>
    <w:rsid w:val="00F84975"/>
    <w:rsid w:val="00F85CAA"/>
    <w:rsid w:val="00FC1D4C"/>
    <w:rsid w:val="00FC4CF7"/>
    <w:rsid w:val="00FC56E1"/>
    <w:rsid w:val="00FD0B22"/>
    <w:rsid w:val="00FD134F"/>
    <w:rsid w:val="00FD3952"/>
    <w:rsid w:val="00FE1A88"/>
    <w:rsid w:val="00FE7996"/>
    <w:rsid w:val="00FF06D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paragraph" w:customStyle="1" w:styleId="Default">
    <w:name w:val="Default"/>
    <w:rsid w:val="003A4596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F18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1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4C384D5D89B430B821B9C8ED36F76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2093EBB-1689-43B2-B571-7376E9EDCDB1}"/>
      </w:docPartPr>
      <w:docPartBody>
        <w:p w:rsidR="00F06866" w:rsidRDefault="00C255C4" w:rsidP="00C255C4">
          <w:pPr>
            <w:pStyle w:val="D4C384D5D89B430B821B9C8ED36F76F6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8470B347D8E8424FADEC481900A526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8E1D61-D2DE-48F4-9A38-EF11F1ACF7F1}"/>
      </w:docPartPr>
      <w:docPartBody>
        <w:p w:rsidR="00F06866" w:rsidRDefault="00C255C4" w:rsidP="00C255C4">
          <w:pPr>
            <w:pStyle w:val="8470B347D8E8424FADEC481900A5263D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28B7B4F55849219D10DA04B82B09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C6D509-53D8-4568-9F3F-A418B014D2AE}"/>
      </w:docPartPr>
      <w:docPartBody>
        <w:p w:rsidR="00F06866" w:rsidRDefault="00C255C4" w:rsidP="00C255C4">
          <w:pPr>
            <w:pStyle w:val="C628B7B4F55849219D10DA04B82B093B"/>
          </w:pPr>
          <w:r>
            <w:rPr>
              <w:rFonts w:ascii="Garamond" w:hAnsi="Garamond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616FE786CBE6490C9535F3D7E84D83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A203D9-B309-492B-A1C6-25DE4F89D05A}"/>
      </w:docPartPr>
      <w:docPartBody>
        <w:p w:rsidR="00F06866" w:rsidRDefault="00C255C4" w:rsidP="00C255C4">
          <w:pPr>
            <w:pStyle w:val="616FE786CBE6490C9535F3D7E84D8384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EE4693CD309A409E902B86583AC0F1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8A033C-2001-4478-AA5F-F648696EE7F0}"/>
      </w:docPartPr>
      <w:docPartBody>
        <w:p w:rsidR="00F06866" w:rsidRDefault="00C255C4" w:rsidP="00C255C4">
          <w:pPr>
            <w:pStyle w:val="EE4693CD309A409E902B86583AC0F173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80BA6"/>
    <w:rsid w:val="000B597A"/>
    <w:rsid w:val="00126A70"/>
    <w:rsid w:val="0014159A"/>
    <w:rsid w:val="0015170D"/>
    <w:rsid w:val="00181E51"/>
    <w:rsid w:val="001C6690"/>
    <w:rsid w:val="00200E77"/>
    <w:rsid w:val="00296204"/>
    <w:rsid w:val="002A0935"/>
    <w:rsid w:val="002B29A1"/>
    <w:rsid w:val="002B3591"/>
    <w:rsid w:val="00344D8A"/>
    <w:rsid w:val="003C0898"/>
    <w:rsid w:val="003C6C87"/>
    <w:rsid w:val="004172EF"/>
    <w:rsid w:val="004205DF"/>
    <w:rsid w:val="00433F6C"/>
    <w:rsid w:val="004511A6"/>
    <w:rsid w:val="00455590"/>
    <w:rsid w:val="00475C39"/>
    <w:rsid w:val="004A18C6"/>
    <w:rsid w:val="005142ED"/>
    <w:rsid w:val="005271D5"/>
    <w:rsid w:val="005B211F"/>
    <w:rsid w:val="005B487C"/>
    <w:rsid w:val="005D6E61"/>
    <w:rsid w:val="00654B24"/>
    <w:rsid w:val="00660A02"/>
    <w:rsid w:val="006A7627"/>
    <w:rsid w:val="006B066F"/>
    <w:rsid w:val="006E3C9D"/>
    <w:rsid w:val="006E3EA5"/>
    <w:rsid w:val="00713F2B"/>
    <w:rsid w:val="007438E5"/>
    <w:rsid w:val="007532AC"/>
    <w:rsid w:val="007617C5"/>
    <w:rsid w:val="00766568"/>
    <w:rsid w:val="007A7EC1"/>
    <w:rsid w:val="008041DD"/>
    <w:rsid w:val="00813743"/>
    <w:rsid w:val="00832104"/>
    <w:rsid w:val="008C7FC1"/>
    <w:rsid w:val="00946853"/>
    <w:rsid w:val="0095013C"/>
    <w:rsid w:val="00970FA3"/>
    <w:rsid w:val="0098428E"/>
    <w:rsid w:val="009C2C7D"/>
    <w:rsid w:val="009D4E8A"/>
    <w:rsid w:val="00A522C7"/>
    <w:rsid w:val="00AF0D72"/>
    <w:rsid w:val="00AF5F36"/>
    <w:rsid w:val="00B22041"/>
    <w:rsid w:val="00B75FE2"/>
    <w:rsid w:val="00BA4315"/>
    <w:rsid w:val="00C027F6"/>
    <w:rsid w:val="00C255C4"/>
    <w:rsid w:val="00C2573E"/>
    <w:rsid w:val="00CB417A"/>
    <w:rsid w:val="00CE105D"/>
    <w:rsid w:val="00D3075F"/>
    <w:rsid w:val="00D414FF"/>
    <w:rsid w:val="00D60C52"/>
    <w:rsid w:val="00D7228B"/>
    <w:rsid w:val="00D84FBB"/>
    <w:rsid w:val="00DC1F9C"/>
    <w:rsid w:val="00E0103C"/>
    <w:rsid w:val="00E13578"/>
    <w:rsid w:val="00E37197"/>
    <w:rsid w:val="00E530E0"/>
    <w:rsid w:val="00E55636"/>
    <w:rsid w:val="00E61EA7"/>
    <w:rsid w:val="00EA6116"/>
    <w:rsid w:val="00ED34EA"/>
    <w:rsid w:val="00F06866"/>
    <w:rsid w:val="00F16032"/>
    <w:rsid w:val="00F716EC"/>
    <w:rsid w:val="00F8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D4C384D5D89B430B821B9C8ED36F76F6">
    <w:name w:val="D4C384D5D89B430B821B9C8ED36F76F6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8470B347D8E8424FADEC481900A5263D">
    <w:name w:val="8470B347D8E8424FADEC481900A5263D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C628B7B4F55849219D10DA04B82B093B">
    <w:name w:val="C628B7B4F55849219D10DA04B82B093B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616FE786CBE6490C9535F3D7E84D8384">
    <w:name w:val="616FE786CBE6490C9535F3D7E84D8384"/>
    <w:rsid w:val="00C255C4"/>
    <w:pPr>
      <w:spacing w:line="278" w:lineRule="auto"/>
    </w:pPr>
    <w:rPr>
      <w:sz w:val="24"/>
      <w:szCs w:val="24"/>
      <w:lang w:eastAsia="pl-PL"/>
    </w:rPr>
  </w:style>
  <w:style w:type="paragraph" w:customStyle="1" w:styleId="EE4693CD309A409E902B86583AC0F173">
    <w:name w:val="EE4693CD309A409E902B86583AC0F173"/>
    <w:rsid w:val="00C255C4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Props1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1027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7</cp:revision>
  <cp:lastPrinted>2021-06-05T12:43:00Z</cp:lastPrinted>
  <dcterms:created xsi:type="dcterms:W3CDTF">2026-07-19T18:50:00Z</dcterms:created>
  <dcterms:modified xsi:type="dcterms:W3CDTF">2026-07-21T15:35:00Z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