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Pr="00875AA8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3AACF802" w14:textId="77777777" w:rsidR="00527951" w:rsidRPr="00B82D12" w:rsidRDefault="00527951" w:rsidP="00527951">
      <w:pPr>
        <w:spacing w:after="0" w:line="276" w:lineRule="auto"/>
        <w:jc w:val="center"/>
        <w:rPr>
          <w:rFonts w:ascii="Garamond" w:hAnsi="Garamond" w:cs="Times New Roman"/>
          <w:bCs/>
          <w:i/>
          <w:iCs/>
          <w:sz w:val="24"/>
          <w:szCs w:val="24"/>
          <w:lang w:val="en-US"/>
        </w:rPr>
      </w:pPr>
      <w:bookmarkStart w:id="0" w:name="_Hlk219284655"/>
      <w:r w:rsidRPr="00B82D12">
        <w:rPr>
          <w:rFonts w:ascii="Garamond" w:hAnsi="Garamond" w:cs="Times New Roman"/>
          <w:b/>
          <w:sz w:val="24"/>
          <w:szCs w:val="24"/>
          <w:lang w:val="en-US"/>
        </w:rPr>
        <w:t>Architektura wnętrz - masterclass (Pracownia I)</w:t>
      </w:r>
      <w:r>
        <w:rPr>
          <w:rFonts w:ascii="Garamond" w:hAnsi="Garamond" w:cs="Times New Roman"/>
          <w:b/>
          <w:sz w:val="24"/>
          <w:szCs w:val="24"/>
          <w:lang w:val="en-US"/>
        </w:rPr>
        <w:t xml:space="preserve"> DW</w:t>
      </w:r>
      <w:r w:rsidRPr="00B82D12">
        <w:rPr>
          <w:rFonts w:ascii="Garamond" w:hAnsi="Garamond" w:cs="Times New Roman"/>
          <w:b/>
          <w:sz w:val="24"/>
          <w:szCs w:val="24"/>
          <w:lang w:val="en-US"/>
        </w:rPr>
        <w:br/>
      </w:r>
      <w:r w:rsidRPr="00B82D12">
        <w:rPr>
          <w:rFonts w:ascii="Garamond" w:hAnsi="Garamond" w:cs="Times New Roman"/>
          <w:bCs/>
          <w:i/>
          <w:iCs/>
          <w:sz w:val="24"/>
          <w:szCs w:val="24"/>
          <w:lang w:val="en-US"/>
        </w:rPr>
        <w:t>Interior Architecture – Masterclass</w:t>
      </w:r>
      <w:r>
        <w:rPr>
          <w:rFonts w:ascii="Garamond" w:hAnsi="Garamond" w:cs="Times New Roman"/>
          <w:bCs/>
          <w:i/>
          <w:iCs/>
          <w:sz w:val="24"/>
          <w:szCs w:val="24"/>
          <w:lang w:val="en-US"/>
        </w:rPr>
        <w:t xml:space="preserve"> </w:t>
      </w:r>
      <w:r w:rsidRPr="0005264D">
        <w:rPr>
          <w:rFonts w:ascii="Garamond" w:hAnsi="Garamond" w:cs="Times New Roman"/>
          <w:bCs/>
          <w:i/>
          <w:iCs/>
          <w:sz w:val="24"/>
          <w:szCs w:val="24"/>
          <w:lang w:val="en-US"/>
        </w:rPr>
        <w:t xml:space="preserve"> </w:t>
      </w:r>
      <w:r>
        <w:rPr>
          <w:rFonts w:ascii="Garamond" w:hAnsi="Garamond" w:cs="Times New Roman"/>
          <w:bCs/>
          <w:i/>
          <w:iCs/>
          <w:sz w:val="24"/>
          <w:szCs w:val="24"/>
          <w:lang w:val="en-US"/>
        </w:rPr>
        <w:t xml:space="preserve">(Studio I) </w:t>
      </w:r>
      <w:r w:rsidRPr="0005264D">
        <w:rPr>
          <w:rFonts w:ascii="Garamond" w:hAnsi="Garamond" w:cs="Times New Roman"/>
          <w:bCs/>
          <w:i/>
          <w:iCs/>
          <w:sz w:val="24"/>
          <w:szCs w:val="24"/>
          <w:lang w:val="en-US"/>
        </w:rPr>
        <w:t>elective course</w:t>
      </w:r>
    </w:p>
    <w:bookmarkEnd w:id="0"/>
    <w:p w14:paraId="588393FD" w14:textId="77777777" w:rsidR="0070259C" w:rsidRPr="00B82D12" w:rsidRDefault="0070259C" w:rsidP="00A3045F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en-US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B01CE3" w:rsidRPr="00875AA8" w14:paraId="633EBDD7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2D22A540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1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641961731"/>
              <w:placeholder>
                <w:docPart w:val="C0F9BF3C2BB044F6B0B7C94495E9239F"/>
              </w:placeholder>
              <w:comboBox>
                <w:listItem w:displayText="2021/2022" w:value="2021/2022"/>
                <w:listItem w:displayText="2022/2023" w:value="2022/2023"/>
                <w:listItem w:displayText="2023/2024" w:value="2023/2024"/>
                <w:listItem w:displayText="2024/2025" w:value="2024/2025"/>
                <w:listItem w:displayText="2025/2026" w:value="2025/2026"/>
                <w:listItem w:displayText="2026/2027" w:value="2026/2027"/>
                <w:listItem w:displayText="2027/2028" w:value="2027/2028"/>
                <w:listItem w:displayText="2028/2029" w:value="2028/2029"/>
                <w:listItem w:displayText="2029/2030" w:value="2029/2030"/>
              </w:comboBox>
            </w:sdtPr>
            <w:sdtContent>
              <w:p w14:paraId="252A4FA9" w14:textId="408D7274" w:rsidR="00B01CE3" w:rsidRPr="00875AA8" w:rsidRDefault="00D65021" w:rsidP="00633357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2026/2027</w:t>
                </w:r>
              </w:p>
            </w:sdtContent>
          </w:sdt>
        </w:tc>
      </w:tr>
      <w:tr w:rsidR="00B01CE3" w:rsidRPr="00875AA8" w14:paraId="1D36AFDB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7905CAD3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6E430C2B" w14:textId="3D2C44A6" w:rsidR="00B01CE3" w:rsidRPr="00EA5BB0" w:rsidRDefault="00A64199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B01CE3" w:rsidRPr="00875AA8" w14:paraId="08FE3182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56051D2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1D3B5A26" w14:textId="79EE24F4" w:rsidR="00B01CE3" w:rsidRPr="00EA5BB0" w:rsidRDefault="0000000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DF15C81B3CD2421ABE0F843FBEFDA11D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527951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III</w:t>
                </w:r>
              </w:sdtContent>
            </w:sdt>
            <w:r w:rsidR="00B01CE3" w:rsidRPr="00EA5BB0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DF15C81B3CD2421ABE0F843FBEFDA11D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527951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VI</w:t>
                </w:r>
              </w:sdtContent>
            </w:sdt>
          </w:p>
        </w:tc>
      </w:tr>
      <w:tr w:rsidR="00B01CE3" w:rsidRPr="00875AA8" w14:paraId="180196FA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ABE099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DF15C81B3CD2421ABE0F843FBEFDA11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0781C224" w14:textId="34B8B939" w:rsidR="00B01CE3" w:rsidRPr="00EA5BB0" w:rsidRDefault="00A0427E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B01CE3" w:rsidRPr="00875AA8" w14:paraId="3E548456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009BBA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DefaultPlaceholder_-1854013438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606FDBEA" w14:textId="0B91B389" w:rsidR="00B01CE3" w:rsidRPr="00EA5BB0" w:rsidRDefault="002C745F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B01CE3" w:rsidRPr="00875AA8" w14:paraId="749C0139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4B65B966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DF15C81B3CD2421ABE0F843FBEFDA11D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188655F3" w14:textId="11CDF117" w:rsidR="00B01CE3" w:rsidRPr="00EA5BB0" w:rsidRDefault="00F31DB5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Kierunkowy</w:t>
                </w:r>
              </w:p>
            </w:sdtContent>
          </w:sdt>
        </w:tc>
      </w:tr>
      <w:tr w:rsidR="00B01CE3" w:rsidRPr="005503C0" w14:paraId="30D11E55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FE7DF85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1D76B5E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FBC25400EFFC4F7AA2DE1B3F1F5DC282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6E2C33EE" w14:textId="17A8E379" w:rsidR="00B01CE3" w:rsidRPr="00EA5BB0" w:rsidRDefault="00D41B3C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B01CE3" w:rsidRPr="00875AA8" w14:paraId="3B8B997F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618579DE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DF15C81B3CD2421ABE0F843FBEFDA11D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58A1356E" w14:textId="652D8160" w:rsidR="00B01CE3" w:rsidRPr="00EA5BB0" w:rsidRDefault="00527951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Do wyboru</w:t>
                </w:r>
              </w:p>
            </w:sdtContent>
          </w:sdt>
        </w:tc>
      </w:tr>
      <w:bookmarkEnd w:id="1"/>
    </w:tbl>
    <w:p w14:paraId="0D6C9580" w14:textId="77777777" w:rsidR="00D65021" w:rsidRPr="00875AA8" w:rsidRDefault="00D65021" w:rsidP="00D65021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D65021" w:rsidRPr="0049627E" w14:paraId="3BDD0BC7" w14:textId="77777777" w:rsidTr="00660E65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19AFFC4F" w14:textId="77777777" w:rsidR="00D65021" w:rsidRPr="0049627E" w:rsidRDefault="00D65021" w:rsidP="00660E6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0F6F2E01" w14:textId="77777777" w:rsidR="00D65021" w:rsidRPr="0049627E" w:rsidRDefault="00D65021" w:rsidP="00660E6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3744A4E5" w14:textId="77777777" w:rsidR="00D65021" w:rsidRPr="0049627E" w:rsidRDefault="00D65021" w:rsidP="00660E6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5F76B86F" w14:textId="77777777" w:rsidR="00D65021" w:rsidRPr="0049627E" w:rsidRDefault="00D65021" w:rsidP="00660E6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688E72F5" w14:textId="77777777" w:rsidR="00D65021" w:rsidRPr="0049627E" w:rsidRDefault="00D65021" w:rsidP="00660E6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D65021" w:rsidRPr="0049627E" w14:paraId="2A967BA3" w14:textId="77777777" w:rsidTr="00660E65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2A19A4EA" w14:textId="77777777" w:rsidR="00D65021" w:rsidRPr="0049627E" w:rsidRDefault="00D65021" w:rsidP="00660E6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34D873C2" w14:textId="77777777" w:rsidR="00D65021" w:rsidRPr="0049627E" w:rsidRDefault="00D65021" w:rsidP="00660E6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6EDDAFA4" w14:textId="77777777" w:rsidR="00D65021" w:rsidRPr="0049627E" w:rsidRDefault="00D65021" w:rsidP="00660E6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49A8226F" w14:textId="77777777" w:rsidR="00D65021" w:rsidRPr="0049627E" w:rsidRDefault="00D65021" w:rsidP="00660E6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523DDFE7" w14:textId="77777777" w:rsidR="00D65021" w:rsidRPr="0049627E" w:rsidRDefault="00D65021" w:rsidP="00660E6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2AC38A1E" w14:textId="77777777" w:rsidR="00D65021" w:rsidRPr="0049627E" w:rsidRDefault="00D65021" w:rsidP="00660E6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D65021" w:rsidRPr="0049627E" w14:paraId="7064ACFC" w14:textId="77777777" w:rsidTr="00660E65">
        <w:trPr>
          <w:trHeight w:val="277"/>
          <w:jc w:val="center"/>
        </w:trPr>
        <w:bookmarkStart w:id="2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1E5074CAAF184546862D797C002D6884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6A11F4C7" w14:textId="77777777" w:rsidR="00D65021" w:rsidRPr="0049627E" w:rsidRDefault="00D65021" w:rsidP="00660E65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Ćwiczenia</w:t>
                </w:r>
              </w:p>
            </w:tc>
          </w:sdtContent>
        </w:sdt>
        <w:bookmarkEnd w:id="2" w:displacedByCustomXml="prev"/>
        <w:tc>
          <w:tcPr>
            <w:tcW w:w="1276" w:type="dxa"/>
            <w:vAlign w:val="center"/>
          </w:tcPr>
          <w:p w14:paraId="4DE86AF5" w14:textId="77777777" w:rsidR="00D65021" w:rsidRPr="0049627E" w:rsidRDefault="00D65021" w:rsidP="00660E6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90</w:t>
            </w:r>
          </w:p>
        </w:tc>
        <w:tc>
          <w:tcPr>
            <w:tcW w:w="1545" w:type="dxa"/>
            <w:vAlign w:val="center"/>
          </w:tcPr>
          <w:p w14:paraId="685C0BB9" w14:textId="77777777" w:rsidR="00D65021" w:rsidRPr="0049627E" w:rsidRDefault="00D65021" w:rsidP="00660E6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48</w:t>
            </w:r>
          </w:p>
        </w:tc>
        <w:bookmarkStart w:id="3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3AAF9C67D0DE4F4F83CA05EDBE903D5A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2E3AA66E" w14:textId="46D4A3A5" w:rsidR="00D65021" w:rsidRPr="0049627E" w:rsidRDefault="001355E8" w:rsidP="00660E65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5</w:t>
                </w:r>
              </w:p>
            </w:tc>
          </w:sdtContent>
        </w:sdt>
        <w:bookmarkEnd w:id="3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F2ADDE06CDBD4CE5B99F3E38B0B8FDBC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1B0F84DB" w14:textId="77777777" w:rsidR="00D65021" w:rsidRPr="0049627E" w:rsidRDefault="00D65021" w:rsidP="00660E65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Zaliczenie na ocenę</w:t>
                </w:r>
              </w:p>
            </w:tc>
          </w:sdtContent>
        </w:sdt>
        <w:tc>
          <w:tcPr>
            <w:tcW w:w="1034" w:type="dxa"/>
            <w:vAlign w:val="center"/>
          </w:tcPr>
          <w:p w14:paraId="3D68968E" w14:textId="77777777" w:rsidR="00D65021" w:rsidRPr="0049627E" w:rsidRDefault="00D65021" w:rsidP="00660E6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D65021" w:rsidRPr="0049627E" w14:paraId="231FBD17" w14:textId="77777777" w:rsidTr="00660E65">
        <w:trPr>
          <w:trHeight w:val="277"/>
          <w:jc w:val="center"/>
        </w:trPr>
        <w:tc>
          <w:tcPr>
            <w:tcW w:w="2802" w:type="dxa"/>
            <w:vAlign w:val="center"/>
          </w:tcPr>
          <w:p w14:paraId="614D32DC" w14:textId="77777777" w:rsidR="00D65021" w:rsidRPr="0049627E" w:rsidRDefault="00D65021" w:rsidP="00660E65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 za zajęcia dydaktyczne</w:t>
            </w:r>
          </w:p>
        </w:tc>
        <w:tc>
          <w:tcPr>
            <w:tcW w:w="1276" w:type="dxa"/>
            <w:vAlign w:val="center"/>
          </w:tcPr>
          <w:p w14:paraId="69A510BD" w14:textId="77777777" w:rsidR="00D65021" w:rsidRPr="0049627E" w:rsidRDefault="00D65021" w:rsidP="00660E6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90</w:t>
            </w:r>
          </w:p>
        </w:tc>
        <w:tc>
          <w:tcPr>
            <w:tcW w:w="1545" w:type="dxa"/>
            <w:vAlign w:val="center"/>
          </w:tcPr>
          <w:p w14:paraId="7C80154C" w14:textId="77777777" w:rsidR="00D65021" w:rsidRPr="0049627E" w:rsidRDefault="00D65021" w:rsidP="00660E6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48</w:t>
            </w:r>
          </w:p>
        </w:tc>
        <w:tc>
          <w:tcPr>
            <w:tcW w:w="845" w:type="dxa"/>
            <w:vMerge/>
            <w:vAlign w:val="center"/>
          </w:tcPr>
          <w:p w14:paraId="58BE015D" w14:textId="77777777" w:rsidR="00D65021" w:rsidRPr="0049627E" w:rsidRDefault="00D65021" w:rsidP="00660E6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0C473743" w14:textId="77777777" w:rsidR="00D65021" w:rsidRPr="0049627E" w:rsidRDefault="00D65021" w:rsidP="00660E6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D65021" w:rsidRPr="0049627E" w14:paraId="5849AD75" w14:textId="77777777" w:rsidTr="00660E65">
        <w:trPr>
          <w:trHeight w:val="277"/>
          <w:jc w:val="center"/>
        </w:trPr>
        <w:tc>
          <w:tcPr>
            <w:tcW w:w="2802" w:type="dxa"/>
            <w:vAlign w:val="center"/>
          </w:tcPr>
          <w:p w14:paraId="13A5D43B" w14:textId="77777777" w:rsidR="00D65021" w:rsidRPr="0049627E" w:rsidRDefault="00D65021" w:rsidP="00660E65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5BCB89BD" w14:textId="77777777" w:rsidR="00D65021" w:rsidRPr="0049627E" w:rsidRDefault="00D65021" w:rsidP="00660E6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85</w:t>
            </w:r>
          </w:p>
        </w:tc>
        <w:tc>
          <w:tcPr>
            <w:tcW w:w="1545" w:type="dxa"/>
            <w:vAlign w:val="center"/>
          </w:tcPr>
          <w:p w14:paraId="2A6FFB3E" w14:textId="77777777" w:rsidR="00D65021" w:rsidRPr="0049627E" w:rsidRDefault="00D65021" w:rsidP="00660E6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127</w:t>
            </w:r>
          </w:p>
        </w:tc>
        <w:tc>
          <w:tcPr>
            <w:tcW w:w="845" w:type="dxa"/>
            <w:vMerge/>
            <w:vAlign w:val="center"/>
          </w:tcPr>
          <w:p w14:paraId="25063C5D" w14:textId="77777777" w:rsidR="00D65021" w:rsidRPr="0049627E" w:rsidRDefault="00D65021" w:rsidP="00660E6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7B467028" w14:textId="77777777" w:rsidR="00D65021" w:rsidRPr="0049627E" w:rsidRDefault="00D65021" w:rsidP="00660E6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D65021" w:rsidRPr="0049627E" w14:paraId="25159BCB" w14:textId="77777777" w:rsidTr="00660E65">
        <w:trPr>
          <w:trHeight w:val="277"/>
          <w:jc w:val="center"/>
        </w:trPr>
        <w:tc>
          <w:tcPr>
            <w:tcW w:w="2802" w:type="dxa"/>
            <w:vAlign w:val="center"/>
          </w:tcPr>
          <w:p w14:paraId="1D905652" w14:textId="77777777" w:rsidR="00D65021" w:rsidRPr="0049627E" w:rsidRDefault="00D65021" w:rsidP="00660E65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454C4215" w14:textId="77777777" w:rsidR="00D65021" w:rsidRPr="0049627E" w:rsidRDefault="00D65021" w:rsidP="00660E6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175</w:t>
            </w:r>
          </w:p>
        </w:tc>
        <w:tc>
          <w:tcPr>
            <w:tcW w:w="1545" w:type="dxa"/>
            <w:vAlign w:val="center"/>
          </w:tcPr>
          <w:p w14:paraId="1990059C" w14:textId="77777777" w:rsidR="00D65021" w:rsidRPr="0049627E" w:rsidRDefault="00D65021" w:rsidP="00660E6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175</w:t>
            </w:r>
          </w:p>
        </w:tc>
        <w:tc>
          <w:tcPr>
            <w:tcW w:w="845" w:type="dxa"/>
            <w:vMerge/>
            <w:vAlign w:val="center"/>
          </w:tcPr>
          <w:p w14:paraId="4533ED51" w14:textId="77777777" w:rsidR="00D65021" w:rsidRPr="0049627E" w:rsidRDefault="00D65021" w:rsidP="00660E6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74240661" w14:textId="77777777" w:rsidR="00D65021" w:rsidRPr="0049627E" w:rsidRDefault="00D65021" w:rsidP="00660E6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49068B98" w14:textId="77777777" w:rsidR="00D65021" w:rsidRPr="00875AA8" w:rsidRDefault="00D65021" w:rsidP="00D65021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5E57F70B" w14:textId="77777777" w:rsidR="009D747C" w:rsidRDefault="009D747C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5101C7F" w14:textId="3CF89A2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</w:t>
      </w:r>
      <w:r w:rsidR="00B948AA" w:rsidRPr="00875AA8">
        <w:rPr>
          <w:rFonts w:ascii="Garamond" w:hAnsi="Garamond" w:cs="Times New Roman"/>
          <w:b/>
          <w:sz w:val="18"/>
          <w:szCs w:val="18"/>
          <w:lang w:val="pl-PL"/>
        </w:rPr>
        <w:t xml:space="preserve">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F31DB5" w:rsidRPr="001355E8" w14:paraId="53B2C93E" w14:textId="77777777" w:rsidTr="00A3671B">
        <w:trPr>
          <w:trHeight w:val="268"/>
        </w:trPr>
        <w:tc>
          <w:tcPr>
            <w:tcW w:w="519" w:type="dxa"/>
            <w:vAlign w:val="center"/>
          </w:tcPr>
          <w:p w14:paraId="7621FCE4" w14:textId="3CA73308" w:rsidR="00F31DB5" w:rsidRPr="00A3671B" w:rsidRDefault="00F31DB5" w:rsidP="00F31DB5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10EF9EFB" w14:textId="026D7C83" w:rsidR="00F31DB5" w:rsidRPr="00875AA8" w:rsidRDefault="00DE1D0F" w:rsidP="00F31DB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E1D0F">
              <w:rPr>
                <w:rFonts w:ascii="Garamond" w:hAnsi="Garamond" w:cs="Times New Roman"/>
                <w:sz w:val="18"/>
                <w:szCs w:val="18"/>
                <w:lang w:val="pl-PL"/>
              </w:rPr>
              <w:t>Poznanie zasad projektowania przestrzeni handlowych (sklep, showroom, butik) ze szczególnym uwzględnieniem psychologii zakupów i ekspozycji towaru.</w:t>
            </w:r>
          </w:p>
        </w:tc>
      </w:tr>
      <w:tr w:rsidR="00F31DB5" w:rsidRPr="001355E8" w14:paraId="7422B105" w14:textId="77777777" w:rsidTr="00A3671B">
        <w:trPr>
          <w:trHeight w:val="268"/>
        </w:trPr>
        <w:tc>
          <w:tcPr>
            <w:tcW w:w="519" w:type="dxa"/>
            <w:vAlign w:val="center"/>
          </w:tcPr>
          <w:p w14:paraId="37C85FB3" w14:textId="77777777" w:rsidR="00F31DB5" w:rsidRPr="00A3671B" w:rsidRDefault="00F31DB5" w:rsidP="00F31DB5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1D0C18DE" w14:textId="7D474E40" w:rsidR="00F31DB5" w:rsidRPr="002E283A" w:rsidRDefault="00DE1D0F" w:rsidP="00F31DB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E1D0F">
              <w:rPr>
                <w:rFonts w:ascii="Garamond" w:hAnsi="Garamond" w:cs="Times New Roman"/>
                <w:sz w:val="18"/>
                <w:szCs w:val="18"/>
                <w:lang w:val="pl-PL"/>
              </w:rPr>
              <w:t>Opanowanie warsztatu projektowania mebli ekspozycyjnych i oświetlenia akcentującego produkt.</w:t>
            </w:r>
          </w:p>
        </w:tc>
      </w:tr>
    </w:tbl>
    <w:p w14:paraId="7AA6D53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27CCD6FC" w14:textId="77777777" w:rsidR="009D747C" w:rsidRDefault="009D747C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D4DDA92" w14:textId="03387428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9C486D" w:rsidRPr="00875AA8" w14:paraId="116BBAA0" w14:textId="77777777" w:rsidTr="001257D8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5EC6F32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9C486D" w:rsidRPr="001355E8" w14:paraId="4A68813D" w14:textId="77777777" w:rsidTr="001257D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CE34538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65E35EEA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EBD34A9" w14:textId="77777777" w:rsidR="00CB43A3" w:rsidRPr="00F831B6" w:rsidRDefault="00CB43A3" w:rsidP="004A3C9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(Student </w:t>
            </w:r>
            <w:r w:rsidR="004A3C93"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zna</w:t>
            </w: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B9A28B0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0417B3FE" w14:textId="77777777" w:rsidR="002D0322" w:rsidRPr="00875AA8" w:rsidRDefault="00963C48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</w:t>
            </w:r>
            <w:r w:rsidR="009C486D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  <w:r w:rsidR="002D0322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</w:t>
            </w:r>
          </w:p>
          <w:p w14:paraId="1C60D8C3" w14:textId="77777777" w:rsidR="009C486D" w:rsidRPr="00875AA8" w:rsidRDefault="002D0322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F31DB5" w:rsidRPr="001355E8" w14:paraId="53EB31E1" w14:textId="77777777" w:rsidTr="001257D8">
        <w:tc>
          <w:tcPr>
            <w:tcW w:w="562" w:type="dxa"/>
            <w:vAlign w:val="center"/>
          </w:tcPr>
          <w:p w14:paraId="2632D72E" w14:textId="79AAEFF1" w:rsidR="00F31DB5" w:rsidRPr="00875AA8" w:rsidRDefault="00F31DB5" w:rsidP="00F31DB5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0775C745" w14:textId="3F0C10EB" w:rsidR="00F31DB5" w:rsidRPr="00875AA8" w:rsidRDefault="00DE1D0F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E1D0F">
              <w:rPr>
                <w:rFonts w:ascii="Garamond" w:hAnsi="Garamond" w:cs="Times New Roman"/>
                <w:sz w:val="18"/>
                <w:szCs w:val="18"/>
                <w:lang w:val="pl-PL"/>
              </w:rPr>
              <w:t>Student zna zasady Visual Merchandisingu, wymogi techniczne dla lokali handlowych oraz specyfikę oświetlenia ekspozycyjnego.</w:t>
            </w:r>
          </w:p>
        </w:tc>
        <w:tc>
          <w:tcPr>
            <w:tcW w:w="1559" w:type="dxa"/>
            <w:vAlign w:val="center"/>
          </w:tcPr>
          <w:p w14:paraId="4C6A6773" w14:textId="770BECD2" w:rsidR="00F31DB5" w:rsidRPr="00875AA8" w:rsidRDefault="00A854A3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854A3">
              <w:rPr>
                <w:rFonts w:ascii="Garamond" w:hAnsi="Garamond" w:cs="Times New Roman"/>
                <w:sz w:val="18"/>
                <w:szCs w:val="18"/>
                <w:lang w:val="pl-PL"/>
              </w:rPr>
              <w:t>AW_UW01</w:t>
            </w:r>
          </w:p>
        </w:tc>
        <w:tc>
          <w:tcPr>
            <w:tcW w:w="2551" w:type="dxa"/>
            <w:vAlign w:val="center"/>
          </w:tcPr>
          <w:p w14:paraId="290F8843" w14:textId="615A196B" w:rsidR="00F31DB5" w:rsidRPr="00875AA8" w:rsidRDefault="0073087A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</w:tbl>
    <w:p w14:paraId="4D10D4B8" w14:textId="77777777" w:rsidR="009C486D" w:rsidRPr="000A4A3C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9C486D" w:rsidRPr="00875AA8" w14:paraId="13DDB825" w14:textId="77777777" w:rsidTr="001257D8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19BD727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9C486D" w:rsidRPr="001355E8" w14:paraId="1BCED5A2" w14:textId="77777777" w:rsidTr="001257D8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3BEE26A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3A4DABE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0C7E76D" w14:textId="77777777" w:rsidR="00CB43A3" w:rsidRPr="00F831B6" w:rsidRDefault="00CB43A3" w:rsidP="00CB43A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200610C6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23BE3D0B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5438A2EA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F31DB5" w:rsidRPr="001355E8" w14:paraId="325018F1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8E66D88" w14:textId="15F22AD7" w:rsidR="00F31DB5" w:rsidRPr="00875AA8" w:rsidRDefault="00F31DB5" w:rsidP="00F31DB5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B04F7C2" w14:textId="461EB39A" w:rsidR="00F31DB5" w:rsidRPr="00875AA8" w:rsidRDefault="00DE1D0F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E1D0F">
              <w:rPr>
                <w:rFonts w:ascii="Garamond" w:hAnsi="Garamond" w:cs="Times New Roman"/>
                <w:sz w:val="18"/>
                <w:szCs w:val="18"/>
                <w:lang w:val="pl-PL"/>
              </w:rPr>
              <w:t>Student potrafi prowadzić działania projektowe dla funkcji handlowej, tworząc układy wspierające sprzedaż i komfort klienta.</w:t>
            </w:r>
          </w:p>
        </w:tc>
        <w:tc>
          <w:tcPr>
            <w:tcW w:w="1560" w:type="dxa"/>
            <w:vAlign w:val="center"/>
          </w:tcPr>
          <w:p w14:paraId="38A1C942" w14:textId="7CFB98E1" w:rsidR="00F31DB5" w:rsidRPr="00875AA8" w:rsidRDefault="00DE1D0F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E1D0F">
              <w:rPr>
                <w:rFonts w:ascii="Garamond" w:hAnsi="Garamond" w:cs="Times New Roman"/>
                <w:sz w:val="18"/>
                <w:szCs w:val="18"/>
                <w:lang w:val="pl-PL"/>
              </w:rPr>
              <w:t>AW_UW01</w:t>
            </w:r>
          </w:p>
        </w:tc>
        <w:tc>
          <w:tcPr>
            <w:tcW w:w="2552" w:type="dxa"/>
            <w:vAlign w:val="center"/>
          </w:tcPr>
          <w:p w14:paraId="31B2C584" w14:textId="761E2A04" w:rsidR="00F31DB5" w:rsidRPr="00875AA8" w:rsidRDefault="0073087A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  <w:tr w:rsidR="00F31DB5" w:rsidRPr="001355E8" w14:paraId="5611E437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5D9B409" w14:textId="1104FC3C" w:rsidR="00F31DB5" w:rsidRPr="00875AA8" w:rsidRDefault="00F31DB5" w:rsidP="00F31DB5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4BDC98FB" w14:textId="4C846077" w:rsidR="00F31DB5" w:rsidRPr="00875AA8" w:rsidRDefault="00DE1D0F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E1D0F">
              <w:rPr>
                <w:rFonts w:ascii="Garamond" w:hAnsi="Garamond" w:cs="Times New Roman"/>
                <w:sz w:val="18"/>
                <w:szCs w:val="18"/>
                <w:lang w:val="pl-PL"/>
              </w:rPr>
              <w:t>Student potrafi tworzyć unikalne koncepcje stylistyczne dla marki (retail design), budując jej rozpoznawalność poprzez formę i kolor.</w:t>
            </w:r>
          </w:p>
        </w:tc>
        <w:tc>
          <w:tcPr>
            <w:tcW w:w="1560" w:type="dxa"/>
            <w:vAlign w:val="center"/>
          </w:tcPr>
          <w:p w14:paraId="68E5BB9C" w14:textId="08E67E4E" w:rsidR="00F31DB5" w:rsidRPr="00875AA8" w:rsidRDefault="00DE1D0F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E1D0F">
              <w:rPr>
                <w:rFonts w:ascii="Garamond" w:hAnsi="Garamond" w:cs="Times New Roman"/>
                <w:sz w:val="18"/>
                <w:szCs w:val="18"/>
                <w:lang w:val="pl-PL"/>
              </w:rPr>
              <w:t>AW_UW02</w:t>
            </w:r>
          </w:p>
        </w:tc>
        <w:tc>
          <w:tcPr>
            <w:tcW w:w="2552" w:type="dxa"/>
            <w:vAlign w:val="center"/>
          </w:tcPr>
          <w:p w14:paraId="505B3520" w14:textId="671301B3" w:rsidR="00F31DB5" w:rsidRPr="00875AA8" w:rsidRDefault="0073087A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  <w:tr w:rsidR="00DE1D0F" w:rsidRPr="001355E8" w14:paraId="40C70FC2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51F90231" w14:textId="77777777" w:rsidR="00DE1D0F" w:rsidRPr="00875AA8" w:rsidRDefault="00DE1D0F" w:rsidP="00F31DB5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58D5F53B" w14:textId="5D05C28B" w:rsidR="00DE1D0F" w:rsidRPr="00DE1D0F" w:rsidRDefault="00DE1D0F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E1D0F">
              <w:rPr>
                <w:rFonts w:ascii="Garamond" w:hAnsi="Garamond" w:cs="Times New Roman"/>
                <w:sz w:val="18"/>
                <w:szCs w:val="18"/>
                <w:lang w:val="pl-PL"/>
              </w:rPr>
              <w:t>Student potrafi zaprojektować autorskie meble ekspozycyjne (gondole, regały, lady), wykorzystując znajomość materiałów i konstrukcji.</w:t>
            </w:r>
          </w:p>
        </w:tc>
        <w:tc>
          <w:tcPr>
            <w:tcW w:w="1560" w:type="dxa"/>
            <w:vAlign w:val="center"/>
          </w:tcPr>
          <w:p w14:paraId="232DB3B3" w14:textId="46444830" w:rsidR="00DE1D0F" w:rsidRPr="00E44C9D" w:rsidRDefault="00DE1D0F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E1D0F">
              <w:rPr>
                <w:rFonts w:ascii="Garamond" w:hAnsi="Garamond" w:cs="Times New Roman"/>
                <w:sz w:val="18"/>
                <w:szCs w:val="18"/>
                <w:lang w:val="pl-PL"/>
              </w:rPr>
              <w:t>AW_UW03</w:t>
            </w:r>
          </w:p>
        </w:tc>
        <w:tc>
          <w:tcPr>
            <w:tcW w:w="2552" w:type="dxa"/>
            <w:vAlign w:val="center"/>
          </w:tcPr>
          <w:p w14:paraId="2B5396A5" w14:textId="4BACB400" w:rsidR="00DE1D0F" w:rsidRPr="00E44C9D" w:rsidRDefault="0073087A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  <w:tr w:rsidR="00DE1D0F" w:rsidRPr="001355E8" w14:paraId="5B4A327F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1DD3CB0" w14:textId="77777777" w:rsidR="00DE1D0F" w:rsidRPr="00875AA8" w:rsidRDefault="00DE1D0F" w:rsidP="00F31DB5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5F6E009B" w14:textId="6FE20F5E" w:rsidR="00DE1D0F" w:rsidRPr="00DE1D0F" w:rsidRDefault="00DE1D0F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E1D0F">
              <w:rPr>
                <w:rFonts w:ascii="Garamond" w:hAnsi="Garamond" w:cs="Times New Roman"/>
                <w:sz w:val="18"/>
                <w:szCs w:val="18"/>
                <w:lang w:val="pl-PL"/>
              </w:rPr>
              <w:t>Student potrafi rozwiązywać problemy funkcjonalne (magazyn, przymierzalnie, kasa), definiując optymalne warunki dla personelu i klientów.</w:t>
            </w:r>
          </w:p>
        </w:tc>
        <w:tc>
          <w:tcPr>
            <w:tcW w:w="1560" w:type="dxa"/>
            <w:vAlign w:val="center"/>
          </w:tcPr>
          <w:p w14:paraId="1A1A1DE4" w14:textId="73AE382C" w:rsidR="00DE1D0F" w:rsidRPr="00E44C9D" w:rsidRDefault="00DE1D0F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E1D0F">
              <w:rPr>
                <w:rFonts w:ascii="Garamond" w:hAnsi="Garamond" w:cs="Times New Roman"/>
                <w:sz w:val="18"/>
                <w:szCs w:val="18"/>
                <w:lang w:val="pl-PL"/>
              </w:rPr>
              <w:t>AW_UW06</w:t>
            </w:r>
          </w:p>
        </w:tc>
        <w:tc>
          <w:tcPr>
            <w:tcW w:w="2552" w:type="dxa"/>
            <w:vAlign w:val="center"/>
          </w:tcPr>
          <w:p w14:paraId="76F976A9" w14:textId="76925C37" w:rsidR="00DE1D0F" w:rsidRPr="00E44C9D" w:rsidRDefault="0073087A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  <w:tr w:rsidR="00DE1D0F" w:rsidRPr="001355E8" w14:paraId="432F22CB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57E515C4" w14:textId="77777777" w:rsidR="00DE1D0F" w:rsidRPr="00875AA8" w:rsidRDefault="00DE1D0F" w:rsidP="00F31DB5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0A80DED7" w14:textId="4441C37A" w:rsidR="00DE1D0F" w:rsidRPr="00DE1D0F" w:rsidRDefault="00DE1D0F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E1D0F">
              <w:rPr>
                <w:rFonts w:ascii="Garamond" w:hAnsi="Garamond" w:cs="Times New Roman"/>
                <w:sz w:val="18"/>
                <w:szCs w:val="18"/>
                <w:lang w:val="pl-PL"/>
              </w:rPr>
              <w:t>Student potrafi stosować narzędzia komunikacji wizualnej (oznakowanie, witryna) w celu przyciągnięcia uwagi odbiorcy.</w:t>
            </w:r>
          </w:p>
        </w:tc>
        <w:tc>
          <w:tcPr>
            <w:tcW w:w="1560" w:type="dxa"/>
            <w:vAlign w:val="center"/>
          </w:tcPr>
          <w:p w14:paraId="0CF1A165" w14:textId="294A7924" w:rsidR="00DE1D0F" w:rsidRPr="00E44C9D" w:rsidRDefault="00DE1D0F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E1D0F">
              <w:rPr>
                <w:rFonts w:ascii="Garamond" w:hAnsi="Garamond" w:cs="Times New Roman"/>
                <w:sz w:val="18"/>
                <w:szCs w:val="18"/>
                <w:lang w:val="pl-PL"/>
              </w:rPr>
              <w:t>AW_UW18</w:t>
            </w:r>
          </w:p>
        </w:tc>
        <w:tc>
          <w:tcPr>
            <w:tcW w:w="2552" w:type="dxa"/>
            <w:vAlign w:val="center"/>
          </w:tcPr>
          <w:p w14:paraId="2CC95784" w14:textId="46A97545" w:rsidR="00DE1D0F" w:rsidRPr="00E44C9D" w:rsidRDefault="0073087A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  <w:tr w:rsidR="00DE1D0F" w:rsidRPr="001355E8" w14:paraId="163B0900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7E8C18B2" w14:textId="77777777" w:rsidR="00DE1D0F" w:rsidRPr="00875AA8" w:rsidRDefault="00DE1D0F" w:rsidP="00F31DB5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5F9C6EE8" w14:textId="5C20E6A1" w:rsidR="00DE1D0F" w:rsidRPr="00DE1D0F" w:rsidRDefault="00DE1D0F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E1D0F">
              <w:rPr>
                <w:rFonts w:ascii="Garamond" w:hAnsi="Garamond" w:cs="Times New Roman"/>
                <w:sz w:val="18"/>
                <w:szCs w:val="18"/>
                <w:lang w:val="pl-PL"/>
              </w:rPr>
              <w:t>Student potrafi prezentować projekt w sposób perswazyjny, używając języka korzyści i terminologii marketingowej.</w:t>
            </w:r>
          </w:p>
        </w:tc>
        <w:tc>
          <w:tcPr>
            <w:tcW w:w="1560" w:type="dxa"/>
            <w:vAlign w:val="center"/>
          </w:tcPr>
          <w:p w14:paraId="0F579912" w14:textId="43864279" w:rsidR="00DE1D0F" w:rsidRPr="00E44C9D" w:rsidRDefault="00DE1D0F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E1D0F">
              <w:rPr>
                <w:rFonts w:ascii="Garamond" w:hAnsi="Garamond" w:cs="Times New Roman"/>
                <w:sz w:val="18"/>
                <w:szCs w:val="18"/>
                <w:lang w:val="pl-PL"/>
              </w:rPr>
              <w:t>AW_UK01</w:t>
            </w:r>
          </w:p>
        </w:tc>
        <w:tc>
          <w:tcPr>
            <w:tcW w:w="2552" w:type="dxa"/>
            <w:vAlign w:val="center"/>
          </w:tcPr>
          <w:p w14:paraId="2E97F266" w14:textId="6B58F511" w:rsidR="00DE1D0F" w:rsidRPr="00E44C9D" w:rsidRDefault="0073087A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</w:tbl>
    <w:p w14:paraId="07051410" w14:textId="77777777" w:rsidR="009D747C" w:rsidRPr="00B13198" w:rsidRDefault="009D747C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9C486D" w:rsidRPr="00875AA8" w14:paraId="647EDE11" w14:textId="77777777" w:rsidTr="005D60DA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74C92AE1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9C486D" w:rsidRPr="001355E8" w14:paraId="4020CEA3" w14:textId="77777777" w:rsidTr="00F31DB5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721A146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6D8DB8A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70F143EA" w14:textId="77777777" w:rsidR="00CB43A3" w:rsidRPr="00F831B6" w:rsidRDefault="00CB43A3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2C76E34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67DBA704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70A33478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F31DB5" w:rsidRPr="001355E8" w14:paraId="1294CA08" w14:textId="77777777" w:rsidTr="00F31DB5">
        <w:tc>
          <w:tcPr>
            <w:tcW w:w="562" w:type="dxa"/>
            <w:vAlign w:val="center"/>
          </w:tcPr>
          <w:p w14:paraId="45A4248C" w14:textId="12676C0D" w:rsidR="00F31DB5" w:rsidRPr="00875AA8" w:rsidRDefault="00F31DB5" w:rsidP="00F31DB5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51AE6D3" w14:textId="3D10843F" w:rsidR="00F31DB5" w:rsidRPr="00875AA8" w:rsidRDefault="00864F77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64F77">
              <w:rPr>
                <w:rFonts w:ascii="Garamond" w:hAnsi="Garamond" w:cs="Times New Roman"/>
                <w:sz w:val="18"/>
                <w:szCs w:val="18"/>
                <w:lang w:val="pl-PL"/>
              </w:rPr>
              <w:t>Student jest gotów do kreatywnego reagowania na zmiany w zachowaniach konsumenckich i trendach w handlu detalicznym.</w:t>
            </w:r>
          </w:p>
        </w:tc>
        <w:tc>
          <w:tcPr>
            <w:tcW w:w="1559" w:type="dxa"/>
            <w:vAlign w:val="center"/>
          </w:tcPr>
          <w:p w14:paraId="34160FEF" w14:textId="3141FE6A" w:rsidR="00F31DB5" w:rsidRPr="00875AA8" w:rsidRDefault="00864F77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64F77">
              <w:rPr>
                <w:rFonts w:ascii="Garamond" w:hAnsi="Garamond" w:cs="Times New Roman"/>
                <w:sz w:val="18"/>
                <w:szCs w:val="18"/>
                <w:lang w:val="pl-PL"/>
              </w:rPr>
              <w:t>AW_KK01</w:t>
            </w:r>
          </w:p>
        </w:tc>
        <w:tc>
          <w:tcPr>
            <w:tcW w:w="2558" w:type="dxa"/>
            <w:vAlign w:val="center"/>
          </w:tcPr>
          <w:p w14:paraId="4D6E1126" w14:textId="41322EC2" w:rsidR="00F31DB5" w:rsidRPr="00875AA8" w:rsidRDefault="00EB54C6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B0047">
              <w:rPr>
                <w:rFonts w:ascii="Garamond" w:hAnsi="Garamond" w:cs="Times New Roman"/>
                <w:sz w:val="16"/>
                <w:szCs w:val="16"/>
                <w:lang w:val="pl-PL"/>
              </w:rPr>
              <w:t>udział w dyskusji podczas przeglądów</w:t>
            </w:r>
          </w:p>
        </w:tc>
      </w:tr>
      <w:tr w:rsidR="00F31DB5" w:rsidRPr="001355E8" w14:paraId="38BD1DF2" w14:textId="77777777" w:rsidTr="00F31DB5">
        <w:tc>
          <w:tcPr>
            <w:tcW w:w="562" w:type="dxa"/>
            <w:vAlign w:val="center"/>
          </w:tcPr>
          <w:p w14:paraId="7117459B" w14:textId="24A8DB3B" w:rsidR="00F31DB5" w:rsidRPr="00875AA8" w:rsidRDefault="00F31DB5" w:rsidP="00F31DB5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24D64E0F" w14:textId="070D793C" w:rsidR="00F31DB5" w:rsidRPr="00875AA8" w:rsidRDefault="00864F77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64F77">
              <w:rPr>
                <w:rFonts w:ascii="Garamond" w:hAnsi="Garamond" w:cs="Times New Roman"/>
                <w:sz w:val="18"/>
                <w:szCs w:val="18"/>
                <w:lang w:val="pl-PL"/>
              </w:rPr>
              <w:t>Student jest gotów do dbania o etykę projektową i dostępność przestrzeni handlowej dla wszystkich grup użytkowników.</w:t>
            </w:r>
          </w:p>
        </w:tc>
        <w:tc>
          <w:tcPr>
            <w:tcW w:w="1559" w:type="dxa"/>
            <w:vAlign w:val="center"/>
          </w:tcPr>
          <w:p w14:paraId="4C7D6DF0" w14:textId="1FF88CF6" w:rsidR="00F31DB5" w:rsidRPr="00875AA8" w:rsidRDefault="00864F77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64F77">
              <w:rPr>
                <w:rFonts w:ascii="Garamond" w:hAnsi="Garamond" w:cs="Times New Roman"/>
                <w:sz w:val="18"/>
                <w:szCs w:val="18"/>
                <w:lang w:val="pl-PL"/>
              </w:rPr>
              <w:t>AW_KR03</w:t>
            </w:r>
          </w:p>
        </w:tc>
        <w:tc>
          <w:tcPr>
            <w:tcW w:w="2558" w:type="dxa"/>
            <w:vAlign w:val="center"/>
          </w:tcPr>
          <w:p w14:paraId="02EF7DE3" w14:textId="5CF88B9C" w:rsidR="00F31DB5" w:rsidRPr="00875AA8" w:rsidRDefault="00EB54C6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B0047">
              <w:rPr>
                <w:rFonts w:ascii="Garamond" w:hAnsi="Garamond" w:cs="Times New Roman"/>
                <w:sz w:val="16"/>
                <w:szCs w:val="16"/>
                <w:lang w:val="pl-PL"/>
              </w:rPr>
              <w:t>udział w dyskusji podczas przeglądów</w:t>
            </w:r>
          </w:p>
        </w:tc>
      </w:tr>
    </w:tbl>
    <w:p w14:paraId="260D6512" w14:textId="6B6EA272" w:rsidR="001257D8" w:rsidRPr="00875AA8" w:rsidRDefault="001257D8">
      <w:pPr>
        <w:spacing w:after="0" w:line="240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8505768" w14:textId="7FEF9AAA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lastRenderedPageBreak/>
        <w:t>Treści kształcenia</w:t>
      </w:r>
    </w:p>
    <w:tbl>
      <w:tblPr>
        <w:tblStyle w:val="Tabela-Siatka"/>
        <w:tblW w:w="10486" w:type="dxa"/>
        <w:tblLayout w:type="fixed"/>
        <w:tblLook w:val="04A0" w:firstRow="1" w:lastRow="0" w:firstColumn="1" w:lastColumn="0" w:noHBand="0" w:noVBand="1"/>
      </w:tblPr>
      <w:tblGrid>
        <w:gridCol w:w="562"/>
        <w:gridCol w:w="6522"/>
        <w:gridCol w:w="1701"/>
        <w:gridCol w:w="1701"/>
      </w:tblGrid>
      <w:tr w:rsidR="000E55A3" w:rsidRPr="00875AA8" w14:paraId="533E5EC4" w14:textId="77777777" w:rsidTr="001257D8">
        <w:trPr>
          <w:trHeight w:val="311"/>
        </w:trPr>
        <w:tc>
          <w:tcPr>
            <w:tcW w:w="562" w:type="dxa"/>
            <w:vMerge w:val="restart"/>
            <w:shd w:val="clear" w:color="auto" w:fill="D9E2F3" w:themeFill="accent5" w:themeFillTint="33"/>
            <w:vAlign w:val="center"/>
          </w:tcPr>
          <w:p w14:paraId="06057250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522" w:type="dxa"/>
            <w:vMerge w:val="restart"/>
            <w:shd w:val="clear" w:color="auto" w:fill="D9E2F3" w:themeFill="accent5" w:themeFillTint="33"/>
            <w:vAlign w:val="center"/>
          </w:tcPr>
          <w:p w14:paraId="19FF2CAC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6D619281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B01CE3" w:rsidRPr="00875AA8" w14:paraId="19E8B54E" w14:textId="77777777" w:rsidTr="001257D8">
        <w:trPr>
          <w:trHeight w:val="311"/>
        </w:trPr>
        <w:tc>
          <w:tcPr>
            <w:tcW w:w="562" w:type="dxa"/>
            <w:vMerge/>
            <w:shd w:val="clear" w:color="auto" w:fill="D9E2F3" w:themeFill="accent5" w:themeFillTint="33"/>
            <w:vAlign w:val="center"/>
          </w:tcPr>
          <w:p w14:paraId="1AC66171" w14:textId="77777777" w:rsidR="00B01CE3" w:rsidRPr="00875AA8" w:rsidRDefault="00B01CE3" w:rsidP="00B01CE3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shd w:val="clear" w:color="auto" w:fill="D9E2F3" w:themeFill="accent5" w:themeFillTint="33"/>
            <w:vAlign w:val="center"/>
          </w:tcPr>
          <w:p w14:paraId="4794F688" w14:textId="77777777" w:rsidR="00B01CE3" w:rsidRPr="00875AA8" w:rsidRDefault="00B01CE3" w:rsidP="00B01CE3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38C28803" w14:textId="484DE33F" w:rsidR="00B01CE3" w:rsidRPr="00875AA8" w:rsidRDefault="00EA5BB0" w:rsidP="00B01CE3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instrText xml:space="preserve"> REF FormaZajęćNr1 \h  \* MERGEFORMAT </w:instrText>
            </w: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sz w:val="18"/>
                  <w:szCs w:val="18"/>
                  <w:lang w:val="pl-PL"/>
                </w:rPr>
                <w:alias w:val="Forma zajęć"/>
                <w:tag w:val="Forma zajęć"/>
                <w:id w:val="-579760053"/>
                <w:placeholder>
                  <w:docPart w:val="133DF48FDC9340D8B5B31C7E419BAC40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 w:rsidR="00527951"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Ćwiczenia</w:t>
                </w:r>
              </w:sdtContent>
            </w:sdt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</w:p>
        </w:tc>
      </w:tr>
      <w:tr w:rsidR="000E55A3" w:rsidRPr="00875AA8" w14:paraId="106D8BE0" w14:textId="77777777" w:rsidTr="001257D8">
        <w:trPr>
          <w:trHeight w:val="273"/>
        </w:trPr>
        <w:tc>
          <w:tcPr>
            <w:tcW w:w="562" w:type="dxa"/>
            <w:vMerge/>
            <w:vAlign w:val="center"/>
          </w:tcPr>
          <w:p w14:paraId="0F803F7D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vAlign w:val="center"/>
          </w:tcPr>
          <w:p w14:paraId="46106332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7DBA4542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6DFFFBD8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543147" w:rsidRPr="00875AA8" w14:paraId="3AC4FEDB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559BD455" w14:textId="3AB532EE" w:rsidR="00543147" w:rsidRPr="00875AA8" w:rsidRDefault="00543147" w:rsidP="00543147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62DB76A" w14:textId="6D01D2D4" w:rsidR="00543147" w:rsidRPr="00875AA8" w:rsidRDefault="00543147" w:rsidP="00543147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E2BFA">
              <w:rPr>
                <w:rFonts w:ascii="Garamond" w:hAnsi="Garamond" w:cs="Times New Roman"/>
                <w:sz w:val="18"/>
                <w:szCs w:val="18"/>
                <w:lang w:val="pl-PL"/>
              </w:rPr>
              <w:t>Specyfika Retail Design: Rodzaje przestrzeni handlowych, zachowania konsumenckie, rola architekta w budowaniu sprzedaży.</w:t>
            </w:r>
          </w:p>
        </w:tc>
        <w:tc>
          <w:tcPr>
            <w:tcW w:w="1701" w:type="dxa"/>
            <w:vAlign w:val="center"/>
          </w:tcPr>
          <w:p w14:paraId="32E244FC" w14:textId="52AD47E6" w:rsidR="00543147" w:rsidRPr="00875AA8" w:rsidRDefault="00543147" w:rsidP="0054314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</w:t>
            </w:r>
          </w:p>
        </w:tc>
        <w:tc>
          <w:tcPr>
            <w:tcW w:w="1701" w:type="dxa"/>
            <w:vAlign w:val="center"/>
          </w:tcPr>
          <w:p w14:paraId="2D7D4B78" w14:textId="523A3B52" w:rsidR="00543147" w:rsidRPr="00875AA8" w:rsidRDefault="00543147" w:rsidP="0054314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</w:tr>
      <w:tr w:rsidR="00543147" w:rsidRPr="00875AA8" w14:paraId="20381EB7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3271DD3E" w14:textId="546FB079" w:rsidR="00543147" w:rsidRPr="00875AA8" w:rsidRDefault="00543147" w:rsidP="00543147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5416A84" w14:textId="70D35896" w:rsidR="00543147" w:rsidRPr="00875AA8" w:rsidRDefault="00543147" w:rsidP="00543147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Ś</w:t>
            </w:r>
            <w:r w:rsidRPr="000E2BFA">
              <w:rPr>
                <w:rFonts w:ascii="Garamond" w:hAnsi="Garamond" w:cs="Times New Roman"/>
                <w:sz w:val="18"/>
                <w:szCs w:val="18"/>
                <w:lang w:val="pl-PL"/>
              </w:rPr>
              <w:t>cieżka klienta: Strefy gorące i zimne, układ obiegowy vs rusztowy, strefa dekompresji (wejście).</w:t>
            </w:r>
          </w:p>
        </w:tc>
        <w:tc>
          <w:tcPr>
            <w:tcW w:w="1701" w:type="dxa"/>
            <w:vAlign w:val="center"/>
          </w:tcPr>
          <w:p w14:paraId="49A01F5F" w14:textId="3F97E97B" w:rsidR="00543147" w:rsidRPr="00875AA8" w:rsidRDefault="00543147" w:rsidP="0054314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  <w:tc>
          <w:tcPr>
            <w:tcW w:w="1701" w:type="dxa"/>
            <w:vAlign w:val="center"/>
          </w:tcPr>
          <w:p w14:paraId="1EE05C0D" w14:textId="06C69BDD" w:rsidR="00543147" w:rsidRPr="00875AA8" w:rsidRDefault="00543147" w:rsidP="0054314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</w:tr>
      <w:tr w:rsidR="00543147" w:rsidRPr="00875AA8" w14:paraId="6B01E798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3FF0A9B" w14:textId="5BD1EDE5" w:rsidR="00543147" w:rsidRPr="00875AA8" w:rsidRDefault="00543147" w:rsidP="00543147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A4691A9" w14:textId="7B77F446" w:rsidR="00543147" w:rsidRPr="00875AA8" w:rsidRDefault="00543147" w:rsidP="00543147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E2BFA">
              <w:rPr>
                <w:rFonts w:ascii="Garamond" w:hAnsi="Garamond" w:cs="Times New Roman"/>
                <w:sz w:val="18"/>
                <w:szCs w:val="18"/>
                <w:lang w:val="pl-PL"/>
              </w:rPr>
              <w:t>Visual Merchandising (VM): Zasady ekspozycji towaru, poziomy wzroku, rytm, symetria, color blocking.</w:t>
            </w:r>
          </w:p>
        </w:tc>
        <w:tc>
          <w:tcPr>
            <w:tcW w:w="1701" w:type="dxa"/>
            <w:vAlign w:val="center"/>
          </w:tcPr>
          <w:p w14:paraId="504EC075" w14:textId="5FB504B1" w:rsidR="00543147" w:rsidRPr="00875AA8" w:rsidRDefault="00543147" w:rsidP="0054314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  <w:tc>
          <w:tcPr>
            <w:tcW w:w="1701" w:type="dxa"/>
            <w:vAlign w:val="center"/>
          </w:tcPr>
          <w:p w14:paraId="783A2DF4" w14:textId="16975089" w:rsidR="00543147" w:rsidRPr="00875AA8" w:rsidRDefault="00543147" w:rsidP="0054314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</w:tr>
      <w:tr w:rsidR="00543147" w:rsidRPr="00875AA8" w14:paraId="2C9D625A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431E9918" w14:textId="1FA03F2A" w:rsidR="00543147" w:rsidRPr="00875AA8" w:rsidRDefault="00543147" w:rsidP="00543147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7E416B2" w14:textId="5B761323" w:rsidR="00543147" w:rsidRPr="00875AA8" w:rsidRDefault="00543147" w:rsidP="00543147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E2BFA">
              <w:rPr>
                <w:rFonts w:ascii="Garamond" w:hAnsi="Garamond" w:cs="Times New Roman"/>
                <w:sz w:val="18"/>
                <w:szCs w:val="18"/>
                <w:lang w:val="pl-PL"/>
              </w:rPr>
              <w:t>Projektowanie witryny: Witryna otwarta vs zamknięta, oświetlenie witryny, scenografia sezonowa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701" w:type="dxa"/>
            <w:vAlign w:val="center"/>
          </w:tcPr>
          <w:p w14:paraId="5447707F" w14:textId="0AAB4053" w:rsidR="00543147" w:rsidRPr="00875AA8" w:rsidRDefault="00543147" w:rsidP="0054314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  <w:tc>
          <w:tcPr>
            <w:tcW w:w="1701" w:type="dxa"/>
            <w:vAlign w:val="center"/>
          </w:tcPr>
          <w:p w14:paraId="53B39D10" w14:textId="3F5E6FF1" w:rsidR="00543147" w:rsidRPr="00875AA8" w:rsidRDefault="00543147" w:rsidP="0054314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</w:tr>
      <w:tr w:rsidR="00543147" w:rsidRPr="00875AA8" w14:paraId="75D88084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CD2F3FC" w14:textId="61A3E0FC" w:rsidR="00543147" w:rsidRPr="00875AA8" w:rsidRDefault="00543147" w:rsidP="00543147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3E6C37E" w14:textId="074C1406" w:rsidR="00543147" w:rsidRPr="00875AA8" w:rsidRDefault="00543147" w:rsidP="00543147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E2BFA">
              <w:rPr>
                <w:rFonts w:ascii="Garamond" w:hAnsi="Garamond" w:cs="Times New Roman"/>
                <w:sz w:val="18"/>
                <w:szCs w:val="18"/>
                <w:lang w:val="pl-PL"/>
              </w:rPr>
              <w:t>Meble ekspozycyjne: Systemy ścienne, gondole, stoły ekspozycyjne – projektowanie modułowe i elastyczne.</w:t>
            </w:r>
          </w:p>
        </w:tc>
        <w:tc>
          <w:tcPr>
            <w:tcW w:w="1701" w:type="dxa"/>
            <w:vAlign w:val="center"/>
          </w:tcPr>
          <w:p w14:paraId="36E69469" w14:textId="0AE40D4A" w:rsidR="00543147" w:rsidRPr="00875AA8" w:rsidRDefault="00543147" w:rsidP="0054314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  <w:tc>
          <w:tcPr>
            <w:tcW w:w="1701" w:type="dxa"/>
            <w:vAlign w:val="center"/>
          </w:tcPr>
          <w:p w14:paraId="46D85F9A" w14:textId="16D863D0" w:rsidR="00543147" w:rsidRPr="00875AA8" w:rsidRDefault="00543147" w:rsidP="0054314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</w:tr>
      <w:tr w:rsidR="00543147" w:rsidRPr="00875AA8" w14:paraId="7F10DD70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0DC74589" w14:textId="66FAFC43" w:rsidR="00543147" w:rsidRPr="00875AA8" w:rsidRDefault="00543147" w:rsidP="00543147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0C35CBB" w14:textId="5F9FEED3" w:rsidR="00543147" w:rsidRPr="00875AA8" w:rsidRDefault="00543147" w:rsidP="00543147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E2BFA">
              <w:rPr>
                <w:rFonts w:ascii="Garamond" w:hAnsi="Garamond" w:cs="Times New Roman"/>
                <w:sz w:val="18"/>
                <w:szCs w:val="18"/>
                <w:lang w:val="pl-PL"/>
              </w:rPr>
              <w:t>Strefa kasy i obsługi: Ergonomia lady kasowej, impulsowe zakupy, zaplecze socjalne i magazynowe.</w:t>
            </w:r>
          </w:p>
        </w:tc>
        <w:tc>
          <w:tcPr>
            <w:tcW w:w="1701" w:type="dxa"/>
            <w:vAlign w:val="center"/>
          </w:tcPr>
          <w:p w14:paraId="51C9421B" w14:textId="0F22C09F" w:rsidR="00543147" w:rsidRPr="00875AA8" w:rsidRDefault="00543147" w:rsidP="0054314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  <w:tc>
          <w:tcPr>
            <w:tcW w:w="1701" w:type="dxa"/>
            <w:vAlign w:val="center"/>
          </w:tcPr>
          <w:p w14:paraId="30F9ED49" w14:textId="2EA152FF" w:rsidR="00543147" w:rsidRPr="00875AA8" w:rsidRDefault="00543147" w:rsidP="0054314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</w:tr>
      <w:tr w:rsidR="00543147" w:rsidRPr="00875AA8" w14:paraId="77416B82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450BFC4F" w14:textId="45AC7294" w:rsidR="00543147" w:rsidRPr="00875AA8" w:rsidRDefault="00543147" w:rsidP="00543147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77DB4ED1" w14:textId="2ED6A75C" w:rsidR="00543147" w:rsidRPr="00875AA8" w:rsidRDefault="00543147" w:rsidP="00543147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E2BFA">
              <w:rPr>
                <w:rFonts w:ascii="Garamond" w:hAnsi="Garamond" w:cs="Times New Roman"/>
                <w:sz w:val="18"/>
                <w:szCs w:val="18"/>
                <w:lang w:val="pl-PL"/>
              </w:rPr>
              <w:t>Przymierzalnie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. </w:t>
            </w:r>
            <w:r w:rsidRPr="000E2BFA">
              <w:rPr>
                <w:rFonts w:ascii="Garamond" w:hAnsi="Garamond" w:cs="Times New Roman"/>
                <w:sz w:val="18"/>
                <w:szCs w:val="18"/>
                <w:lang w:val="pl-PL"/>
              </w:rPr>
              <w:t>Oświetlenie, lustra, komfort, akustyka i prywatność.</w:t>
            </w:r>
          </w:p>
        </w:tc>
        <w:tc>
          <w:tcPr>
            <w:tcW w:w="1701" w:type="dxa"/>
            <w:vAlign w:val="center"/>
          </w:tcPr>
          <w:p w14:paraId="336BAC40" w14:textId="7256CD7C" w:rsidR="00543147" w:rsidRPr="00875AA8" w:rsidRDefault="00543147" w:rsidP="0054314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  <w:tc>
          <w:tcPr>
            <w:tcW w:w="1701" w:type="dxa"/>
            <w:vAlign w:val="center"/>
          </w:tcPr>
          <w:p w14:paraId="44BBE4B2" w14:textId="73198B69" w:rsidR="00543147" w:rsidRPr="00875AA8" w:rsidRDefault="00543147" w:rsidP="0054314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</w:tr>
      <w:tr w:rsidR="00543147" w:rsidRPr="00875AA8" w14:paraId="3DFB1E65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3C65B2E" w14:textId="03B46240" w:rsidR="00543147" w:rsidRPr="00875AA8" w:rsidRDefault="00543147" w:rsidP="00543147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BA4BE6B" w14:textId="3AFF19B1" w:rsidR="00543147" w:rsidRPr="00875AA8" w:rsidRDefault="00543147" w:rsidP="00543147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E2BFA">
              <w:rPr>
                <w:rFonts w:ascii="Garamond" w:hAnsi="Garamond" w:cs="Times New Roman"/>
                <w:sz w:val="18"/>
                <w:szCs w:val="18"/>
                <w:lang w:val="pl-PL"/>
              </w:rPr>
              <w:t>Oświetlenie w handlu: Światło ogólne a akcentujące, temperatura barwowa a rodzaj produktu, współczynnik oddawania barw.</w:t>
            </w:r>
          </w:p>
        </w:tc>
        <w:tc>
          <w:tcPr>
            <w:tcW w:w="1701" w:type="dxa"/>
            <w:vAlign w:val="center"/>
          </w:tcPr>
          <w:p w14:paraId="4A29C605" w14:textId="2525D96D" w:rsidR="00543147" w:rsidRPr="00875AA8" w:rsidRDefault="00543147" w:rsidP="0054314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  <w:tc>
          <w:tcPr>
            <w:tcW w:w="1701" w:type="dxa"/>
            <w:vAlign w:val="center"/>
          </w:tcPr>
          <w:p w14:paraId="3F9E7BAB" w14:textId="4B92BA63" w:rsidR="00543147" w:rsidRPr="00875AA8" w:rsidRDefault="00543147" w:rsidP="0054314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</w:tr>
      <w:tr w:rsidR="00543147" w:rsidRPr="00875AA8" w14:paraId="1DD6AEF1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65C9E946" w14:textId="3A29D37E" w:rsidR="00543147" w:rsidRPr="00875AA8" w:rsidRDefault="00543147" w:rsidP="00543147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E070171" w14:textId="2BB29A5A" w:rsidR="00543147" w:rsidRPr="00875AA8" w:rsidRDefault="00543147" w:rsidP="00543147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E2BFA">
              <w:rPr>
                <w:rFonts w:ascii="Garamond" w:hAnsi="Garamond" w:cs="Times New Roman"/>
                <w:sz w:val="18"/>
                <w:szCs w:val="18"/>
                <w:lang w:val="pl-PL"/>
              </w:rPr>
              <w:t>Materiały i wytrzymałość: Podłogi obiektowe, odporność na ścieranie, łatwość utrzymania czystości.</w:t>
            </w:r>
          </w:p>
        </w:tc>
        <w:tc>
          <w:tcPr>
            <w:tcW w:w="1701" w:type="dxa"/>
            <w:vAlign w:val="center"/>
          </w:tcPr>
          <w:p w14:paraId="3DCF0BD1" w14:textId="7F9AAEED" w:rsidR="00543147" w:rsidRPr="00875AA8" w:rsidRDefault="00543147" w:rsidP="0054314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  <w:tc>
          <w:tcPr>
            <w:tcW w:w="1701" w:type="dxa"/>
            <w:vAlign w:val="center"/>
          </w:tcPr>
          <w:p w14:paraId="4B051A81" w14:textId="6533028B" w:rsidR="00543147" w:rsidRPr="00875AA8" w:rsidRDefault="00543147" w:rsidP="0054314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</w:tr>
      <w:tr w:rsidR="00543147" w:rsidRPr="00875AA8" w14:paraId="455653AF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5002127D" w14:textId="71A362FC" w:rsidR="00543147" w:rsidRPr="00875AA8" w:rsidRDefault="00543147" w:rsidP="00543147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7A8C356D" w14:textId="6AC3F253" w:rsidR="00543147" w:rsidRPr="00875AA8" w:rsidRDefault="00543147" w:rsidP="00543147">
            <w:pPr>
              <w:spacing w:after="0" w:line="276" w:lineRule="auto"/>
              <w:ind w:right="35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E2BFA">
              <w:rPr>
                <w:rFonts w:ascii="Garamond" w:hAnsi="Garamond" w:cs="Times New Roman"/>
                <w:sz w:val="18"/>
                <w:szCs w:val="18"/>
                <w:lang w:val="pl-PL"/>
              </w:rPr>
              <w:t>Branding przestrzenny: Logo, kolorystyka firmowa, spójność online-offline (omnichannel).</w:t>
            </w:r>
          </w:p>
        </w:tc>
        <w:tc>
          <w:tcPr>
            <w:tcW w:w="1701" w:type="dxa"/>
            <w:vAlign w:val="center"/>
          </w:tcPr>
          <w:p w14:paraId="6FEA85A4" w14:textId="11BBFC66" w:rsidR="00543147" w:rsidRPr="00875AA8" w:rsidRDefault="00543147" w:rsidP="0054314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  <w:tc>
          <w:tcPr>
            <w:tcW w:w="1701" w:type="dxa"/>
            <w:vAlign w:val="center"/>
          </w:tcPr>
          <w:p w14:paraId="1315C5EA" w14:textId="589475D5" w:rsidR="00543147" w:rsidRPr="00875AA8" w:rsidRDefault="00543147" w:rsidP="0054314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</w:tr>
      <w:tr w:rsidR="00543147" w:rsidRPr="00430549" w14:paraId="7381ED35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174672F6" w14:textId="77777777" w:rsidR="00543147" w:rsidRPr="00875AA8" w:rsidRDefault="00543147" w:rsidP="00543147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4B50AE2" w14:textId="3FFE1B32" w:rsidR="00543147" w:rsidRPr="00430549" w:rsidRDefault="00543147" w:rsidP="00543147">
            <w:pPr>
              <w:spacing w:after="0" w:line="276" w:lineRule="auto"/>
              <w:ind w:right="35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E2BFA">
              <w:rPr>
                <w:rFonts w:ascii="Garamond" w:hAnsi="Garamond" w:cs="Times New Roman"/>
                <w:sz w:val="18"/>
                <w:szCs w:val="18"/>
                <w:lang w:val="pl-PL"/>
              </w:rPr>
              <w:t>Dokumentacja wykonawcza: Rzuty aranżacji, sufitów, elektryki, widoki ścian.</w:t>
            </w:r>
          </w:p>
        </w:tc>
        <w:tc>
          <w:tcPr>
            <w:tcW w:w="1701" w:type="dxa"/>
            <w:vAlign w:val="center"/>
          </w:tcPr>
          <w:p w14:paraId="306F2677" w14:textId="11D82066" w:rsidR="00543147" w:rsidRDefault="00543147" w:rsidP="00543147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8</w:t>
            </w:r>
          </w:p>
        </w:tc>
        <w:tc>
          <w:tcPr>
            <w:tcW w:w="1701" w:type="dxa"/>
            <w:vAlign w:val="center"/>
          </w:tcPr>
          <w:p w14:paraId="33237D12" w14:textId="0DE82060" w:rsidR="00543147" w:rsidRDefault="00543147" w:rsidP="00543147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4</w:t>
            </w:r>
          </w:p>
        </w:tc>
      </w:tr>
      <w:tr w:rsidR="00543147" w:rsidRPr="00875AA8" w14:paraId="41C1E30C" w14:textId="77777777" w:rsidTr="001257D8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1BD54AD3" w14:textId="77777777" w:rsidR="00543147" w:rsidRPr="00875AA8" w:rsidRDefault="00543147" w:rsidP="0054314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tcBorders>
              <w:left w:val="nil"/>
              <w:bottom w:val="nil"/>
            </w:tcBorders>
            <w:vAlign w:val="center"/>
          </w:tcPr>
          <w:p w14:paraId="60A449DB" w14:textId="77777777" w:rsidR="00543147" w:rsidRPr="00875AA8" w:rsidRDefault="00543147" w:rsidP="00543147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701" w:type="dxa"/>
            <w:vAlign w:val="center"/>
          </w:tcPr>
          <w:p w14:paraId="19B24229" w14:textId="2472683B" w:rsidR="00543147" w:rsidRPr="00875AA8" w:rsidRDefault="00543147" w:rsidP="00543147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90</w:t>
            </w:r>
          </w:p>
        </w:tc>
        <w:tc>
          <w:tcPr>
            <w:tcW w:w="1701" w:type="dxa"/>
            <w:vAlign w:val="center"/>
          </w:tcPr>
          <w:p w14:paraId="66A0CC13" w14:textId="544521D8" w:rsidR="00543147" w:rsidRPr="00875AA8" w:rsidRDefault="00543147" w:rsidP="00543147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48</w:t>
            </w:r>
          </w:p>
        </w:tc>
      </w:tr>
    </w:tbl>
    <w:p w14:paraId="43CE88D6" w14:textId="77777777" w:rsidR="00E06C47" w:rsidRDefault="00E06C47" w:rsidP="00E06C47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161A9734" w14:textId="77777777" w:rsidR="00F31DB5" w:rsidRPr="00F31DB5" w:rsidRDefault="00F31DB5" w:rsidP="00F31DB5">
      <w:pPr>
        <w:spacing w:after="0" w:line="276" w:lineRule="auto"/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</w:pPr>
      <w:r w:rsidRPr="00F31DB5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Metody kształcenia</w:t>
      </w:r>
    </w:p>
    <w:p w14:paraId="7D656D15" w14:textId="6AEADAC9" w:rsidR="00A30736" w:rsidRPr="00A30736" w:rsidRDefault="00A30736" w:rsidP="00A30736">
      <w:pPr>
        <w:spacing w:after="0" w:line="276" w:lineRule="auto"/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</w:pPr>
      <w:r w:rsidRPr="00A30736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Metody podające: Wykład o psychologii zakupów</w:t>
      </w:r>
      <w:r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 xml:space="preserve"> i organizacji wnętrz</w:t>
      </w:r>
      <w:r w:rsidRPr="00A30736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.</w:t>
      </w:r>
    </w:p>
    <w:p w14:paraId="3716CBA5" w14:textId="77777777" w:rsidR="00A30736" w:rsidRPr="00A30736" w:rsidRDefault="00A30736" w:rsidP="00A30736">
      <w:pPr>
        <w:spacing w:after="0" w:line="276" w:lineRule="auto"/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</w:pPr>
      <w:r w:rsidRPr="00A30736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Metody praktyczne: Projektowanie wnętrza butiku lub showroomu (metoda projektu).</w:t>
      </w:r>
    </w:p>
    <w:p w14:paraId="008F4D17" w14:textId="77777777" w:rsidR="00A30736" w:rsidRPr="00A30736" w:rsidRDefault="00A30736" w:rsidP="00A30736">
      <w:pPr>
        <w:spacing w:after="0" w:line="276" w:lineRule="auto"/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</w:pPr>
      <w:r w:rsidRPr="00A30736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Formy pracy: Praca indywidualna.</w:t>
      </w:r>
    </w:p>
    <w:p w14:paraId="42892D59" w14:textId="77777777" w:rsidR="00113F26" w:rsidRPr="00875AA8" w:rsidRDefault="00113F26" w:rsidP="00E06C47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7387C27" w14:textId="77777777" w:rsidR="009C486D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8925" w:type="dxa"/>
        <w:tblLayout w:type="fixed"/>
        <w:tblLook w:val="04A0" w:firstRow="1" w:lastRow="0" w:firstColumn="1" w:lastColumn="0" w:noHBand="0" w:noVBand="1"/>
      </w:tblPr>
      <w:tblGrid>
        <w:gridCol w:w="7366"/>
        <w:gridCol w:w="1559"/>
      </w:tblGrid>
      <w:tr w:rsidR="00965D28" w:rsidRPr="00875AA8" w14:paraId="63CCA72D" w14:textId="77777777" w:rsidTr="00965D28">
        <w:trPr>
          <w:trHeight w:val="440"/>
        </w:trPr>
        <w:tc>
          <w:tcPr>
            <w:tcW w:w="7366" w:type="dxa"/>
            <w:vMerge w:val="restart"/>
            <w:shd w:val="clear" w:color="auto" w:fill="D9E2F3" w:themeFill="accent5" w:themeFillTint="33"/>
            <w:vAlign w:val="center"/>
          </w:tcPr>
          <w:p w14:paraId="638CC28F" w14:textId="77777777" w:rsidR="00965D28" w:rsidRPr="00875AA8" w:rsidRDefault="00965D28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2A10DBCA" w14:textId="01FFD2B4" w:rsidR="00965D28" w:rsidRPr="00875AA8" w:rsidRDefault="00965D28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965D28" w:rsidRPr="00875AA8" w14:paraId="403EB7A7" w14:textId="77777777" w:rsidTr="00965D28">
        <w:trPr>
          <w:trHeight w:val="440"/>
        </w:trPr>
        <w:tc>
          <w:tcPr>
            <w:tcW w:w="7366" w:type="dxa"/>
            <w:vMerge/>
            <w:shd w:val="clear" w:color="auto" w:fill="D9E2F3" w:themeFill="accent5" w:themeFillTint="33"/>
            <w:vAlign w:val="center"/>
          </w:tcPr>
          <w:p w14:paraId="3D365E89" w14:textId="77777777" w:rsidR="00965D28" w:rsidRPr="00875AA8" w:rsidRDefault="00965D28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69D58AE7" w14:textId="62B13D1D" w:rsidR="00965D28" w:rsidRPr="00875AA8" w:rsidRDefault="00965D28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instrText xml:space="preserve"> REF FormaZajęćNr1 \h  \* MERGEFORMAT </w:instrText>
            </w: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sz w:val="18"/>
                  <w:szCs w:val="18"/>
                  <w:lang w:val="pl-PL"/>
                </w:rPr>
                <w:alias w:val="Forma zajęć"/>
                <w:tag w:val="Forma zajęć"/>
                <w:id w:val="390240620"/>
                <w:placeholder>
                  <w:docPart w:val="A9988C547E7444939BE79A487F73F3A7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EndPr>
                <w:rPr>
                  <w:b/>
                  <w:bCs/>
                </w:rPr>
              </w:sdtEndPr>
              <w:sdtContent>
                <w:r w:rsidR="00527951"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Ćwiczenia</w:t>
                </w:r>
              </w:sdtContent>
            </w:sdt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</w:p>
        </w:tc>
      </w:tr>
      <w:tr w:rsidR="00965D28" w:rsidRPr="00875AA8" w14:paraId="765CCD4A" w14:textId="77777777" w:rsidTr="00965D28">
        <w:trPr>
          <w:trHeight w:val="263"/>
        </w:trPr>
        <w:tc>
          <w:tcPr>
            <w:tcW w:w="7366" w:type="dxa"/>
            <w:vAlign w:val="center"/>
          </w:tcPr>
          <w:p w14:paraId="4118658C" w14:textId="41E555E1" w:rsidR="00965D28" w:rsidRPr="00875AA8" w:rsidRDefault="00222DE5" w:rsidP="00853FFE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Przygotowanie projektu zaliczeniowego</w:t>
            </w:r>
          </w:p>
        </w:tc>
        <w:tc>
          <w:tcPr>
            <w:tcW w:w="1559" w:type="dxa"/>
            <w:vAlign w:val="center"/>
          </w:tcPr>
          <w:p w14:paraId="5FFC8A91" w14:textId="08307EF1" w:rsidR="00965D28" w:rsidRPr="00875AA8" w:rsidRDefault="00222DE5" w:rsidP="00853FF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50</w:t>
            </w:r>
          </w:p>
        </w:tc>
      </w:tr>
      <w:tr w:rsidR="00965D28" w:rsidRPr="00964650" w14:paraId="287DEDE0" w14:textId="77777777" w:rsidTr="00965D28">
        <w:trPr>
          <w:trHeight w:val="263"/>
        </w:trPr>
        <w:tc>
          <w:tcPr>
            <w:tcW w:w="7366" w:type="dxa"/>
            <w:vAlign w:val="center"/>
          </w:tcPr>
          <w:p w14:paraId="582670E6" w14:textId="77777777" w:rsidR="00965D28" w:rsidRPr="00875AA8" w:rsidRDefault="00965D28" w:rsidP="00853FFE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</w:p>
        </w:tc>
        <w:tc>
          <w:tcPr>
            <w:tcW w:w="1559" w:type="dxa"/>
            <w:vAlign w:val="center"/>
          </w:tcPr>
          <w:p w14:paraId="55C6036A" w14:textId="09BAF91D" w:rsidR="00965D28" w:rsidRPr="00875AA8" w:rsidRDefault="0021337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50</w:t>
            </w:r>
          </w:p>
        </w:tc>
      </w:tr>
      <w:tr w:rsidR="00965D28" w:rsidRPr="00875AA8" w14:paraId="49A27963" w14:textId="77777777" w:rsidTr="00965D28">
        <w:trPr>
          <w:trHeight w:val="384"/>
        </w:trPr>
        <w:tc>
          <w:tcPr>
            <w:tcW w:w="7366" w:type="dxa"/>
            <w:tcBorders>
              <w:left w:val="nil"/>
              <w:bottom w:val="nil"/>
            </w:tcBorders>
            <w:vAlign w:val="center"/>
          </w:tcPr>
          <w:p w14:paraId="775E1767" w14:textId="77777777" w:rsidR="00965D28" w:rsidRPr="00875AA8" w:rsidRDefault="00965D28" w:rsidP="00AC71F1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7CE3C8FC" w14:textId="30F24F46" w:rsidR="00965D28" w:rsidRPr="00875AA8" w:rsidRDefault="00965D28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=SUM(ABOVE)*100%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 w:rsidR="00222DE5"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</w:t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</w:tbl>
    <w:p w14:paraId="268CE11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3A39A00" w14:textId="77777777" w:rsidR="006C328A" w:rsidRDefault="006C328A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5A3402A" w14:textId="01CAFEF4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CB75B5" w:rsidRPr="00875AA8" w14:paraId="3281C394" w14:textId="77777777" w:rsidTr="009E6AF7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62E14FD1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78BFE67B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74F9E98D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CB75B5" w:rsidRPr="00875AA8" w14:paraId="3FC19CD7" w14:textId="77777777" w:rsidTr="009E6AF7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3738DA42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1B19F97C" w14:textId="77777777" w:rsidR="00CB75B5" w:rsidRPr="00875AA8" w:rsidRDefault="00CB75B5" w:rsidP="00CB75B5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4E84C5EA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6A980DE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543147" w:rsidRPr="00213373" w14:paraId="549DD719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01AAB5EE" w14:textId="167A43C1" w:rsidR="00543147" w:rsidRPr="00875AA8" w:rsidRDefault="00543147" w:rsidP="00543147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0D122C6D" w14:textId="11E895DB" w:rsidR="00543147" w:rsidRPr="00875AA8" w:rsidRDefault="00543147" w:rsidP="00543147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86F0B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Research i analiza konkurencji (wizyty w galeriach handlowych).</w:t>
            </w:r>
          </w:p>
        </w:tc>
        <w:tc>
          <w:tcPr>
            <w:tcW w:w="1559" w:type="dxa"/>
            <w:vAlign w:val="center"/>
          </w:tcPr>
          <w:p w14:paraId="0D3F1796" w14:textId="5344BB96" w:rsidR="00543147" w:rsidRPr="00875AA8" w:rsidRDefault="00543147" w:rsidP="0054314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15</w:t>
            </w:r>
          </w:p>
        </w:tc>
        <w:tc>
          <w:tcPr>
            <w:tcW w:w="1559" w:type="dxa"/>
            <w:vAlign w:val="center"/>
          </w:tcPr>
          <w:p w14:paraId="487892A0" w14:textId="5B279D19" w:rsidR="00543147" w:rsidRPr="00875AA8" w:rsidRDefault="00543147" w:rsidP="0054314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26</w:t>
            </w:r>
          </w:p>
        </w:tc>
      </w:tr>
      <w:tr w:rsidR="00543147" w:rsidRPr="00213373" w14:paraId="0EA03F4B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4651BE43" w14:textId="6B86007A" w:rsidR="00543147" w:rsidRPr="00875AA8" w:rsidRDefault="00543147" w:rsidP="00543147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8FCE48F" w14:textId="15363804" w:rsidR="00543147" w:rsidRPr="00875AA8" w:rsidRDefault="00543147" w:rsidP="00543147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86F0B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Opracowanie strategii ekspozycji (planogramu).</w:t>
            </w:r>
          </w:p>
        </w:tc>
        <w:tc>
          <w:tcPr>
            <w:tcW w:w="1559" w:type="dxa"/>
            <w:vAlign w:val="center"/>
          </w:tcPr>
          <w:p w14:paraId="28D92215" w14:textId="5C267CC2" w:rsidR="00543147" w:rsidRPr="00875AA8" w:rsidRDefault="00543147" w:rsidP="0054314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15</w:t>
            </w:r>
          </w:p>
        </w:tc>
        <w:tc>
          <w:tcPr>
            <w:tcW w:w="1559" w:type="dxa"/>
            <w:vAlign w:val="center"/>
          </w:tcPr>
          <w:p w14:paraId="2CFD5B31" w14:textId="7A10ADBE" w:rsidR="00543147" w:rsidRPr="00875AA8" w:rsidRDefault="00543147" w:rsidP="0054314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25</w:t>
            </w:r>
          </w:p>
        </w:tc>
      </w:tr>
      <w:tr w:rsidR="00543147" w:rsidRPr="00213373" w14:paraId="13778885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34A8E794" w14:textId="0ECD3F76" w:rsidR="00543147" w:rsidRPr="00875AA8" w:rsidRDefault="00543147" w:rsidP="00543147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EC8EF9B" w14:textId="156CB26B" w:rsidR="00543147" w:rsidRPr="00875AA8" w:rsidRDefault="00543147" w:rsidP="00543147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86F0B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Projekt mebli i oświetlenia.</w:t>
            </w:r>
          </w:p>
        </w:tc>
        <w:tc>
          <w:tcPr>
            <w:tcW w:w="1559" w:type="dxa"/>
            <w:vAlign w:val="center"/>
          </w:tcPr>
          <w:p w14:paraId="0D9CFB28" w14:textId="5832CC2B" w:rsidR="00543147" w:rsidRPr="00875AA8" w:rsidRDefault="00543147" w:rsidP="0054314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15</w:t>
            </w:r>
          </w:p>
        </w:tc>
        <w:tc>
          <w:tcPr>
            <w:tcW w:w="1559" w:type="dxa"/>
            <w:vAlign w:val="center"/>
          </w:tcPr>
          <w:p w14:paraId="5A5BEBF2" w14:textId="434AE555" w:rsidR="00543147" w:rsidRPr="00875AA8" w:rsidRDefault="00543147" w:rsidP="0054314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26</w:t>
            </w:r>
          </w:p>
        </w:tc>
      </w:tr>
      <w:tr w:rsidR="00543147" w:rsidRPr="00213373" w14:paraId="320A0BED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6BBD157B" w14:textId="73083E26" w:rsidR="00543147" w:rsidRPr="00875AA8" w:rsidRDefault="00543147" w:rsidP="00543147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FEDEE3E" w14:textId="5135028D" w:rsidR="00543147" w:rsidRPr="00875AA8" w:rsidRDefault="00543147" w:rsidP="00543147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13373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Wykonanie wizualizacji i dokumentacji technicznej.</w:t>
            </w:r>
          </w:p>
        </w:tc>
        <w:tc>
          <w:tcPr>
            <w:tcW w:w="1559" w:type="dxa"/>
            <w:vAlign w:val="center"/>
          </w:tcPr>
          <w:p w14:paraId="75D9A35A" w14:textId="3A9F7AA3" w:rsidR="00543147" w:rsidRPr="00875AA8" w:rsidRDefault="00543147" w:rsidP="0054314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15</w:t>
            </w:r>
          </w:p>
        </w:tc>
        <w:tc>
          <w:tcPr>
            <w:tcW w:w="1559" w:type="dxa"/>
            <w:vAlign w:val="center"/>
          </w:tcPr>
          <w:p w14:paraId="395CA3F0" w14:textId="4BB9F0C1" w:rsidR="00543147" w:rsidRPr="00875AA8" w:rsidRDefault="00543147" w:rsidP="0054314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25</w:t>
            </w:r>
          </w:p>
        </w:tc>
      </w:tr>
      <w:tr w:rsidR="00543147" w:rsidRPr="00875AA8" w14:paraId="7F121E9E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46783F7D" w14:textId="1E451F0F" w:rsidR="00543147" w:rsidRPr="00875AA8" w:rsidRDefault="00543147" w:rsidP="00543147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0E2887B0" w14:textId="4E82D86A" w:rsidR="00543147" w:rsidRPr="00875AA8" w:rsidRDefault="00543147" w:rsidP="00543147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Lektura zadanych materiałów.</w:t>
            </w:r>
          </w:p>
        </w:tc>
        <w:tc>
          <w:tcPr>
            <w:tcW w:w="1559" w:type="dxa"/>
            <w:vAlign w:val="center"/>
          </w:tcPr>
          <w:p w14:paraId="43EA2648" w14:textId="7AD18064" w:rsidR="00543147" w:rsidRPr="00875AA8" w:rsidRDefault="00543147" w:rsidP="0054314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25</w:t>
            </w:r>
          </w:p>
        </w:tc>
        <w:tc>
          <w:tcPr>
            <w:tcW w:w="1559" w:type="dxa"/>
            <w:vAlign w:val="center"/>
          </w:tcPr>
          <w:p w14:paraId="08CB6C9B" w14:textId="359A4030" w:rsidR="00543147" w:rsidRPr="00875AA8" w:rsidRDefault="00543147" w:rsidP="0054314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25</w:t>
            </w:r>
          </w:p>
        </w:tc>
      </w:tr>
      <w:tr w:rsidR="00543147" w:rsidRPr="00875AA8" w14:paraId="7C65D5DC" w14:textId="77777777" w:rsidTr="008F5E98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5B0E9C8F" w14:textId="77777777" w:rsidR="00543147" w:rsidRPr="00875AA8" w:rsidRDefault="00543147" w:rsidP="0054314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5A98FC67" w14:textId="77777777" w:rsidR="00543147" w:rsidRPr="00875AA8" w:rsidRDefault="00543147" w:rsidP="00543147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3A17EF2F" w14:textId="2288D287" w:rsidR="00543147" w:rsidRPr="00875AA8" w:rsidRDefault="00543147" w:rsidP="00543147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85</w:t>
            </w:r>
          </w:p>
        </w:tc>
        <w:tc>
          <w:tcPr>
            <w:tcW w:w="1559" w:type="dxa"/>
            <w:vAlign w:val="center"/>
          </w:tcPr>
          <w:p w14:paraId="433FA9E7" w14:textId="2A0FBEE7" w:rsidR="00543147" w:rsidRPr="00875AA8" w:rsidRDefault="00543147" w:rsidP="00543147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127</w:t>
            </w:r>
          </w:p>
        </w:tc>
      </w:tr>
    </w:tbl>
    <w:p w14:paraId="133A0D68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521087A" w14:textId="77777777" w:rsidR="009C486D" w:rsidRPr="00875AA8" w:rsidRDefault="009E6AF7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9D7C4E" w:rsidRPr="001C5FAB" w14:paraId="2FB9D7B8" w14:textId="77777777" w:rsidTr="00867B7E">
        <w:trPr>
          <w:trHeight w:val="268"/>
        </w:trPr>
        <w:tc>
          <w:tcPr>
            <w:tcW w:w="421" w:type="dxa"/>
            <w:vAlign w:val="center"/>
          </w:tcPr>
          <w:p w14:paraId="4F4F04EA" w14:textId="5D3DE5A6" w:rsidR="009D7C4E" w:rsidRPr="00BD5AE5" w:rsidRDefault="009D7C4E" w:rsidP="009D7C4E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257C619F" w14:textId="73E4DEE8" w:rsidR="009D7C4E" w:rsidRPr="001C5FAB" w:rsidRDefault="001C5FAB" w:rsidP="009D7C4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en-US"/>
              </w:rPr>
            </w:pPr>
            <w:r w:rsidRPr="001C5FAB">
              <w:rPr>
                <w:rFonts w:ascii="Garamond" w:hAnsi="Garamond" w:cs="Times New Roman"/>
                <w:sz w:val="18"/>
                <w:szCs w:val="18"/>
                <w:lang w:val="en-US"/>
              </w:rPr>
              <w:t>Mesher L., Retail Design, W</w:t>
            </w:r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ydawnictwo </w:t>
            </w:r>
            <w:r w:rsidRPr="001C5FAB">
              <w:rPr>
                <w:rFonts w:ascii="Garamond" w:hAnsi="Garamond" w:cs="Times New Roman"/>
                <w:sz w:val="18"/>
                <w:szCs w:val="18"/>
                <w:lang w:val="en-US"/>
              </w:rPr>
              <w:t>Bloomsbury Visual Arts</w:t>
            </w:r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>, 2019</w:t>
            </w:r>
          </w:p>
        </w:tc>
      </w:tr>
      <w:tr w:rsidR="009D7C4E" w:rsidRPr="00B6076F" w14:paraId="59E62D82" w14:textId="77777777" w:rsidTr="00867B7E">
        <w:trPr>
          <w:trHeight w:val="268"/>
        </w:trPr>
        <w:tc>
          <w:tcPr>
            <w:tcW w:w="421" w:type="dxa"/>
            <w:vAlign w:val="center"/>
          </w:tcPr>
          <w:p w14:paraId="07958836" w14:textId="2A9FF02A" w:rsidR="009D7C4E" w:rsidRPr="001C5FAB" w:rsidRDefault="009D7C4E" w:rsidP="009D7C4E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en-US"/>
              </w:rPr>
            </w:pPr>
          </w:p>
        </w:tc>
        <w:tc>
          <w:tcPr>
            <w:tcW w:w="10035" w:type="dxa"/>
            <w:vAlign w:val="center"/>
          </w:tcPr>
          <w:p w14:paraId="0E973558" w14:textId="6CF1F83B" w:rsidR="009D7C4E" w:rsidRPr="00B6076F" w:rsidRDefault="001C5FAB" w:rsidP="009D7C4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en-US"/>
              </w:rPr>
            </w:pPr>
            <w:r w:rsidRPr="001C5FAB">
              <w:rPr>
                <w:rFonts w:ascii="Garamond" w:hAnsi="Garamond" w:cs="Times New Roman"/>
                <w:sz w:val="18"/>
                <w:szCs w:val="18"/>
                <w:lang w:val="en-US"/>
              </w:rPr>
              <w:t>Pegler M.M., Visual Merchandising and Display, Fairchild Books</w:t>
            </w:r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>, 20</w:t>
            </w:r>
            <w:r w:rsidR="00657C97">
              <w:rPr>
                <w:rFonts w:ascii="Garamond" w:hAnsi="Garamond" w:cs="Times New Roman"/>
                <w:sz w:val="18"/>
                <w:szCs w:val="18"/>
                <w:lang w:val="en-US"/>
              </w:rPr>
              <w:t>18</w:t>
            </w:r>
          </w:p>
        </w:tc>
      </w:tr>
    </w:tbl>
    <w:p w14:paraId="372D7929" w14:textId="77777777" w:rsidR="009C486D" w:rsidRPr="00B6076F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en-US"/>
        </w:rPr>
      </w:pPr>
    </w:p>
    <w:p w14:paraId="668DDE01" w14:textId="77777777" w:rsidR="009C486D" w:rsidRPr="00875AA8" w:rsidRDefault="009E6AF7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lastRenderedPageBreak/>
        <w:t xml:space="preserve">Literatura </w:t>
      </w:r>
      <w:r w:rsidR="009C486D" w:rsidRPr="00875AA8">
        <w:rPr>
          <w:rFonts w:ascii="Garamond" w:hAnsi="Garamond" w:cs="Times New Roman"/>
          <w:b/>
          <w:sz w:val="18"/>
          <w:szCs w:val="18"/>
          <w:lang w:val="pl-PL"/>
        </w:rPr>
        <w:t>uzupełniając</w:t>
      </w:r>
      <w:r w:rsidRPr="00875AA8">
        <w:rPr>
          <w:rFonts w:ascii="Garamond" w:hAnsi="Garamond" w:cs="Times New Roman"/>
          <w:b/>
          <w:sz w:val="18"/>
          <w:szCs w:val="18"/>
          <w:lang w:val="pl-PL"/>
        </w:rPr>
        <w:t>a</w:t>
      </w:r>
    </w:p>
    <w:tbl>
      <w:tblPr>
        <w:tblStyle w:val="Tabela-Siatka"/>
        <w:tblW w:w="20491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  <w:gridCol w:w="10035"/>
      </w:tblGrid>
      <w:tr w:rsidR="009D7C4E" w:rsidRPr="00657C97" w14:paraId="34DF038C" w14:textId="77777777" w:rsidTr="00A25739">
        <w:trPr>
          <w:trHeight w:val="268"/>
        </w:trPr>
        <w:tc>
          <w:tcPr>
            <w:tcW w:w="421" w:type="dxa"/>
            <w:vAlign w:val="center"/>
          </w:tcPr>
          <w:p w14:paraId="6B8AAA79" w14:textId="64073499" w:rsidR="009D7C4E" w:rsidRPr="00BD5AE5" w:rsidRDefault="009D7C4E" w:rsidP="009D7C4E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20A42E6D" w14:textId="1703AF24" w:rsidR="009D7C4E" w:rsidRPr="00657C97" w:rsidRDefault="00657C97" w:rsidP="009D7C4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en-US"/>
              </w:rPr>
            </w:pPr>
            <w:r w:rsidRPr="00657C97">
              <w:rPr>
                <w:rFonts w:ascii="Garamond" w:hAnsi="Garamond" w:cs="Times New Roman"/>
                <w:sz w:val="18"/>
                <w:szCs w:val="18"/>
                <w:lang w:val="en-US"/>
              </w:rPr>
              <w:t>Morgan T., Laurence King Publishing, W</w:t>
            </w:r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ydawnictwo </w:t>
            </w:r>
            <w:r w:rsidRPr="00657C97">
              <w:rPr>
                <w:rFonts w:ascii="Garamond" w:hAnsi="Garamond" w:cs="Times New Roman"/>
                <w:sz w:val="18"/>
                <w:szCs w:val="18"/>
                <w:lang w:val="en-US"/>
              </w:rPr>
              <w:t>Laurence King</w:t>
            </w:r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>, 2021</w:t>
            </w:r>
          </w:p>
        </w:tc>
        <w:tc>
          <w:tcPr>
            <w:tcW w:w="10035" w:type="dxa"/>
            <w:vAlign w:val="center"/>
          </w:tcPr>
          <w:p w14:paraId="41BAC331" w14:textId="0FBB5478" w:rsidR="009D7C4E" w:rsidRPr="00657C97" w:rsidRDefault="009D7C4E" w:rsidP="009D7C4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en-US"/>
              </w:rPr>
            </w:pPr>
          </w:p>
        </w:tc>
      </w:tr>
    </w:tbl>
    <w:p w14:paraId="29BC9017" w14:textId="77777777" w:rsidR="009C486D" w:rsidRPr="00657C97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en-US"/>
        </w:rPr>
      </w:pPr>
    </w:p>
    <w:p w14:paraId="42AB2B94" w14:textId="77777777" w:rsidR="00543147" w:rsidRPr="00554729" w:rsidRDefault="00543147" w:rsidP="00543147">
      <w:pPr>
        <w:spacing w:after="0" w:line="276" w:lineRule="auto"/>
        <w:jc w:val="both"/>
        <w:rPr>
          <w:rFonts w:ascii="Garamond" w:hAnsi="Garamond" w:cs="Times New Roman"/>
          <w:bCs/>
          <w:sz w:val="18"/>
          <w:szCs w:val="18"/>
          <w:lang w:val="pl-PL"/>
        </w:rPr>
      </w:pPr>
      <w:r w:rsidRPr="00554729">
        <w:rPr>
          <w:rFonts w:ascii="Garamond" w:hAnsi="Garamond" w:cs="Times New Roman"/>
          <w:bCs/>
          <w:sz w:val="18"/>
          <w:szCs w:val="18"/>
          <w:lang w:val="pl-PL"/>
        </w:rPr>
        <w:t xml:space="preserve">Autor/ka sylabusa: </w:t>
      </w:r>
      <w:r w:rsidRPr="00554729">
        <w:rPr>
          <w:rFonts w:ascii="Garamond" w:hAnsi="Garamond"/>
          <w:bCs/>
          <w:sz w:val="18"/>
          <w:szCs w:val="18"/>
          <w:lang w:val="pl-PL"/>
        </w:rPr>
        <w:t>dr Emilia Malec- Zięba </w:t>
      </w:r>
    </w:p>
    <w:p w14:paraId="39100F51" w14:textId="66D6138B" w:rsidR="00F70EC9" w:rsidRPr="00543147" w:rsidRDefault="00F70EC9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sectPr w:rsidR="00F70EC9" w:rsidRPr="00543147" w:rsidSect="007E68FB">
      <w:headerReference w:type="default" r:id="rId11"/>
      <w:footerReference w:type="default" r:id="rId12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1EBCD" w14:textId="77777777" w:rsidR="009C5E46" w:rsidRDefault="009C5E46">
      <w:pPr>
        <w:spacing w:after="0" w:line="240" w:lineRule="auto"/>
      </w:pPr>
      <w:r>
        <w:separator/>
      </w:r>
    </w:p>
  </w:endnote>
  <w:endnote w:type="continuationSeparator" w:id="0">
    <w:p w14:paraId="0890C687" w14:textId="77777777" w:rsidR="009C5E46" w:rsidRDefault="009C5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B71E3" w14:textId="4998A1E1" w:rsidR="00A3045F" w:rsidRPr="00201E1B" w:rsidRDefault="00BA42CB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  <w:r w:rsidRPr="00201E1B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201E1B">
      <w:rPr>
        <w:rFonts w:ascii="Times New Roman" w:hAnsi="Times New Roman" w:cs="Times New Roman"/>
        <w:sz w:val="20"/>
        <w:szCs w:val="20"/>
        <w:lang w:val="pl-PL"/>
      </w:rPr>
      <w:t>:</w:t>
    </w:r>
    <w:r w:rsidR="001A3CF7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527951" w:rsidRPr="00527951">
      <w:rPr>
        <w:rFonts w:ascii="Garamond" w:hAnsi="Garamond" w:cs="Times New Roman"/>
        <w:b/>
        <w:sz w:val="24"/>
        <w:szCs w:val="24"/>
        <w:lang w:val="pl-PL"/>
      </w:rPr>
      <w:t>Architektura wnętrz - masterclass (Pracownia I) DW</w:t>
    </w:r>
    <w:r w:rsidR="00527951" w:rsidRPr="00527951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A3045F" w:rsidRPr="00EA5BB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="00A3045F" w:rsidRPr="00EA5BB0">
      <w:rPr>
        <w:rFonts w:ascii="Times New Roman" w:hAnsi="Times New Roman" w:cs="Times New Roman"/>
        <w:sz w:val="20"/>
        <w:szCs w:val="20"/>
        <w:lang w:val="pl-PL"/>
      </w:rPr>
      <w:t>Strona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201E1B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201E1B" w:rsidRDefault="00A3045F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F8329" w14:textId="77777777" w:rsidR="009C5E46" w:rsidRDefault="009C5E46">
      <w:pPr>
        <w:spacing w:after="0" w:line="240" w:lineRule="auto"/>
      </w:pPr>
      <w:r>
        <w:separator/>
      </w:r>
    </w:p>
  </w:footnote>
  <w:footnote w:type="continuationSeparator" w:id="0">
    <w:p w14:paraId="4033A05A" w14:textId="77777777" w:rsidR="009C5E46" w:rsidRDefault="009C5E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7E859613" w:rsidR="00D6125B" w:rsidRPr="00A3045F" w:rsidRDefault="00EE45D1" w:rsidP="00A3045F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65DB54C8" wp14:editId="2A505C7E">
          <wp:extent cx="2065076" cy="59978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5180" cy="6143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66676"/>
    <w:multiLevelType w:val="hybridMultilevel"/>
    <w:tmpl w:val="388CC7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F30BC"/>
    <w:multiLevelType w:val="hybridMultilevel"/>
    <w:tmpl w:val="FEA0F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77821"/>
    <w:multiLevelType w:val="hybridMultilevel"/>
    <w:tmpl w:val="BB5E9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4709133">
    <w:abstractNumId w:val="10"/>
  </w:num>
  <w:num w:numId="2" w16cid:durableId="131682678">
    <w:abstractNumId w:val="2"/>
  </w:num>
  <w:num w:numId="3" w16cid:durableId="656962211">
    <w:abstractNumId w:val="3"/>
  </w:num>
  <w:num w:numId="4" w16cid:durableId="1089276398">
    <w:abstractNumId w:val="7"/>
  </w:num>
  <w:num w:numId="5" w16cid:durableId="2140754775">
    <w:abstractNumId w:val="5"/>
  </w:num>
  <w:num w:numId="6" w16cid:durableId="1901013407">
    <w:abstractNumId w:val="9"/>
  </w:num>
  <w:num w:numId="7" w16cid:durableId="1250388505">
    <w:abstractNumId w:val="1"/>
  </w:num>
  <w:num w:numId="8" w16cid:durableId="427046703">
    <w:abstractNumId w:val="11"/>
  </w:num>
  <w:num w:numId="9" w16cid:durableId="1575779067">
    <w:abstractNumId w:val="8"/>
  </w:num>
  <w:num w:numId="10" w16cid:durableId="67656501">
    <w:abstractNumId w:val="6"/>
  </w:num>
  <w:num w:numId="11" w16cid:durableId="2112427769">
    <w:abstractNumId w:val="4"/>
  </w:num>
  <w:num w:numId="12" w16cid:durableId="2044747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17E80"/>
    <w:rsid w:val="0002124B"/>
    <w:rsid w:val="000252CC"/>
    <w:rsid w:val="00032CEE"/>
    <w:rsid w:val="0003687D"/>
    <w:rsid w:val="00055B79"/>
    <w:rsid w:val="00063555"/>
    <w:rsid w:val="0008780B"/>
    <w:rsid w:val="000A146D"/>
    <w:rsid w:val="000A4A3C"/>
    <w:rsid w:val="000B3411"/>
    <w:rsid w:val="000C0F2C"/>
    <w:rsid w:val="000D6612"/>
    <w:rsid w:val="000D6C6D"/>
    <w:rsid w:val="000E1039"/>
    <w:rsid w:val="000E23E2"/>
    <w:rsid w:val="000E2BFA"/>
    <w:rsid w:val="000E55A3"/>
    <w:rsid w:val="001010FD"/>
    <w:rsid w:val="001066D9"/>
    <w:rsid w:val="00113F26"/>
    <w:rsid w:val="001257D8"/>
    <w:rsid w:val="001355E8"/>
    <w:rsid w:val="001366DE"/>
    <w:rsid w:val="00136CBE"/>
    <w:rsid w:val="0014159A"/>
    <w:rsid w:val="00142334"/>
    <w:rsid w:val="00190358"/>
    <w:rsid w:val="00192A86"/>
    <w:rsid w:val="00196676"/>
    <w:rsid w:val="001A3CF7"/>
    <w:rsid w:val="001B6D39"/>
    <w:rsid w:val="001C008D"/>
    <w:rsid w:val="001C5FAB"/>
    <w:rsid w:val="001C6690"/>
    <w:rsid w:val="001D556D"/>
    <w:rsid w:val="001F5B36"/>
    <w:rsid w:val="00201E1B"/>
    <w:rsid w:val="00203756"/>
    <w:rsid w:val="00213373"/>
    <w:rsid w:val="00222DE5"/>
    <w:rsid w:val="002574C9"/>
    <w:rsid w:val="00266590"/>
    <w:rsid w:val="002A4092"/>
    <w:rsid w:val="002A519E"/>
    <w:rsid w:val="002C745F"/>
    <w:rsid w:val="002D0322"/>
    <w:rsid w:val="002F3930"/>
    <w:rsid w:val="0030329F"/>
    <w:rsid w:val="00304AC9"/>
    <w:rsid w:val="0031358A"/>
    <w:rsid w:val="003222E6"/>
    <w:rsid w:val="00343F03"/>
    <w:rsid w:val="003554DD"/>
    <w:rsid w:val="00370D0A"/>
    <w:rsid w:val="003752AF"/>
    <w:rsid w:val="00376545"/>
    <w:rsid w:val="0039186A"/>
    <w:rsid w:val="003A0495"/>
    <w:rsid w:val="003A7BC2"/>
    <w:rsid w:val="003E131A"/>
    <w:rsid w:val="003E7C6B"/>
    <w:rsid w:val="00416B28"/>
    <w:rsid w:val="00427190"/>
    <w:rsid w:val="00430549"/>
    <w:rsid w:val="00485B4A"/>
    <w:rsid w:val="0049627E"/>
    <w:rsid w:val="004A1C9B"/>
    <w:rsid w:val="004A3C93"/>
    <w:rsid w:val="004B21E0"/>
    <w:rsid w:val="004B56E4"/>
    <w:rsid w:val="004C0558"/>
    <w:rsid w:val="004D16D0"/>
    <w:rsid w:val="004E2012"/>
    <w:rsid w:val="004E3F38"/>
    <w:rsid w:val="00520037"/>
    <w:rsid w:val="005259D9"/>
    <w:rsid w:val="00527687"/>
    <w:rsid w:val="00527951"/>
    <w:rsid w:val="00536308"/>
    <w:rsid w:val="00543147"/>
    <w:rsid w:val="00545006"/>
    <w:rsid w:val="0054C0B7"/>
    <w:rsid w:val="005503C0"/>
    <w:rsid w:val="005620D0"/>
    <w:rsid w:val="00574BE2"/>
    <w:rsid w:val="005A2361"/>
    <w:rsid w:val="005A4F9E"/>
    <w:rsid w:val="005D60DA"/>
    <w:rsid w:val="005E4722"/>
    <w:rsid w:val="005E7B41"/>
    <w:rsid w:val="005F1666"/>
    <w:rsid w:val="00601706"/>
    <w:rsid w:val="00603A3D"/>
    <w:rsid w:val="00606DBF"/>
    <w:rsid w:val="0062291A"/>
    <w:rsid w:val="0063278D"/>
    <w:rsid w:val="00633357"/>
    <w:rsid w:val="006542BB"/>
    <w:rsid w:val="00655679"/>
    <w:rsid w:val="00657C97"/>
    <w:rsid w:val="00667D13"/>
    <w:rsid w:val="00667FAA"/>
    <w:rsid w:val="00675719"/>
    <w:rsid w:val="00686E02"/>
    <w:rsid w:val="00687B4C"/>
    <w:rsid w:val="00691EA8"/>
    <w:rsid w:val="006A1E4A"/>
    <w:rsid w:val="006C328A"/>
    <w:rsid w:val="006C4540"/>
    <w:rsid w:val="006C5DB2"/>
    <w:rsid w:val="006D04ED"/>
    <w:rsid w:val="006E7175"/>
    <w:rsid w:val="006F1E4D"/>
    <w:rsid w:val="0070259C"/>
    <w:rsid w:val="00706643"/>
    <w:rsid w:val="0073087A"/>
    <w:rsid w:val="007378F2"/>
    <w:rsid w:val="00745A38"/>
    <w:rsid w:val="00751241"/>
    <w:rsid w:val="00752317"/>
    <w:rsid w:val="00760A5C"/>
    <w:rsid w:val="00761177"/>
    <w:rsid w:val="00772324"/>
    <w:rsid w:val="00777F72"/>
    <w:rsid w:val="0078334C"/>
    <w:rsid w:val="00784EBD"/>
    <w:rsid w:val="00791540"/>
    <w:rsid w:val="007D37F7"/>
    <w:rsid w:val="007E68FB"/>
    <w:rsid w:val="00804069"/>
    <w:rsid w:val="00807872"/>
    <w:rsid w:val="0081752A"/>
    <w:rsid w:val="0083476F"/>
    <w:rsid w:val="00835DA5"/>
    <w:rsid w:val="00836EFD"/>
    <w:rsid w:val="00837528"/>
    <w:rsid w:val="00840C39"/>
    <w:rsid w:val="008623E1"/>
    <w:rsid w:val="00864F77"/>
    <w:rsid w:val="00867B7E"/>
    <w:rsid w:val="008721A1"/>
    <w:rsid w:val="00875AA8"/>
    <w:rsid w:val="008D47F3"/>
    <w:rsid w:val="008D7FD5"/>
    <w:rsid w:val="008F218F"/>
    <w:rsid w:val="008F5E98"/>
    <w:rsid w:val="0090638D"/>
    <w:rsid w:val="00927425"/>
    <w:rsid w:val="00941CE9"/>
    <w:rsid w:val="0094369A"/>
    <w:rsid w:val="00946552"/>
    <w:rsid w:val="00953FAB"/>
    <w:rsid w:val="00963C48"/>
    <w:rsid w:val="00964650"/>
    <w:rsid w:val="00965D28"/>
    <w:rsid w:val="00967547"/>
    <w:rsid w:val="0098026F"/>
    <w:rsid w:val="0099086B"/>
    <w:rsid w:val="00990BF4"/>
    <w:rsid w:val="009972A4"/>
    <w:rsid w:val="009B5679"/>
    <w:rsid w:val="009C486D"/>
    <w:rsid w:val="009C4CAC"/>
    <w:rsid w:val="009C5E46"/>
    <w:rsid w:val="009C65D7"/>
    <w:rsid w:val="009D218A"/>
    <w:rsid w:val="009D29B3"/>
    <w:rsid w:val="009D59F0"/>
    <w:rsid w:val="009D6751"/>
    <w:rsid w:val="009D747C"/>
    <w:rsid w:val="009D7C4E"/>
    <w:rsid w:val="009E46CA"/>
    <w:rsid w:val="009E6AF7"/>
    <w:rsid w:val="009F2CF1"/>
    <w:rsid w:val="00A0427E"/>
    <w:rsid w:val="00A3045F"/>
    <w:rsid w:val="00A30736"/>
    <w:rsid w:val="00A30B4F"/>
    <w:rsid w:val="00A3266C"/>
    <w:rsid w:val="00A36603"/>
    <w:rsid w:val="00A3671B"/>
    <w:rsid w:val="00A479C7"/>
    <w:rsid w:val="00A64199"/>
    <w:rsid w:val="00A65D58"/>
    <w:rsid w:val="00A67256"/>
    <w:rsid w:val="00A854A3"/>
    <w:rsid w:val="00A95A52"/>
    <w:rsid w:val="00AC71F1"/>
    <w:rsid w:val="00B01CE3"/>
    <w:rsid w:val="00B13198"/>
    <w:rsid w:val="00B36024"/>
    <w:rsid w:val="00B44A16"/>
    <w:rsid w:val="00B455F0"/>
    <w:rsid w:val="00B47E60"/>
    <w:rsid w:val="00B57C21"/>
    <w:rsid w:val="00B6076F"/>
    <w:rsid w:val="00B6679C"/>
    <w:rsid w:val="00B82D12"/>
    <w:rsid w:val="00B82F70"/>
    <w:rsid w:val="00B86F35"/>
    <w:rsid w:val="00B94738"/>
    <w:rsid w:val="00B948AA"/>
    <w:rsid w:val="00B96088"/>
    <w:rsid w:val="00BA42CB"/>
    <w:rsid w:val="00BA7575"/>
    <w:rsid w:val="00BA7F60"/>
    <w:rsid w:val="00BB1AF5"/>
    <w:rsid w:val="00BC25E9"/>
    <w:rsid w:val="00BC77A7"/>
    <w:rsid w:val="00BD5AE5"/>
    <w:rsid w:val="00BD7E4F"/>
    <w:rsid w:val="00BF0AC2"/>
    <w:rsid w:val="00BF0DEB"/>
    <w:rsid w:val="00C0226C"/>
    <w:rsid w:val="00C0574F"/>
    <w:rsid w:val="00C23076"/>
    <w:rsid w:val="00C31E0C"/>
    <w:rsid w:val="00C37F77"/>
    <w:rsid w:val="00C51975"/>
    <w:rsid w:val="00C81742"/>
    <w:rsid w:val="00C868D1"/>
    <w:rsid w:val="00CB43A3"/>
    <w:rsid w:val="00CB75B5"/>
    <w:rsid w:val="00CC0CFB"/>
    <w:rsid w:val="00CD173C"/>
    <w:rsid w:val="00CD536B"/>
    <w:rsid w:val="00CE580C"/>
    <w:rsid w:val="00D204D6"/>
    <w:rsid w:val="00D22D46"/>
    <w:rsid w:val="00D25E97"/>
    <w:rsid w:val="00D33113"/>
    <w:rsid w:val="00D361A1"/>
    <w:rsid w:val="00D41B3C"/>
    <w:rsid w:val="00D438E0"/>
    <w:rsid w:val="00D6125B"/>
    <w:rsid w:val="00D65021"/>
    <w:rsid w:val="00D822E0"/>
    <w:rsid w:val="00DB1D26"/>
    <w:rsid w:val="00DC15D9"/>
    <w:rsid w:val="00DC4277"/>
    <w:rsid w:val="00DC57A3"/>
    <w:rsid w:val="00DD4483"/>
    <w:rsid w:val="00DD5AA8"/>
    <w:rsid w:val="00DE1D0F"/>
    <w:rsid w:val="00DE49E8"/>
    <w:rsid w:val="00DF1913"/>
    <w:rsid w:val="00DF5668"/>
    <w:rsid w:val="00E0648C"/>
    <w:rsid w:val="00E06C47"/>
    <w:rsid w:val="00E33915"/>
    <w:rsid w:val="00E3784C"/>
    <w:rsid w:val="00E44C9D"/>
    <w:rsid w:val="00E86F0B"/>
    <w:rsid w:val="00EA06FD"/>
    <w:rsid w:val="00EA5BB0"/>
    <w:rsid w:val="00EB22AA"/>
    <w:rsid w:val="00EB54C6"/>
    <w:rsid w:val="00EB7BB9"/>
    <w:rsid w:val="00EC0B45"/>
    <w:rsid w:val="00EE45D1"/>
    <w:rsid w:val="00EF4B40"/>
    <w:rsid w:val="00EF6180"/>
    <w:rsid w:val="00F31DB5"/>
    <w:rsid w:val="00F44A38"/>
    <w:rsid w:val="00F44B1B"/>
    <w:rsid w:val="00F559BF"/>
    <w:rsid w:val="00F61803"/>
    <w:rsid w:val="00F67CD7"/>
    <w:rsid w:val="00F70EC9"/>
    <w:rsid w:val="00F80A29"/>
    <w:rsid w:val="00F81603"/>
    <w:rsid w:val="00F831B6"/>
    <w:rsid w:val="00F85CAA"/>
    <w:rsid w:val="00FA4EE8"/>
    <w:rsid w:val="00FA7F1E"/>
    <w:rsid w:val="00FE1A88"/>
    <w:rsid w:val="00FE799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536308"/>
    <w:rPr>
      <w:color w:val="666666"/>
    </w:rPr>
  </w:style>
  <w:style w:type="character" w:customStyle="1" w:styleId="Formant">
    <w:name w:val="Formant"/>
    <w:basedOn w:val="Domylnaczcionkaakapitu"/>
    <w:uiPriority w:val="1"/>
    <w:rsid w:val="00EA5BB0"/>
    <w:rPr>
      <w:rFonts w:ascii="Garamond" w:hAnsi="Garamond"/>
      <w:color w:val="FF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15C81B3CD2421ABE0F843FBEFDA1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6A9A0F-18C1-494B-A52B-608C61E82A9F}"/>
      </w:docPartPr>
      <w:docPartBody>
        <w:p w:rsidR="00CC5215" w:rsidRDefault="00B22041" w:rsidP="00B22041">
          <w:pPr>
            <w:pStyle w:val="DF15C81B3CD2421ABE0F843FBEFDA11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1FB940-16DC-4AA0-A190-8A37AA76661D}"/>
      </w:docPartPr>
      <w:docPartBody>
        <w:p w:rsidR="00D3399F" w:rsidRDefault="00CC5215"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133DF48FDC9340D8B5B31C7E419BAC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A65D59-AF19-43F3-B88D-B967DC63EFD6}"/>
      </w:docPartPr>
      <w:docPartBody>
        <w:p w:rsidR="009031FE" w:rsidRDefault="00DE60DB" w:rsidP="00DE60DB">
          <w:pPr>
            <w:pStyle w:val="133DF48FDC9340D8B5B31C7E419BAC402"/>
          </w:pPr>
          <w:r w:rsidRPr="00EA5BB0">
            <w:rPr>
              <w:rFonts w:ascii="Garamond" w:hAnsi="Garamond" w:cs="Times New Roman"/>
              <w:b/>
              <w:bCs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A9988C547E7444939BE79A487F73F3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0A51B3-772F-4A6D-8FDD-C8AD13606F54}"/>
      </w:docPartPr>
      <w:docPartBody>
        <w:p w:rsidR="00DF3F6C" w:rsidRDefault="00955B3B" w:rsidP="00955B3B">
          <w:pPr>
            <w:pStyle w:val="A9988C547E7444939BE79A487F73F3A7"/>
          </w:pPr>
          <w:r w:rsidRPr="00F67CD7">
            <w:rPr>
              <w:rFonts w:ascii="Garamond" w:hAnsi="Garamond" w:cs="Times New Roman"/>
              <w:b/>
              <w:bCs/>
              <w:sz w:val="18"/>
              <w:szCs w:val="18"/>
            </w:rPr>
            <w:t>Forma zajęć</w:t>
          </w:r>
        </w:p>
      </w:docPartBody>
    </w:docPart>
    <w:docPart>
      <w:docPartPr>
        <w:name w:val="C0F9BF3C2BB044F6B0B7C94495E923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F2A09E-DAD5-472B-8387-6D809692B624}"/>
      </w:docPartPr>
      <w:docPartBody>
        <w:p w:rsidR="00FC2505" w:rsidRDefault="005871F9" w:rsidP="005871F9">
          <w:pPr>
            <w:pStyle w:val="C0F9BF3C2BB044F6B0B7C94495E9239F"/>
          </w:pPr>
          <w:r w:rsidRPr="000F4CFC">
            <w:rPr>
              <w:rStyle w:val="Tekstzastpczy"/>
            </w:rPr>
            <w:t>Wybierz element.</w:t>
          </w:r>
        </w:p>
      </w:docPartBody>
    </w:docPart>
    <w:docPart>
      <w:docPartPr>
        <w:name w:val="FBC25400EFFC4F7AA2DE1B3F1F5DC2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BB9797-A99A-4540-A97B-74A3AAA686BA}"/>
      </w:docPartPr>
      <w:docPartBody>
        <w:p w:rsidR="00FC2505" w:rsidRDefault="005871F9" w:rsidP="005871F9">
          <w:pPr>
            <w:pStyle w:val="FBC25400EFFC4F7AA2DE1B3F1F5DC282"/>
          </w:pPr>
          <w:r w:rsidRPr="005503C0">
            <w:rPr>
              <w:rFonts w:ascii="Garamond" w:hAnsi="Garamond" w:cs="Times New Roman"/>
              <w:sz w:val="20"/>
              <w:szCs w:val="20"/>
            </w:rPr>
            <w:t>Wybierz element.</w:t>
          </w:r>
        </w:p>
      </w:docPartBody>
    </w:docPart>
    <w:docPart>
      <w:docPartPr>
        <w:name w:val="1E5074CAAF184546862D797C002D68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AC0778-74B7-4616-92BF-F9ED6257998E}"/>
      </w:docPartPr>
      <w:docPartBody>
        <w:p w:rsidR="0029607B" w:rsidRDefault="00F34C87" w:rsidP="00F34C87">
          <w:pPr>
            <w:pStyle w:val="1E5074CAAF184546862D797C002D6884"/>
          </w:pPr>
          <w:r w:rsidRPr="0049627E"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  <w:docPart>
      <w:docPartPr>
        <w:name w:val="3AAF9C67D0DE4F4F83CA05EDBE903D5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5F8CF7-6110-4869-8CBA-4B3FE6B19F53}"/>
      </w:docPartPr>
      <w:docPartBody>
        <w:p w:rsidR="0029607B" w:rsidRDefault="00F34C87" w:rsidP="00F34C87">
          <w:pPr>
            <w:pStyle w:val="3AAF9C67D0DE4F4F83CA05EDBE903D5A"/>
          </w:pPr>
          <w:r>
            <w:rPr>
              <w:rFonts w:ascii="Garamond" w:hAnsi="Garamond" w:cs="Times New Roman"/>
              <w:b/>
              <w:sz w:val="18"/>
              <w:szCs w:val="18"/>
            </w:rPr>
            <w:t>0</w:t>
          </w:r>
        </w:p>
      </w:docPartBody>
    </w:docPart>
    <w:docPart>
      <w:docPartPr>
        <w:name w:val="F2ADDE06CDBD4CE5B99F3E38B0B8FD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ADAEBBE-11DC-414C-85B3-BD5F8658E92C}"/>
      </w:docPartPr>
      <w:docPartBody>
        <w:p w:rsidR="0029607B" w:rsidRDefault="00F34C87" w:rsidP="00F34C87">
          <w:pPr>
            <w:pStyle w:val="F2ADDE06CDBD4CE5B99F3E38B0B8FDBC"/>
          </w:pPr>
          <w:r w:rsidRPr="0049627E">
            <w:rPr>
              <w:rFonts w:ascii="Garamond" w:hAnsi="Garamond" w:cs="Times New Roman"/>
              <w:sz w:val="18"/>
              <w:szCs w:val="18"/>
            </w:rPr>
            <w:t>Forma zaliczenia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3100F"/>
    <w:rsid w:val="000B7FE5"/>
    <w:rsid w:val="000F4214"/>
    <w:rsid w:val="0014159A"/>
    <w:rsid w:val="001C6690"/>
    <w:rsid w:val="0029607B"/>
    <w:rsid w:val="002B619D"/>
    <w:rsid w:val="002D3FA5"/>
    <w:rsid w:val="00310CF0"/>
    <w:rsid w:val="00312CE9"/>
    <w:rsid w:val="00313197"/>
    <w:rsid w:val="00374ABD"/>
    <w:rsid w:val="003C339B"/>
    <w:rsid w:val="003D705E"/>
    <w:rsid w:val="003E7FD8"/>
    <w:rsid w:val="00421329"/>
    <w:rsid w:val="004A2683"/>
    <w:rsid w:val="004D25A3"/>
    <w:rsid w:val="0051354F"/>
    <w:rsid w:val="0053771E"/>
    <w:rsid w:val="005871F9"/>
    <w:rsid w:val="005D316F"/>
    <w:rsid w:val="0065328E"/>
    <w:rsid w:val="006533B9"/>
    <w:rsid w:val="00742D80"/>
    <w:rsid w:val="00761177"/>
    <w:rsid w:val="00852A84"/>
    <w:rsid w:val="009031FE"/>
    <w:rsid w:val="00934845"/>
    <w:rsid w:val="00955B3B"/>
    <w:rsid w:val="009F2CF1"/>
    <w:rsid w:val="00A878CF"/>
    <w:rsid w:val="00B22041"/>
    <w:rsid w:val="00B248C7"/>
    <w:rsid w:val="00B36010"/>
    <w:rsid w:val="00B37E2A"/>
    <w:rsid w:val="00BE477A"/>
    <w:rsid w:val="00C6166A"/>
    <w:rsid w:val="00CC5215"/>
    <w:rsid w:val="00CE7927"/>
    <w:rsid w:val="00D3399F"/>
    <w:rsid w:val="00DE2E5C"/>
    <w:rsid w:val="00DE60DB"/>
    <w:rsid w:val="00DF3F6C"/>
    <w:rsid w:val="00F34C87"/>
    <w:rsid w:val="00F74E6F"/>
    <w:rsid w:val="00FA4EE8"/>
    <w:rsid w:val="00FC2505"/>
    <w:rsid w:val="00FF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871F9"/>
    <w:rPr>
      <w:color w:val="666666"/>
    </w:rPr>
  </w:style>
  <w:style w:type="paragraph" w:customStyle="1" w:styleId="DF15C81B3CD2421ABE0F843FBEFDA11D">
    <w:name w:val="DF15C81B3CD2421ABE0F843FBEFDA11D"/>
    <w:rsid w:val="00B22041"/>
  </w:style>
  <w:style w:type="paragraph" w:customStyle="1" w:styleId="133DF48FDC9340D8B5B31C7E419BAC402">
    <w:name w:val="133DF48FDC9340D8B5B31C7E419BAC402"/>
    <w:rsid w:val="00DE60DB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A9988C547E7444939BE79A487F73F3A7">
    <w:name w:val="A9988C547E7444939BE79A487F73F3A7"/>
    <w:rsid w:val="00955B3B"/>
    <w:pPr>
      <w:spacing w:line="278" w:lineRule="auto"/>
    </w:pPr>
    <w:rPr>
      <w:sz w:val="24"/>
      <w:szCs w:val="24"/>
    </w:rPr>
  </w:style>
  <w:style w:type="paragraph" w:customStyle="1" w:styleId="C0F9BF3C2BB044F6B0B7C94495E9239F">
    <w:name w:val="C0F9BF3C2BB044F6B0B7C94495E9239F"/>
    <w:rsid w:val="005871F9"/>
    <w:pPr>
      <w:spacing w:line="278" w:lineRule="auto"/>
    </w:pPr>
    <w:rPr>
      <w:sz w:val="24"/>
      <w:szCs w:val="24"/>
    </w:rPr>
  </w:style>
  <w:style w:type="paragraph" w:customStyle="1" w:styleId="FBC25400EFFC4F7AA2DE1B3F1F5DC282">
    <w:name w:val="FBC25400EFFC4F7AA2DE1B3F1F5DC282"/>
    <w:rsid w:val="005871F9"/>
    <w:pPr>
      <w:spacing w:line="278" w:lineRule="auto"/>
    </w:pPr>
    <w:rPr>
      <w:sz w:val="24"/>
      <w:szCs w:val="24"/>
    </w:rPr>
  </w:style>
  <w:style w:type="paragraph" w:customStyle="1" w:styleId="1E5074CAAF184546862D797C002D6884">
    <w:name w:val="1E5074CAAF184546862D797C002D6884"/>
    <w:rsid w:val="00F34C87"/>
    <w:pPr>
      <w:spacing w:line="278" w:lineRule="auto"/>
    </w:pPr>
    <w:rPr>
      <w:sz w:val="24"/>
      <w:szCs w:val="24"/>
      <w:lang w:eastAsia="pl-PL"/>
    </w:rPr>
  </w:style>
  <w:style w:type="paragraph" w:customStyle="1" w:styleId="3AAF9C67D0DE4F4F83CA05EDBE903D5A">
    <w:name w:val="3AAF9C67D0DE4F4F83CA05EDBE903D5A"/>
    <w:rsid w:val="00F34C87"/>
    <w:pPr>
      <w:spacing w:line="278" w:lineRule="auto"/>
    </w:pPr>
    <w:rPr>
      <w:sz w:val="24"/>
      <w:szCs w:val="24"/>
      <w:lang w:eastAsia="pl-PL"/>
    </w:rPr>
  </w:style>
  <w:style w:type="paragraph" w:customStyle="1" w:styleId="F2ADDE06CDBD4CE5B99F3E38B0B8FDBC">
    <w:name w:val="F2ADDE06CDBD4CE5B99F3E38B0B8FDBC"/>
    <w:rsid w:val="00F34C87"/>
    <w:pPr>
      <w:spacing w:line="278" w:lineRule="auto"/>
    </w:pPr>
    <w:rPr>
      <w:sz w:val="24"/>
      <w:szCs w:val="24"/>
      <w:lang w:eastAsia="pl-P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165b96-e52e-4049-ad11-a6b44c68604a">
      <Terms xmlns="http://schemas.microsoft.com/office/infopath/2007/PartnerControls"/>
    </lcf76f155ced4ddcb4097134ff3c332f>
    <TaxCatchAll xmlns="e721b2b3-00e2-4f36-98b2-ebcaf587ea5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D1872092EB56489B4B7B0E47C745DC" ma:contentTypeVersion="15" ma:contentTypeDescription="Utwórz nowy dokument." ma:contentTypeScope="" ma:versionID="d06991d1f372cfae1c419135c4c45f77">
  <xsd:schema xmlns:xsd="http://www.w3.org/2001/XMLSchema" xmlns:xs="http://www.w3.org/2001/XMLSchema" xmlns:p="http://schemas.microsoft.com/office/2006/metadata/properties" xmlns:ns2="dd165b96-e52e-4049-ad11-a6b44c68604a" xmlns:ns3="e721b2b3-00e2-4f36-98b2-ebcaf587ea56" targetNamespace="http://schemas.microsoft.com/office/2006/metadata/properties" ma:root="true" ma:fieldsID="74db93d59dad55aec7ee50fa1bb214e9" ns2:_="" ns3:_="">
    <xsd:import namespace="dd165b96-e52e-4049-ad11-a6b44c68604a"/>
    <xsd:import namespace="e721b2b3-00e2-4f36-98b2-ebcaf587ea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65b96-e52e-4049-ad11-a6b44c6860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1f3715a7-a41b-4a08-b365-43505ca3d5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1b2b3-00e2-4f36-98b2-ebcaf587ea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c126878-363f-4873-a23b-58e9c4049c43}" ma:internalName="TaxCatchAll" ma:showField="CatchAllData" ma:web="e721b2b3-00e2-4f36-98b2-ebcaf587ea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F751E1-FA51-4216-BAE5-8D8536C6CD0D}">
  <ds:schemaRefs>
    <ds:schemaRef ds:uri="http://schemas.microsoft.com/office/2006/metadata/properties"/>
    <ds:schemaRef ds:uri="http://schemas.microsoft.com/office/infopath/2007/PartnerControls"/>
    <ds:schemaRef ds:uri="dd165b96-e52e-4049-ad11-a6b44c68604a"/>
    <ds:schemaRef ds:uri="e721b2b3-00e2-4f36-98b2-ebcaf587ea56"/>
  </ds:schemaRefs>
</ds:datastoreItem>
</file>

<file path=customXml/itemProps2.xml><?xml version="1.0" encoding="utf-8"?>
<ds:datastoreItem xmlns:ds="http://schemas.openxmlformats.org/officeDocument/2006/customXml" ds:itemID="{841B931F-D4AC-4D77-BCD9-E6C0EB8A2B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FF8719-8DA1-4AEA-8098-19CD332DDA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165b96-e52e-4049-ad11-a6b44c68604a"/>
    <ds:schemaRef ds:uri="e721b2b3-00e2-4f36-98b2-ebcaf587ea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CC7561-C990-4AE1-9303-F42F5FA2FB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816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Sylabus</vt:lpstr>
    </vt:vector>
  </TitlesOfParts>
  <Company/>
  <LinksUpToDate>false</LinksUpToDate>
  <CharactersWithSpaces>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Sylabus</dc:title>
  <dc:subject/>
  <dc:creator>Łukasz Świetnicki</dc:creator>
  <cp:keywords>Akademia Ekonomiczno-Humanistyczna w Warszawie</cp:keywords>
  <dc:description>Własność Akademii Ekonomiczno-Humanistycznej w Warszawie. Formatka sylabusa opracowana przez Łukasza Świetnickiego.</dc:description>
  <cp:lastModifiedBy>Katarzyna Szymańska</cp:lastModifiedBy>
  <cp:revision>49</cp:revision>
  <cp:lastPrinted>2021-06-05T12:43:00Z</cp:lastPrinted>
  <dcterms:created xsi:type="dcterms:W3CDTF">2025-07-02T09:28:00Z</dcterms:created>
  <dcterms:modified xsi:type="dcterms:W3CDTF">2026-07-21T16:52:00Z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0x01010069D1872092EB56489B4B7B0E47C745DC</vt:lpwstr>
  </property>
</Properties>
</file>