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041025B" w14:textId="77777777" w:rsidR="00EE2A6C" w:rsidRDefault="00EE2A6C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EE2A6C">
        <w:rPr>
          <w:rFonts w:ascii="Garamond" w:hAnsi="Garamond" w:cs="Times New Roman"/>
          <w:b/>
          <w:bCs/>
          <w:sz w:val="24"/>
          <w:szCs w:val="24"/>
          <w:lang w:val="pl-PL"/>
        </w:rPr>
        <w:t>Autoprezentacja i wystąpienia publiczne</w:t>
      </w:r>
    </w:p>
    <w:p w14:paraId="2C4B58F0" w14:textId="1E7DF5C4" w:rsidR="003905AC" w:rsidRDefault="00EE2A6C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EE2A6C">
        <w:rPr>
          <w:rFonts w:ascii="Garamond" w:hAnsi="Garamond" w:cs="Times New Roman"/>
          <w:i/>
          <w:iCs/>
          <w:sz w:val="24"/>
          <w:szCs w:val="24"/>
          <w:lang w:val="en-US"/>
        </w:rPr>
        <w:t>Self-Presentation and Public Speaking</w:t>
      </w:r>
    </w:p>
    <w:p w14:paraId="614A2848" w14:textId="77777777" w:rsidR="00EE2A6C" w:rsidRPr="00EE2A6C" w:rsidRDefault="00EE2A6C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2517BBC0" w14:textId="77777777" w:rsidR="0090638D" w:rsidRPr="00EE2A6C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2C73E34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6B793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35CC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C9E7CBA" w:rsidR="00B01CE3" w:rsidRPr="00EA5BB0" w:rsidRDefault="00BC1716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3ADE799A" w:rsidR="00B01CE3" w:rsidRPr="00EA5BB0" w:rsidRDefault="00BC1716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Kontekstowy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C98BE1A" w:rsidR="00B01CE3" w:rsidRPr="0049627E" w:rsidRDefault="006B7939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Konwersatorium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EFA22CC" w:rsidR="00B01CE3" w:rsidRPr="0049627E" w:rsidRDefault="00E35CC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7AACEE37" w:rsidR="00B01CE3" w:rsidRPr="0049627E" w:rsidRDefault="00E35CC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51391FB8" w:rsidR="00B01CE3" w:rsidRPr="0049627E" w:rsidRDefault="00BC1716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BEFDAA9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2714F110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220AB8B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  <w:tc>
          <w:tcPr>
            <w:tcW w:w="1545" w:type="dxa"/>
            <w:vAlign w:val="center"/>
          </w:tcPr>
          <w:p w14:paraId="421A5AC9" w14:textId="39AC389F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78870595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0A654C69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D65E9F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54EDA7E5" w:rsidR="001F74AB" w:rsidRPr="00875AA8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/>
                <w:sz w:val="18"/>
                <w:szCs w:val="18"/>
                <w:lang w:val="pl-PL"/>
              </w:rPr>
              <w:t>Nabycie praktycznych umiejętności w zakresie świadomego budowania wizerunku profesjonalnego (marki osobistej) oraz skutecznej komunikacji werbalnej i niewerbalnej.</w:t>
            </w:r>
          </w:p>
        </w:tc>
      </w:tr>
      <w:tr w:rsidR="003A014F" w:rsidRPr="00D65E9F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4D873636" w:rsidR="003A014F" w:rsidRPr="003A014F" w:rsidRDefault="006E5A9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/>
                <w:sz w:val="18"/>
                <w:szCs w:val="18"/>
                <w:lang w:val="pl-PL"/>
              </w:rPr>
              <w:t>Opanowanie technik radzenia sobie ze stresem i tremą podczas wystąpień publicznych oraz metod angażowania odbiorców.</w:t>
            </w:r>
          </w:p>
        </w:tc>
      </w:tr>
      <w:tr w:rsidR="003A014F" w:rsidRPr="00D65E9F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011AF1B6" w:rsidR="003A014F" w:rsidRPr="003A014F" w:rsidRDefault="006E5A9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/>
                <w:sz w:val="18"/>
                <w:szCs w:val="18"/>
                <w:lang w:val="pl-PL"/>
              </w:rPr>
              <w:t>Rozwinięcie umiejętności profesjonalnej prezentacji projektów architektonicznych, w tym argumentowania rozwiązań i prowadzenia dyskusji z klientem/grupą.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D65E9F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D65E9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6C80B996" w:rsidR="00C61491" w:rsidRPr="00875AA8" w:rsidRDefault="006E5A9F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/>
                <w:sz w:val="18"/>
                <w:szCs w:val="18"/>
                <w:lang w:val="pl-PL"/>
              </w:rPr>
              <w:t>Student zna i rozumie psychologiczne zasady komunikacji interpersonalnej, rolę mowy ciała, głosu i ubioru w budowaniu wizerunku oraz mechanizmy pierwszego wrażenia.</w:t>
            </w:r>
          </w:p>
        </w:tc>
        <w:tc>
          <w:tcPr>
            <w:tcW w:w="1559" w:type="dxa"/>
            <w:vAlign w:val="center"/>
          </w:tcPr>
          <w:p w14:paraId="4C6A6773" w14:textId="59CB42EA" w:rsidR="00C61491" w:rsidRPr="00C61491" w:rsidRDefault="006E5A9F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</w:rPr>
              <w:t>AW_WG15</w:t>
            </w:r>
          </w:p>
        </w:tc>
        <w:tc>
          <w:tcPr>
            <w:tcW w:w="2551" w:type="dxa"/>
            <w:vAlign w:val="center"/>
          </w:tcPr>
          <w:p w14:paraId="290F8843" w14:textId="78A79895" w:rsidR="00C61491" w:rsidRPr="00875AA8" w:rsidRDefault="008316E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Prezentacja projektowa; </w:t>
            </w:r>
            <w:r w:rsidR="006E5A9F"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t>Analiza nagrania wideo własnego wystąpienia; Aktywność podczas ćwiczeń warsztatowych</w:t>
            </w:r>
          </w:p>
        </w:tc>
      </w:tr>
    </w:tbl>
    <w:p w14:paraId="4D10D4B8" w14:textId="77777777" w:rsidR="009C486D" w:rsidRPr="0049234B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D65E9F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9234B" w:rsidRPr="00D65E9F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49234B" w:rsidRPr="00875AA8" w:rsidRDefault="0049234B" w:rsidP="0049234B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019A64DC" w:rsidR="0049234B" w:rsidRPr="00875AA8" w:rsidRDefault="006E5A9F" w:rsidP="0049234B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brać udział w debacie i wystąpieniach publicznych, formułować klarowne komunikaty, argumentować swoje stanowisko oraz profesjonalnie reagować na pytania publiczności.</w:t>
            </w:r>
          </w:p>
        </w:tc>
        <w:tc>
          <w:tcPr>
            <w:tcW w:w="1560" w:type="dxa"/>
            <w:vAlign w:val="center"/>
          </w:tcPr>
          <w:p w14:paraId="38A1C942" w14:textId="29A5C238" w:rsidR="0049234B" w:rsidRPr="00C61491" w:rsidRDefault="006E5A9F" w:rsidP="0049234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</w:rPr>
              <w:t>AW_UK03</w:t>
            </w:r>
          </w:p>
        </w:tc>
        <w:tc>
          <w:tcPr>
            <w:tcW w:w="2552" w:type="dxa"/>
            <w:vAlign w:val="center"/>
          </w:tcPr>
          <w:p w14:paraId="31B2C584" w14:textId="2CD1C3FE" w:rsidR="0049234B" w:rsidRPr="00875AA8" w:rsidRDefault="008316E2" w:rsidP="0049234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projektowa;</w:t>
            </w:r>
            <w:r w:rsidR="006E5A9F"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Symulacja obrony projektu</w:t>
            </w:r>
          </w:p>
        </w:tc>
      </w:tr>
      <w:tr w:rsidR="00C61491" w:rsidRPr="00D65E9F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2835B846" w:rsidR="00C61491" w:rsidRPr="00875AA8" w:rsidRDefault="006E5A9F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panować nad emocjami i mową ciała (gestykulacja, postawa, kontakt wzrokowy) w sytuacjach ekspozycji społecznej, stosując techniki redukcji stresu.</w:t>
            </w:r>
          </w:p>
        </w:tc>
        <w:tc>
          <w:tcPr>
            <w:tcW w:w="1560" w:type="dxa"/>
            <w:vAlign w:val="center"/>
          </w:tcPr>
          <w:p w14:paraId="68E5BB9C" w14:textId="64FDE1FF" w:rsidR="00C61491" w:rsidRPr="00875AA8" w:rsidRDefault="006E5A9F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</w:rPr>
              <w:t>AW_UK03</w:t>
            </w:r>
          </w:p>
        </w:tc>
        <w:tc>
          <w:tcPr>
            <w:tcW w:w="2552" w:type="dxa"/>
            <w:vAlign w:val="center"/>
          </w:tcPr>
          <w:p w14:paraId="505B3520" w14:textId="31C12BFF" w:rsidR="00C61491" w:rsidRPr="00875AA8" w:rsidRDefault="006E5A9F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t>Ćwiczenia improwizacyjne na forum grupy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D65E9F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D65E9F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52533886" w:rsidR="00C61491" w:rsidRPr="009711B0" w:rsidRDefault="006E5A9F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/>
                <w:sz w:val="18"/>
                <w:szCs w:val="18"/>
                <w:lang w:val="pl-PL"/>
              </w:rPr>
              <w:t>Student jest gotów do świadomego budowania swojego wizerunku w środowisku zawodowym i w mediach społecznościowych, dbając o autentyczność i spójność przekazu.</w:t>
            </w:r>
          </w:p>
        </w:tc>
        <w:tc>
          <w:tcPr>
            <w:tcW w:w="1559" w:type="dxa"/>
            <w:vAlign w:val="center"/>
          </w:tcPr>
          <w:p w14:paraId="34160FEF" w14:textId="110257CD" w:rsidR="00C61491" w:rsidRPr="009711B0" w:rsidRDefault="006E5A9F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0013C141" w:rsidR="00C61491" w:rsidRPr="009711B0" w:rsidRDefault="006E5A9F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t>Audyt profilu w mediach społecznościowych (LinkedIn/Instagram); Autorefleksja nad stylem komunikacji</w:t>
            </w:r>
          </w:p>
        </w:tc>
      </w:tr>
      <w:tr w:rsidR="006E5A9F" w:rsidRPr="00D65E9F" w14:paraId="2470D12A" w14:textId="77777777" w:rsidTr="00156B29">
        <w:tc>
          <w:tcPr>
            <w:tcW w:w="562" w:type="dxa"/>
            <w:vAlign w:val="center"/>
          </w:tcPr>
          <w:p w14:paraId="3EAF4C8F" w14:textId="77777777" w:rsidR="006E5A9F" w:rsidRPr="009711B0" w:rsidRDefault="006E5A9F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618DED7" w14:textId="51071751" w:rsidR="006E5A9F" w:rsidRPr="006E5A9F" w:rsidRDefault="006E5A9F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6E5A9F">
              <w:rPr>
                <w:rFonts w:ascii="Garamond" w:hAnsi="Garamond"/>
                <w:sz w:val="18"/>
                <w:szCs w:val="18"/>
                <w:lang w:val="pl-PL"/>
              </w:rPr>
              <w:t>Student jest gotów do przyjmowania i udzielania konstruktywnej informacji zwrotnej (feedbacku) oraz ciągłego doskonalenia swojego warsztatu komunikacyjnego.</w:t>
            </w:r>
          </w:p>
        </w:tc>
        <w:tc>
          <w:tcPr>
            <w:tcW w:w="1559" w:type="dxa"/>
            <w:vAlign w:val="center"/>
          </w:tcPr>
          <w:p w14:paraId="6329D697" w14:textId="59454C91" w:rsidR="006E5A9F" w:rsidRPr="006E5A9F" w:rsidRDefault="006E5A9F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571A3BB1" w14:textId="27C3715A" w:rsidR="006E5A9F" w:rsidRPr="00CE023C" w:rsidRDefault="008316E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Prezentacja projektowa; </w:t>
            </w:r>
            <w:r w:rsidR="006E5A9F"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sesjach </w:t>
            </w:r>
            <w:proofErr w:type="spellStart"/>
            <w:r w:rsidR="006E5A9F"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t>feedbackowych</w:t>
            </w:r>
            <w:proofErr w:type="spellEnd"/>
            <w:r w:rsidR="006E5A9F"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 </w:t>
            </w:r>
            <w:r w:rsidR="006E5A9F" w:rsidRPr="006E5A9F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>wystąpieniach kolegów; Wdrażanie uwag prowadzącego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2DEA0CAF" w:rsidR="00B01CE3" w:rsidRPr="00875AA8" w:rsidRDefault="006B7939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CE023C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35AE78DF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Fundamenty autoprezentacji: Świadome budowanie wizerunku osobistego i zawodowego (Personal </w:t>
            </w:r>
            <w:proofErr w:type="spellStart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Branding</w:t>
            </w:r>
            <w:proofErr w:type="spellEnd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), efekt pierwszego wrażenia, spójność wizerunkowa architekta wnętrz.</w:t>
            </w:r>
          </w:p>
        </w:tc>
        <w:tc>
          <w:tcPr>
            <w:tcW w:w="1701" w:type="dxa"/>
            <w:vAlign w:val="center"/>
          </w:tcPr>
          <w:p w14:paraId="32E244FC" w14:textId="262EF141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76BF3D38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63BB6DB1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Komunikacja niewerbalna w praktyce: Mowa ciała, postawa otwarta vs zamknięta, gestykulacja, mimika, kontakt wzrokowy, </w:t>
            </w:r>
            <w:proofErr w:type="spellStart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proksemika</w:t>
            </w:r>
            <w:proofErr w:type="spellEnd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(zarządzanie przestrzenią sceniczną).</w:t>
            </w:r>
          </w:p>
        </w:tc>
        <w:tc>
          <w:tcPr>
            <w:tcW w:w="1701" w:type="dxa"/>
            <w:vAlign w:val="center"/>
          </w:tcPr>
          <w:p w14:paraId="49A01F5F" w14:textId="776C0750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219C7AE4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08EA0578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Emisja głosu i dykcja: Praca nad brzmieniem głosu, intonacją, tempem mówienia i pauzą jako narzędziami budowania napięcia i uwagi odbiorcy.</w:t>
            </w:r>
          </w:p>
        </w:tc>
        <w:tc>
          <w:tcPr>
            <w:tcW w:w="1701" w:type="dxa"/>
            <w:vAlign w:val="center"/>
          </w:tcPr>
          <w:p w14:paraId="504EC075" w14:textId="427E0A0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0B2345E3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23E1ED50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Struktura skutecznego wystąpienia: Planowanie prezentacji, </w:t>
            </w:r>
            <w:proofErr w:type="spellStart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storytelling</w:t>
            </w:r>
            <w:proofErr w:type="spellEnd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 opowieści o projekcie, dostosowanie języka do grupy docelowej.</w:t>
            </w:r>
          </w:p>
        </w:tc>
        <w:tc>
          <w:tcPr>
            <w:tcW w:w="1701" w:type="dxa"/>
            <w:vAlign w:val="center"/>
          </w:tcPr>
          <w:p w14:paraId="5447707F" w14:textId="4F21BA4C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53B39D10" w14:textId="633CCCC3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3B6353F9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Zarządzanie stresem i tremą: Techniki relaksacyjne, oddechowe i poznawcze radzenia sobie z napięciem przed i w trakcie wystąpienia publicznego.</w:t>
            </w:r>
          </w:p>
        </w:tc>
        <w:tc>
          <w:tcPr>
            <w:tcW w:w="1701" w:type="dxa"/>
            <w:vAlign w:val="center"/>
          </w:tcPr>
          <w:p w14:paraId="36E69469" w14:textId="5C0346B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2E8830A1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77533602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Wystąpienia w mediach i online: Specyfika autoprezentacji przed kamerą, wizerunek w mediach społecznościowych (LinkedIn, </w:t>
            </w:r>
            <w:proofErr w:type="spellStart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Behance</w:t>
            </w:r>
            <w:proofErr w:type="spellEnd"/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, Instagram) – budowanie portfolio marki online.</w:t>
            </w:r>
          </w:p>
        </w:tc>
        <w:tc>
          <w:tcPr>
            <w:tcW w:w="1701" w:type="dxa"/>
            <w:vAlign w:val="center"/>
          </w:tcPr>
          <w:p w14:paraId="51C9421B" w14:textId="0DAF3358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39BE5785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0390C26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Sytuacje trudne i interakcja z publicznością: Radzenie sobie z trudnymi pytaniami, techniki riposty, zarządzanie dyskusją, reagowanie na krytykę.</w:t>
            </w:r>
          </w:p>
        </w:tc>
        <w:tc>
          <w:tcPr>
            <w:tcW w:w="1701" w:type="dxa"/>
            <w:vAlign w:val="center"/>
          </w:tcPr>
          <w:p w14:paraId="336BAC40" w14:textId="3DE6D71E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6306AA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6826A4AD" w:rsidR="001F74AB" w:rsidRPr="006B7939" w:rsidRDefault="006E5A9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7939">
              <w:rPr>
                <w:rFonts w:ascii="Garamond" w:hAnsi="Garamond" w:cs="Times New Roman"/>
                <w:sz w:val="18"/>
                <w:szCs w:val="18"/>
                <w:lang w:val="pl-PL"/>
              </w:rPr>
              <w:t>Symulacje prezentacji projektowych: Praktyczne warsztaty wystąpień z wykorzystaniem pomocy wizualnych (plansze, rzutnik) zakończone analizą wideo i feedbackiem grupowym.</w:t>
            </w:r>
          </w:p>
        </w:tc>
        <w:tc>
          <w:tcPr>
            <w:tcW w:w="1701" w:type="dxa"/>
            <w:vAlign w:val="center"/>
          </w:tcPr>
          <w:p w14:paraId="4A29C605" w14:textId="66FF03F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1A783A4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8B5F24D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44A776A3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0268F9D0" w14:textId="77777777" w:rsidR="006E5A9F" w:rsidRPr="006B7939" w:rsidRDefault="006E5A9F" w:rsidP="006E5A9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6B7939">
        <w:rPr>
          <w:rFonts w:ascii="Garamond" w:hAnsi="Garamond" w:cs="Times New Roman"/>
          <w:sz w:val="16"/>
          <w:szCs w:val="16"/>
          <w:lang w:val="pl-PL"/>
        </w:rPr>
        <w:t xml:space="preserve">Metody aktywizujące: Trening umiejętności (ćwiczenia </w:t>
      </w:r>
      <w:proofErr w:type="spellStart"/>
      <w:r w:rsidRPr="006B7939">
        <w:rPr>
          <w:rFonts w:ascii="Garamond" w:hAnsi="Garamond" w:cs="Times New Roman"/>
          <w:sz w:val="16"/>
          <w:szCs w:val="16"/>
          <w:lang w:val="pl-PL"/>
        </w:rPr>
        <w:t>dykcyjne</w:t>
      </w:r>
      <w:proofErr w:type="spellEnd"/>
      <w:r w:rsidRPr="006B7939">
        <w:rPr>
          <w:rFonts w:ascii="Garamond" w:hAnsi="Garamond" w:cs="Times New Roman"/>
          <w:sz w:val="16"/>
          <w:szCs w:val="16"/>
          <w:lang w:val="pl-PL"/>
        </w:rPr>
        <w:t>, oddechowe), gry symulacyjne (rozmowa kwalifikacyjna, spotkanie z inwestorem), improwizacje.</w:t>
      </w:r>
    </w:p>
    <w:p w14:paraId="1044407C" w14:textId="1EF27175" w:rsidR="006E5A9F" w:rsidRPr="006B7939" w:rsidRDefault="006E5A9F" w:rsidP="006E5A9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6B7939">
        <w:rPr>
          <w:rFonts w:ascii="Garamond" w:hAnsi="Garamond" w:cs="Times New Roman"/>
          <w:sz w:val="16"/>
          <w:szCs w:val="16"/>
          <w:lang w:val="pl-PL"/>
        </w:rPr>
        <w:t>Metody praktyczne: Wystąpienia na forum grupy z rejestracją wideo i późniejszą analizą, udzielanie informacji.</w:t>
      </w:r>
    </w:p>
    <w:p w14:paraId="256A9710" w14:textId="77777777" w:rsidR="006E5A9F" w:rsidRPr="006B7939" w:rsidRDefault="006E5A9F" w:rsidP="006E5A9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6B7939">
        <w:rPr>
          <w:rFonts w:ascii="Garamond" w:hAnsi="Garamond" w:cs="Times New Roman"/>
          <w:sz w:val="16"/>
          <w:szCs w:val="16"/>
          <w:lang w:val="pl-PL"/>
        </w:rPr>
        <w:t xml:space="preserve">Metody eksponujące: Analiza wystąpień publicznych znanych mówców (np. TED </w:t>
      </w:r>
      <w:proofErr w:type="spellStart"/>
      <w:r w:rsidRPr="006B7939">
        <w:rPr>
          <w:rFonts w:ascii="Garamond" w:hAnsi="Garamond" w:cs="Times New Roman"/>
          <w:sz w:val="16"/>
          <w:szCs w:val="16"/>
          <w:lang w:val="pl-PL"/>
        </w:rPr>
        <w:t>Talks</w:t>
      </w:r>
      <w:proofErr w:type="spellEnd"/>
      <w:r w:rsidRPr="006B7939">
        <w:rPr>
          <w:rFonts w:ascii="Garamond" w:hAnsi="Garamond" w:cs="Times New Roman"/>
          <w:sz w:val="16"/>
          <w:szCs w:val="16"/>
          <w:lang w:val="pl-PL"/>
        </w:rPr>
        <w:t>) – studium dobrych i złych praktyk.</w:t>
      </w:r>
    </w:p>
    <w:p w14:paraId="05320C45" w14:textId="77777777" w:rsidR="006E5A9F" w:rsidRPr="006B7939" w:rsidRDefault="006E5A9F" w:rsidP="006E5A9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6B7939">
        <w:rPr>
          <w:rFonts w:ascii="Garamond" w:hAnsi="Garamond" w:cs="Times New Roman"/>
          <w:sz w:val="16"/>
          <w:szCs w:val="16"/>
          <w:lang w:val="pl-PL"/>
        </w:rPr>
        <w:t>Formy pracy: Warsztaty grupowe, praca w parach, wystąpienia indywidualne.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A8B5D5D" w:rsidR="0078197A" w:rsidRPr="00875AA8" w:rsidRDefault="003A222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12BD52C5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Ćwiczenia </w:t>
            </w:r>
            <w:r w:rsidR="006E5A9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warsztatowe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wykonywane podczas zajęć</w:t>
            </w:r>
          </w:p>
        </w:tc>
        <w:tc>
          <w:tcPr>
            <w:tcW w:w="1559" w:type="dxa"/>
            <w:vAlign w:val="center"/>
          </w:tcPr>
          <w:p w14:paraId="18FFB0EA" w14:textId="64BE2115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39836E9D" w:rsidR="009C486D" w:rsidRPr="00E87A1E" w:rsidRDefault="009C486D" w:rsidP="00E87A1E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35564401" w:rsidR="00CB37B2" w:rsidRPr="00875AA8" w:rsidRDefault="008316E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Przygotowanie krótkiego wystąpienia typu 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„</w:t>
            </w:r>
            <w:proofErr w:type="spellStart"/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elevator</w:t>
            </w:r>
            <w:proofErr w:type="spellEnd"/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pitch</w:t>
            </w:r>
            <w:proofErr w:type="spellEnd"/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" (autoprezentacja w 60 sekund).</w:t>
            </w:r>
          </w:p>
        </w:tc>
        <w:tc>
          <w:tcPr>
            <w:tcW w:w="1559" w:type="dxa"/>
            <w:vAlign w:val="center"/>
          </w:tcPr>
          <w:p w14:paraId="0D3F1796" w14:textId="378617B8" w:rsidR="00CB37B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87892A0" w14:textId="125E229D" w:rsidR="00CB37B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795FEE3B" w:rsidR="00CB37B2" w:rsidRPr="00875AA8" w:rsidRDefault="008316E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Analiza nagrania własnego wystąpienia (autodiagnoza mocnych i słabych stron).</w:t>
            </w:r>
          </w:p>
        </w:tc>
        <w:tc>
          <w:tcPr>
            <w:tcW w:w="1559" w:type="dxa"/>
            <w:vAlign w:val="center"/>
          </w:tcPr>
          <w:p w14:paraId="28D92215" w14:textId="20B3DC55" w:rsidR="00CB37B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40628DEB" w:rsidR="00CB37B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388DFFDB" w:rsidR="00CB37B2" w:rsidRPr="00875AA8" w:rsidRDefault="008316E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strategii wizerunkowej w mediach społecznościowych (np. wizytówka na Instagramie/LinkedIn).</w:t>
            </w:r>
          </w:p>
        </w:tc>
        <w:tc>
          <w:tcPr>
            <w:tcW w:w="1559" w:type="dxa"/>
            <w:vAlign w:val="center"/>
          </w:tcPr>
          <w:p w14:paraId="75D9A35A" w14:textId="70088834" w:rsidR="00CB37B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59" w:type="dxa"/>
            <w:vAlign w:val="center"/>
          </w:tcPr>
          <w:p w14:paraId="395CA3F0" w14:textId="1F68785A" w:rsidR="00CB37B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</w:tr>
      <w:tr w:rsidR="008316E2" w:rsidRPr="008316E2" w14:paraId="54D83AB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15B8AC23" w14:textId="77777777" w:rsidR="008316E2" w:rsidRPr="00875AA8" w:rsidRDefault="008316E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8B06858" w14:textId="211E9675" w:rsidR="008316E2" w:rsidRPr="008316E2" w:rsidRDefault="008316E2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Ćwiczenia </w:t>
            </w:r>
            <w:proofErr w:type="spellStart"/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dykcyjne</w:t>
            </w:r>
            <w:proofErr w:type="spellEnd"/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i oddechowe w domu.</w:t>
            </w:r>
          </w:p>
        </w:tc>
        <w:tc>
          <w:tcPr>
            <w:tcW w:w="1559" w:type="dxa"/>
            <w:vAlign w:val="center"/>
          </w:tcPr>
          <w:p w14:paraId="529FE98F" w14:textId="09F6C93D" w:rsidR="008316E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5BCFFAE0" w14:textId="05DDE852" w:rsidR="008316E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52D2C64A" w:rsidR="00CB37B2" w:rsidRPr="0059795B" w:rsidRDefault="008316E2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8316E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finalnej symulacji prezentacji projektowej.</w:t>
            </w:r>
          </w:p>
        </w:tc>
        <w:tc>
          <w:tcPr>
            <w:tcW w:w="1559" w:type="dxa"/>
            <w:vAlign w:val="center"/>
          </w:tcPr>
          <w:p w14:paraId="2790D5FA" w14:textId="2BECD13F" w:rsidR="00CB37B2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7A6D90EA" w14:textId="13C11BCB" w:rsidR="00CB37B2" w:rsidRPr="00875AA8" w:rsidRDefault="008316E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0B8A6BF1" w:rsidR="00CB37B2" w:rsidRPr="00875AA8" w:rsidRDefault="00885B5A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</w:t>
            </w:r>
          </w:p>
        </w:tc>
        <w:tc>
          <w:tcPr>
            <w:tcW w:w="1559" w:type="dxa"/>
            <w:vAlign w:val="center"/>
          </w:tcPr>
          <w:p w14:paraId="433FA9E7" w14:textId="592C2412" w:rsidR="00CB37B2" w:rsidRPr="00875AA8" w:rsidRDefault="00885B5A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42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D65E9F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0C129FEA" w:rsidR="001F74AB" w:rsidRPr="00FF3816" w:rsidRDefault="008316E2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8316E2">
              <w:rPr>
                <w:rFonts w:ascii="Garamond" w:hAnsi="Garamond" w:cs="Times New Roman"/>
                <w:sz w:val="18"/>
                <w:szCs w:val="18"/>
                <w:lang w:val="pl-PL"/>
              </w:rPr>
              <w:t>Gallo</w:t>
            </w:r>
            <w:proofErr w:type="spellEnd"/>
            <w:r w:rsidRPr="008316E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C., Mów jak TED. 9 sposobów na zrobienie wrażenia, Grupa Wydawnicza Foksal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2016</w:t>
            </w:r>
          </w:p>
        </w:tc>
      </w:tr>
      <w:tr w:rsidR="006918BD" w:rsidRPr="00D65E9F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571FAF88" w:rsidR="006918BD" w:rsidRPr="006918BD" w:rsidRDefault="00037774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>Cialdini</w:t>
            </w:r>
            <w:proofErr w:type="spellEnd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R., Wywieranie wpływu na ludzi. Teoria i praktyka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>Gdańskie Wydawnictwo Psychologiczne (GWP)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2009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D65E9F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56CAEA7B" w:rsidR="00BF5F78" w:rsidRDefault="00037774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>Morreale</w:t>
            </w:r>
            <w:proofErr w:type="spellEnd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S.P., </w:t>
            </w:r>
            <w:proofErr w:type="spellStart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>Spitzberg</w:t>
            </w:r>
            <w:proofErr w:type="spellEnd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B.H.,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Barge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J. K., </w:t>
            </w:r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>Komunikacja między ludźmi, Wydawnictwo Naukowe PWN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2023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50CC8AF0" w14:textId="58FDFA09" w:rsidR="00D65E9F" w:rsidRPr="00D65E9F" w:rsidRDefault="00D65E9F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D65E9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D65E9F">
        <w:rPr>
          <w:rFonts w:ascii="Garamond" w:hAnsi="Garamond"/>
          <w:bCs/>
          <w:sz w:val="18"/>
          <w:szCs w:val="18"/>
          <w:lang w:val="pl-PL"/>
        </w:rPr>
        <w:t xml:space="preserve">dr hab. </w:t>
      </w:r>
      <w:r w:rsidRPr="00D65E9F">
        <w:rPr>
          <w:rFonts w:ascii="Garamond" w:hAnsi="Garamond"/>
          <w:bCs/>
          <w:sz w:val="18"/>
          <w:szCs w:val="18"/>
        </w:rPr>
        <w:t xml:space="preserve">Magdalena </w:t>
      </w:r>
      <w:proofErr w:type="spellStart"/>
      <w:r w:rsidRPr="00D65E9F">
        <w:rPr>
          <w:rFonts w:ascii="Garamond" w:hAnsi="Garamond"/>
          <w:bCs/>
          <w:sz w:val="18"/>
          <w:szCs w:val="18"/>
        </w:rPr>
        <w:t>Smoleń-Wawrzusiszyn</w:t>
      </w:r>
      <w:proofErr w:type="spellEnd"/>
      <w:r w:rsidRPr="00D65E9F">
        <w:rPr>
          <w:rFonts w:ascii="Garamond" w:hAnsi="Garamond"/>
          <w:bCs/>
          <w:sz w:val="18"/>
          <w:szCs w:val="18"/>
        </w:rPr>
        <w:t> </w:t>
      </w:r>
    </w:p>
    <w:sectPr w:rsidR="00D65E9F" w:rsidRPr="00D65E9F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D942" w14:textId="77777777" w:rsidR="008E28B4" w:rsidRDefault="008E28B4">
      <w:pPr>
        <w:spacing w:after="0" w:line="240" w:lineRule="auto"/>
      </w:pPr>
      <w:r>
        <w:separator/>
      </w:r>
    </w:p>
  </w:endnote>
  <w:endnote w:type="continuationSeparator" w:id="0">
    <w:p w14:paraId="3BE150D5" w14:textId="77777777" w:rsidR="008E28B4" w:rsidRDefault="008E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4F9FE177" w:rsidR="00A3045F" w:rsidRPr="00201E1B" w:rsidRDefault="00BA42CB" w:rsidP="00EE2A6C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EE2A6C" w:rsidRPr="00EE2A6C">
      <w:rPr>
        <w:rFonts w:ascii="Garamond" w:hAnsi="Garamond" w:cs="Times New Roman"/>
        <w:b/>
        <w:bCs/>
        <w:sz w:val="24"/>
        <w:szCs w:val="24"/>
        <w:lang w:val="pl-PL"/>
      </w:rPr>
      <w:t>Autoprezentacja i wystąpienia publiczne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0CDBE" w14:textId="77777777" w:rsidR="008E28B4" w:rsidRDefault="008E28B4">
      <w:pPr>
        <w:spacing w:after="0" w:line="240" w:lineRule="auto"/>
      </w:pPr>
      <w:r>
        <w:separator/>
      </w:r>
    </w:p>
  </w:footnote>
  <w:footnote w:type="continuationSeparator" w:id="0">
    <w:p w14:paraId="2D19485D" w14:textId="77777777" w:rsidR="008E28B4" w:rsidRDefault="008E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384398">
    <w:abstractNumId w:val="10"/>
  </w:num>
  <w:num w:numId="2" w16cid:durableId="1626308365">
    <w:abstractNumId w:val="2"/>
  </w:num>
  <w:num w:numId="3" w16cid:durableId="634339388">
    <w:abstractNumId w:val="3"/>
  </w:num>
  <w:num w:numId="4" w16cid:durableId="482888939">
    <w:abstractNumId w:val="7"/>
  </w:num>
  <w:num w:numId="5" w16cid:durableId="104740368">
    <w:abstractNumId w:val="5"/>
  </w:num>
  <w:num w:numId="6" w16cid:durableId="1042171619">
    <w:abstractNumId w:val="9"/>
  </w:num>
  <w:num w:numId="7" w16cid:durableId="1453598838">
    <w:abstractNumId w:val="1"/>
  </w:num>
  <w:num w:numId="8" w16cid:durableId="682517706">
    <w:abstractNumId w:val="11"/>
  </w:num>
  <w:num w:numId="9" w16cid:durableId="1801453781">
    <w:abstractNumId w:val="8"/>
  </w:num>
  <w:num w:numId="10" w16cid:durableId="810364458">
    <w:abstractNumId w:val="6"/>
  </w:num>
  <w:num w:numId="11" w16cid:durableId="105927718">
    <w:abstractNumId w:val="4"/>
  </w:num>
  <w:num w:numId="12" w16cid:durableId="99615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37774"/>
    <w:rsid w:val="000424AA"/>
    <w:rsid w:val="00055B79"/>
    <w:rsid w:val="00063555"/>
    <w:rsid w:val="00082367"/>
    <w:rsid w:val="0008780B"/>
    <w:rsid w:val="000A146D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31F16"/>
    <w:rsid w:val="00232163"/>
    <w:rsid w:val="002574C9"/>
    <w:rsid w:val="00266590"/>
    <w:rsid w:val="00297174"/>
    <w:rsid w:val="002A4092"/>
    <w:rsid w:val="002A519E"/>
    <w:rsid w:val="002C45B2"/>
    <w:rsid w:val="002C745F"/>
    <w:rsid w:val="002D0322"/>
    <w:rsid w:val="002D05C0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05AC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6742C"/>
    <w:rsid w:val="00476199"/>
    <w:rsid w:val="0049234B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B7939"/>
    <w:rsid w:val="006C2B82"/>
    <w:rsid w:val="006C5DB2"/>
    <w:rsid w:val="006D04ED"/>
    <w:rsid w:val="006E5A9F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16E2"/>
    <w:rsid w:val="0083476F"/>
    <w:rsid w:val="00836EFD"/>
    <w:rsid w:val="0086086D"/>
    <w:rsid w:val="0086121D"/>
    <w:rsid w:val="008623E1"/>
    <w:rsid w:val="008721A1"/>
    <w:rsid w:val="00873643"/>
    <w:rsid w:val="00875AA8"/>
    <w:rsid w:val="00885B5A"/>
    <w:rsid w:val="008C4E6E"/>
    <w:rsid w:val="008D29EA"/>
    <w:rsid w:val="008D47F3"/>
    <w:rsid w:val="008D7FD5"/>
    <w:rsid w:val="008E28B4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0109"/>
    <w:rsid w:val="00BC1716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D5DD4"/>
    <w:rsid w:val="00CE023C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65E9F"/>
    <w:rsid w:val="00D859AA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5CC4"/>
    <w:rsid w:val="00E40A67"/>
    <w:rsid w:val="00E44C2F"/>
    <w:rsid w:val="00E76017"/>
    <w:rsid w:val="00E87A1E"/>
    <w:rsid w:val="00EA1558"/>
    <w:rsid w:val="00EA5BB0"/>
    <w:rsid w:val="00EB22AA"/>
    <w:rsid w:val="00EB57EC"/>
    <w:rsid w:val="00EB7BB9"/>
    <w:rsid w:val="00EC09E0"/>
    <w:rsid w:val="00EC0B45"/>
    <w:rsid w:val="00ED4037"/>
    <w:rsid w:val="00EE2A6C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871F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2206F"/>
    <w:rsid w:val="000E3369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D705E"/>
    <w:rsid w:val="003E7FD8"/>
    <w:rsid w:val="00421329"/>
    <w:rsid w:val="004D25A3"/>
    <w:rsid w:val="0053771E"/>
    <w:rsid w:val="0062223B"/>
    <w:rsid w:val="00643B33"/>
    <w:rsid w:val="006C50D5"/>
    <w:rsid w:val="00746017"/>
    <w:rsid w:val="007D02FD"/>
    <w:rsid w:val="00863ADE"/>
    <w:rsid w:val="00896804"/>
    <w:rsid w:val="008D2A60"/>
    <w:rsid w:val="00A65462"/>
    <w:rsid w:val="00A9700A"/>
    <w:rsid w:val="00AD17C1"/>
    <w:rsid w:val="00B22041"/>
    <w:rsid w:val="00B35DA4"/>
    <w:rsid w:val="00BC0109"/>
    <w:rsid w:val="00BE0F69"/>
    <w:rsid w:val="00BF39D6"/>
    <w:rsid w:val="00C152E6"/>
    <w:rsid w:val="00C6166A"/>
    <w:rsid w:val="00CC5215"/>
    <w:rsid w:val="00D317F9"/>
    <w:rsid w:val="00D3399F"/>
    <w:rsid w:val="00E173C0"/>
    <w:rsid w:val="00EC3402"/>
    <w:rsid w:val="00F24B50"/>
    <w:rsid w:val="00F52BB0"/>
    <w:rsid w:val="00F63EE5"/>
    <w:rsid w:val="00F918E2"/>
    <w:rsid w:val="00FA62B6"/>
    <w:rsid w:val="00FE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84</cp:revision>
  <cp:lastPrinted>2021-06-05T12:43:00Z</cp:lastPrinted>
  <dcterms:created xsi:type="dcterms:W3CDTF">2023-12-04T09:26:00Z</dcterms:created>
  <dcterms:modified xsi:type="dcterms:W3CDTF">2026-07-21T17:18:00Z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