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04ACC6AC" w:rsidR="009C486D" w:rsidRPr="00875AA8" w:rsidRDefault="00940EF6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940EF6">
        <w:rPr>
          <w:rFonts w:ascii="Garamond" w:hAnsi="Garamond" w:cs="Times New Roman"/>
          <w:b/>
          <w:sz w:val="24"/>
          <w:szCs w:val="24"/>
          <w:lang w:val="pl-PL"/>
        </w:rPr>
        <w:t>Dietetyka - repetytorium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905350" w:rsidRPr="00905350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Dietetics - repetition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D7FCD07" w:rsidR="00B01CE3" w:rsidRPr="00875AA8" w:rsidRDefault="00544A05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2512E678" w:rsidR="00B01CE3" w:rsidRPr="00EA5BB0" w:rsidRDefault="00905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0424F34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053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053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253A7661" w:rsidR="00B01CE3" w:rsidRPr="00EA5BB0" w:rsidRDefault="00905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702A0B6C" w:rsidR="00B01CE3" w:rsidRPr="00EA5BB0" w:rsidRDefault="00905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16D6B2D6" w:rsidR="00B01CE3" w:rsidRPr="00EA5BB0" w:rsidRDefault="00905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61D9B7BE" w:rsidR="00B01CE3" w:rsidRPr="0049627E" w:rsidRDefault="0090535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5B21891E" w:rsidR="00B01CE3" w:rsidRPr="0049627E" w:rsidRDefault="00544A0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09D48F47" w:rsidR="00B01CE3" w:rsidRPr="0049627E" w:rsidRDefault="00544A0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3DA5C540" w:rsidR="00B01CE3" w:rsidRPr="0049627E" w:rsidRDefault="00544A0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61C8DB39" w:rsidR="00B01CE3" w:rsidRPr="0049627E" w:rsidRDefault="00905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589A7F2B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A39C0A8" w14:textId="54BC779D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0B108176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6CDC3B78" w14:textId="09A67BEB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6702CF10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837B60F" w14:textId="51F7B2C7" w:rsidR="00B01CE3" w:rsidRPr="0049627E" w:rsidRDefault="00544A0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F00E18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39049472" w:rsidR="009C486D" w:rsidRPr="00905350" w:rsidRDefault="00905350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t>Celem zajęć jest powtórzenie i utrwalenie wiedzy i umiejętności z zakresu dietetyki zdobytych w dotychczasowym cyklu kształcenia.</w:t>
            </w: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br/>
              <w:t>Ponadto, zajęcia maja</w:t>
            </w:r>
            <w:r w:rsidRPr="00905350">
              <w:rPr>
                <w:sz w:val="18"/>
                <w:szCs w:val="18"/>
                <w:lang w:val="pl-PL"/>
              </w:rPr>
              <w:t>̨</w:t>
            </w: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t xml:space="preserve"> ćwiczyć umiejętność integrowania wiedzy z różnych zajęć oraz z rożnych obszarów w celu praktycznego rozwiazywania złożonych problemów w pracy dietetyka. Zajęcia stanowią</w:t>
            </w:r>
            <w:r w:rsidRPr="00905350">
              <w:rPr>
                <w:sz w:val="18"/>
                <w:szCs w:val="18"/>
                <w:lang w:val="pl-PL"/>
              </w:rPr>
              <w:t>̨</w:t>
            </w: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t xml:space="preserve"> także bezpośrednie przygotowanie do egzaminu dyplomowego w jego części weryfikującej wiedze</w:t>
            </w:r>
            <w:r w:rsidRPr="00905350">
              <w:rPr>
                <w:sz w:val="18"/>
                <w:szCs w:val="18"/>
                <w:lang w:val="pl-PL"/>
              </w:rPr>
              <w:t>̨</w:t>
            </w: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t xml:space="preserve"> zdobyta</w:t>
            </w:r>
            <w:r w:rsidRPr="00905350">
              <w:rPr>
                <w:sz w:val="18"/>
                <w:szCs w:val="18"/>
                <w:lang w:val="pl-PL"/>
              </w:rPr>
              <w:t>̨</w:t>
            </w:r>
            <w:r w:rsidRPr="00905350">
              <w:rPr>
                <w:rFonts w:ascii="Garamond" w:hAnsi="Garamond"/>
                <w:sz w:val="18"/>
                <w:szCs w:val="18"/>
                <w:lang w:val="pl-PL"/>
              </w:rPr>
              <w:t xml:space="preserve"> w trakcie studiów.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00E18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5350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905350" w:rsidRPr="00875AA8" w:rsidRDefault="00905350" w:rsidP="009053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68C73E78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Trafnie identyfikuje i odtwarza właściwe zakresy wiedzy z dietetyki i dyscyplin pokrewnych odpowiednio do sformułowanego praktycznego zadania problemowego.</w:t>
            </w:r>
          </w:p>
        </w:tc>
        <w:tc>
          <w:tcPr>
            <w:tcW w:w="1559" w:type="dxa"/>
            <w:vAlign w:val="center"/>
          </w:tcPr>
          <w:p w14:paraId="38135D94" w14:textId="3EB45FA1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Diet_WG01</w:t>
            </w:r>
          </w:p>
        </w:tc>
        <w:tc>
          <w:tcPr>
            <w:tcW w:w="2551" w:type="dxa"/>
            <w:vAlign w:val="center"/>
          </w:tcPr>
          <w:p w14:paraId="59F9CE95" w14:textId="28C57BC1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Kolokwium zaliczeniowe. </w:t>
            </w:r>
          </w:p>
        </w:tc>
      </w:tr>
      <w:tr w:rsidR="00905350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905350" w:rsidRPr="00875AA8" w:rsidRDefault="00905350" w:rsidP="009053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3B2973E7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Rozumie wzajemne powiązania pomiędzy różnymi elementami wiedzy z zakresu dietetyki i dyscyplin pokrewnych.</w:t>
            </w:r>
          </w:p>
        </w:tc>
        <w:tc>
          <w:tcPr>
            <w:tcW w:w="1559" w:type="dxa"/>
            <w:vAlign w:val="center"/>
          </w:tcPr>
          <w:p w14:paraId="40504820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 xml:space="preserve">Diet_WG01 </w:t>
            </w:r>
          </w:p>
          <w:p w14:paraId="4E1F435A" w14:textId="62EBB9FB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2067B9E6" w14:textId="084AC188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00E18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5350" w:rsidRPr="00F00E18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905350" w:rsidRPr="00875AA8" w:rsidRDefault="00905350" w:rsidP="009053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025EA7E5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Metodycznie posługuje się wiedza</w:t>
            </w:r>
            <w:r w:rsidRPr="0090535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różnych obszarów oraz trafnie konstruuje rozwiązania dla sformułowanego praktycznego zadania/problemu z zakresu dietetyki. </w:t>
            </w:r>
          </w:p>
        </w:tc>
        <w:tc>
          <w:tcPr>
            <w:tcW w:w="1560" w:type="dxa"/>
            <w:vAlign w:val="center"/>
          </w:tcPr>
          <w:p w14:paraId="045BA841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 xml:space="preserve">Diet_UK01 </w:t>
            </w:r>
          </w:p>
          <w:p w14:paraId="2C62C6F5" w14:textId="4B527199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6477636B" w14:textId="34DCDCF4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 Prezentacja, aktywny udział w dyskusji.</w:t>
            </w:r>
          </w:p>
        </w:tc>
      </w:tr>
      <w:tr w:rsidR="00905350" w:rsidRPr="00F00E18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905350" w:rsidRPr="00875AA8" w:rsidRDefault="00905350" w:rsidP="009053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18155A27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metodycznie przeanalizować przedstawiony mu praktyczny problem/zadanie z zakresu dietetyki, zidentyfikować jego elementy składowe, zaproponować adekwatne rozwiązania i uzasadnić swoje stanowisko. </w:t>
            </w:r>
          </w:p>
        </w:tc>
        <w:tc>
          <w:tcPr>
            <w:tcW w:w="1560" w:type="dxa"/>
            <w:vAlign w:val="center"/>
          </w:tcPr>
          <w:p w14:paraId="06305806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 xml:space="preserve">Diet_UK01 </w:t>
            </w:r>
          </w:p>
          <w:p w14:paraId="46F7DBFD" w14:textId="07AD8718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Diet_UO03</w:t>
            </w:r>
          </w:p>
        </w:tc>
        <w:tc>
          <w:tcPr>
            <w:tcW w:w="2552" w:type="dxa"/>
            <w:vAlign w:val="center"/>
          </w:tcPr>
          <w:p w14:paraId="27245DF1" w14:textId="77777777" w:rsidR="00905350" w:rsidRPr="00905350" w:rsidRDefault="00905350" w:rsidP="0090535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</w:t>
            </w:r>
          </w:p>
          <w:p w14:paraId="2DBF5B38" w14:textId="39349F33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Prezentacja, aktywny udział w dyskusji.</w:t>
            </w:r>
          </w:p>
        </w:tc>
      </w:tr>
      <w:tr w:rsidR="00905350" w:rsidRPr="00F00E18" w14:paraId="68A6EE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905350" w:rsidRPr="00875AA8" w:rsidRDefault="00905350" w:rsidP="009053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32CC274B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Aktywnie korzysta z różnych źródeł wiedzy i dokonuje właściwej oceny wiarygodności tych źródeł poszukując rozwiązania dla praktycznie sformułowanego problemu/zadania z zakresu dietetyki. </w:t>
            </w:r>
          </w:p>
        </w:tc>
        <w:tc>
          <w:tcPr>
            <w:tcW w:w="1560" w:type="dxa"/>
            <w:vAlign w:val="center"/>
          </w:tcPr>
          <w:p w14:paraId="5D0C31D3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Diet_UK01 </w:t>
            </w:r>
          </w:p>
          <w:p w14:paraId="37E053BB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Diet_UK03 </w:t>
            </w:r>
          </w:p>
          <w:p w14:paraId="18D12E26" w14:textId="33F8EBE0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en-US"/>
              </w:rPr>
              <w:t>Diet_UU01</w:t>
            </w:r>
          </w:p>
        </w:tc>
        <w:tc>
          <w:tcPr>
            <w:tcW w:w="2552" w:type="dxa"/>
            <w:vAlign w:val="center"/>
          </w:tcPr>
          <w:p w14:paraId="6F7DBA07" w14:textId="77777777" w:rsidR="00905350" w:rsidRPr="00905350" w:rsidRDefault="00905350" w:rsidP="0090535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</w:t>
            </w:r>
          </w:p>
          <w:p w14:paraId="2BE4192F" w14:textId="45568D96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Prezentacja, aktywny udział w dyskusji.</w:t>
            </w:r>
          </w:p>
        </w:tc>
      </w:tr>
    </w:tbl>
    <w:p w14:paraId="67168B77" w14:textId="77777777" w:rsidR="009C486D" w:rsidRPr="00905350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00E18" w14:paraId="0A398F3F" w14:textId="77777777" w:rsidTr="00905350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5350" w:rsidRPr="00F00E18" w14:paraId="46B4F224" w14:textId="77777777" w:rsidTr="00905350">
        <w:tc>
          <w:tcPr>
            <w:tcW w:w="562" w:type="dxa"/>
            <w:vAlign w:val="center"/>
          </w:tcPr>
          <w:p w14:paraId="5D391989" w14:textId="77777777" w:rsidR="00905350" w:rsidRPr="00875AA8" w:rsidRDefault="00905350" w:rsidP="009053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77FA19D9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Uświadamia sobie, że realizując praktyczne zadania zawodowe dietetyka powinien opierać się na wiedzy naukowej. </w:t>
            </w:r>
          </w:p>
        </w:tc>
        <w:tc>
          <w:tcPr>
            <w:tcW w:w="1559" w:type="dxa"/>
            <w:vAlign w:val="center"/>
          </w:tcPr>
          <w:p w14:paraId="6B448CB8" w14:textId="50BE9E88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3BD49542" w14:textId="77777777" w:rsidR="00905350" w:rsidRPr="00905350" w:rsidRDefault="00905350" w:rsidP="0090535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</w:t>
            </w:r>
          </w:p>
          <w:p w14:paraId="3FD76E72" w14:textId="656ED440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Aktywny udział w dyskusji.</w:t>
            </w:r>
          </w:p>
        </w:tc>
      </w:tr>
      <w:tr w:rsidR="00905350" w:rsidRPr="00F00E18" w14:paraId="2312E217" w14:textId="77777777" w:rsidTr="00905350">
        <w:tc>
          <w:tcPr>
            <w:tcW w:w="562" w:type="dxa"/>
            <w:vAlign w:val="center"/>
          </w:tcPr>
          <w:p w14:paraId="26BA2A0B" w14:textId="77777777" w:rsidR="00905350" w:rsidRPr="00875AA8" w:rsidRDefault="00905350" w:rsidP="009053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67D17BD5" w:rsidR="00905350" w:rsidRPr="00905350" w:rsidRDefault="00905350" w:rsidP="009053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Rozwiązując praktyczne zadania/problemy uwzględnia granice swoich kompetencji zawodowych i uświadamia sobie, że jest zobowiązany do ciągłego uzupełniania swojej wiedzy. </w:t>
            </w:r>
          </w:p>
        </w:tc>
        <w:tc>
          <w:tcPr>
            <w:tcW w:w="1559" w:type="dxa"/>
            <w:vAlign w:val="center"/>
          </w:tcPr>
          <w:p w14:paraId="6A887963" w14:textId="77777777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Diet_KK01</w:t>
            </w:r>
          </w:p>
          <w:p w14:paraId="42A960BF" w14:textId="10A5B118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</w:rPr>
              <w:t>Diet_KK03</w:t>
            </w:r>
          </w:p>
        </w:tc>
        <w:tc>
          <w:tcPr>
            <w:tcW w:w="2558" w:type="dxa"/>
            <w:vAlign w:val="center"/>
          </w:tcPr>
          <w:p w14:paraId="76F1533A" w14:textId="3F87AF4C" w:rsidR="00905350" w:rsidRPr="00905350" w:rsidRDefault="00905350" w:rsidP="009053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Kolokwium zaliczeniowe. Aktywny udział w dyskusji.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0D055B89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00E1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05350" w:rsidRPr="00875AA8" w14:paraId="71ED3E98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63FAAC83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Definicje i skład żywności. Znaczenie i powstawanie energii w organizmie człowieka. Zapotrzebowanie organizmu człowieka na energię. Bilans energetyczny – dostarczanie energii do organizmu człowieka. Obliczanie wartości energetycznej posiłków – zadania.</w:t>
            </w:r>
          </w:p>
        </w:tc>
        <w:tc>
          <w:tcPr>
            <w:tcW w:w="1701" w:type="dxa"/>
            <w:vAlign w:val="center"/>
          </w:tcPr>
          <w:p w14:paraId="65CD1C26" w14:textId="55D9FB37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655A0BB6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629BE136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22B8F8B4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Rola białka w organizmie człowieka. Zawartość białek w żywności. Zapotrzebowanie organizmu człowieka na białko.</w:t>
            </w:r>
          </w:p>
        </w:tc>
        <w:tc>
          <w:tcPr>
            <w:tcW w:w="1701" w:type="dxa"/>
            <w:vAlign w:val="center"/>
          </w:tcPr>
          <w:p w14:paraId="7231A827" w14:textId="37F3CA11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60CC2D8" w14:textId="1021A30B" w:rsidR="00905350" w:rsidRPr="00875AA8" w:rsidRDefault="003A19F2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4FD75ED0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2D29E670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Definicja, podział i rodzaje tłuszczów istotnych w żywieniu człowieka. Dostarczanie tłuszczu z żywnością do organizmu człowieka. Dobowe spożycie tłuszczu.</w:t>
            </w:r>
          </w:p>
        </w:tc>
        <w:tc>
          <w:tcPr>
            <w:tcW w:w="1701" w:type="dxa"/>
            <w:vAlign w:val="center"/>
          </w:tcPr>
          <w:p w14:paraId="1084F7F8" w14:textId="36E07192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8299F76" w14:textId="304DA0F9" w:rsidR="00905350" w:rsidRPr="00875AA8" w:rsidRDefault="003A19F2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875AA8" w14:paraId="6B289CB6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3B7A1062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Rodzaje węglowodanów w żywności. Znaczenie węglowodanów dla organizmu człowieka. Zapotrzebowanie organizmu człowieka na węglowodany. Rola błonnika w organizmie człowieka. Obliczenia prawidłowego zapotrzebowania na składniki odżywcze.</w:t>
            </w:r>
          </w:p>
        </w:tc>
        <w:tc>
          <w:tcPr>
            <w:tcW w:w="1701" w:type="dxa"/>
            <w:vAlign w:val="center"/>
          </w:tcPr>
          <w:p w14:paraId="43BA01D7" w14:textId="2D2F5F70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1E5778F" w14:textId="060B4C0D" w:rsidR="00905350" w:rsidRPr="00875AA8" w:rsidRDefault="003A19F2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5B718F62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54D35432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Witaminy wodorozpuszczalne. Witaminy tłuszczo-rozpuszczalne. Składniki mineralne. Znaczenie wody dla organizmu człowieka.</w:t>
            </w:r>
          </w:p>
        </w:tc>
        <w:tc>
          <w:tcPr>
            <w:tcW w:w="1701" w:type="dxa"/>
            <w:vAlign w:val="center"/>
          </w:tcPr>
          <w:p w14:paraId="4DC7FFB4" w14:textId="2A717554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CA97170" w14:textId="30756B93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43E67A1F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4A51DEC6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Żywienie człowieka zdrowego i chorego. Żywienie dzieci i młodzieży. Żywienie seniorów.</w:t>
            </w:r>
          </w:p>
        </w:tc>
        <w:tc>
          <w:tcPr>
            <w:tcW w:w="1701" w:type="dxa"/>
            <w:vAlign w:val="center"/>
          </w:tcPr>
          <w:p w14:paraId="69E9BA3F" w14:textId="16B6B80D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9B039D" w14:textId="31F3C341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875AA8" w14:paraId="3E43B077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41DC3F40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Konsekwencje zdrowotne nieprawidłowego żywienia.</w:t>
            </w:r>
          </w:p>
        </w:tc>
        <w:tc>
          <w:tcPr>
            <w:tcW w:w="1701" w:type="dxa"/>
            <w:vAlign w:val="center"/>
          </w:tcPr>
          <w:p w14:paraId="67E5F922" w14:textId="1FF47538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C936983" w14:textId="75D0CF93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30A90857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3973549D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Zasady racjonalnego żywienia. Planowanie liczby posiłków w ciągu doby i dobór wielkości porcji.</w:t>
            </w:r>
          </w:p>
        </w:tc>
        <w:tc>
          <w:tcPr>
            <w:tcW w:w="1701" w:type="dxa"/>
            <w:vAlign w:val="center"/>
          </w:tcPr>
          <w:p w14:paraId="7590C307" w14:textId="70A4758B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D96E3AB" w14:textId="40FE4879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905350" w:rsidRPr="00905350" w14:paraId="748D3BA1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1881E720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wybranych diet – lekkostrawna, ubogoenergetyczna, o kontrolowanej zawartości kwasów tłuszczowych.</w:t>
            </w:r>
          </w:p>
        </w:tc>
        <w:tc>
          <w:tcPr>
            <w:tcW w:w="1701" w:type="dxa"/>
            <w:vAlign w:val="center"/>
          </w:tcPr>
          <w:p w14:paraId="6D7DDFAA" w14:textId="305E24D2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0FA7CAA" w14:textId="13EE52B4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905350" w:rsidRPr="00905350" w14:paraId="304AFEF7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4A8C732B" w:rsidR="00905350" w:rsidRPr="00905350" w:rsidRDefault="00905350" w:rsidP="00905350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Studia przypadków i analiza zadań związanych ze świadczeniem usług dietetycznych dla osób zdrowych.</w:t>
            </w:r>
          </w:p>
        </w:tc>
        <w:tc>
          <w:tcPr>
            <w:tcW w:w="1701" w:type="dxa"/>
            <w:vAlign w:val="center"/>
          </w:tcPr>
          <w:p w14:paraId="57AA0000" w14:textId="407E7335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FCEEC46" w14:textId="51A0F038" w:rsidR="00905350" w:rsidRPr="00875AA8" w:rsidRDefault="003A19F2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5350" w:rsidRPr="00905350" w14:paraId="20941BC5" w14:textId="77777777" w:rsidTr="00905350">
        <w:trPr>
          <w:trHeight w:val="273"/>
        </w:trPr>
        <w:tc>
          <w:tcPr>
            <w:tcW w:w="562" w:type="dxa"/>
            <w:vAlign w:val="center"/>
          </w:tcPr>
          <w:p w14:paraId="0C306B50" w14:textId="77777777" w:rsidR="00905350" w:rsidRPr="00875AA8" w:rsidRDefault="00905350" w:rsidP="009053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8919C47" w14:textId="092B0979" w:rsidR="00905350" w:rsidRPr="00905350" w:rsidRDefault="00905350" w:rsidP="00905350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sz w:val="18"/>
                <w:szCs w:val="18"/>
                <w:lang w:val="pl-PL"/>
              </w:rPr>
              <w:t>Studia przypadków i analiza zadań związanych ze świadczeniem usług dietetycznych dla osób chorych.</w:t>
            </w:r>
          </w:p>
        </w:tc>
        <w:tc>
          <w:tcPr>
            <w:tcW w:w="1701" w:type="dxa"/>
            <w:vAlign w:val="center"/>
          </w:tcPr>
          <w:p w14:paraId="45251CD2" w14:textId="50EA0BAB" w:rsidR="00905350" w:rsidRPr="00875AA8" w:rsidRDefault="00D2163E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BCF73A4" w14:textId="31671AFD" w:rsidR="00905350" w:rsidRPr="00875AA8" w:rsidRDefault="003A19F2" w:rsidP="009053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0A145264" w:rsidR="000E55A3" w:rsidRPr="00875AA8" w:rsidRDefault="00D2163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14:paraId="413BD008" w14:textId="7206B9EF" w:rsidR="000E55A3" w:rsidRPr="00875AA8" w:rsidRDefault="00D2163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AC71F1" w:rsidRPr="007A4424" w14:paraId="33557879" w14:textId="77777777" w:rsidTr="003A19F2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F00E18" w14:paraId="2E074454" w14:textId="77777777" w:rsidTr="003A19F2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64F73C5B" w:rsidR="00AC71F1" w:rsidRPr="003A19F2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</w:pPr>
            <w:r w:rsidRPr="003A19F2">
              <w:rPr>
                <w:rFonts w:ascii="Garamond" w:hAnsi="Garamond"/>
                <w:sz w:val="18"/>
                <w:szCs w:val="18"/>
              </w:rPr>
              <w:fldChar w:fldCharType="begin"/>
            </w:r>
            <w:r w:rsidRPr="003A19F2">
              <w:rPr>
                <w:rFonts w:ascii="Garamond" w:hAnsi="Garamond"/>
                <w:sz w:val="18"/>
                <w:szCs w:val="18"/>
              </w:rPr>
              <w:instrText xml:space="preserve"> REF FormaZajęćNr1 \h  \* MERGEFORMAT </w:instrText>
            </w:r>
            <w:r w:rsidRPr="003A19F2">
              <w:rPr>
                <w:rFonts w:ascii="Garamond" w:hAnsi="Garamond"/>
                <w:sz w:val="18"/>
                <w:szCs w:val="18"/>
              </w:rPr>
            </w:r>
            <w:r w:rsidRPr="003A19F2">
              <w:rPr>
                <w:rFonts w:ascii="Garamond" w:hAnsi="Garamond"/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A19F2" w:rsidRPr="003A19F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3A19F2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7A25" w14:textId="77777777" w:rsidR="003A19F2" w:rsidRPr="003A19F2" w:rsidRDefault="003A19F2" w:rsidP="003A19F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19F2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28BCBE25" w14:textId="4DAFD796" w:rsidR="003A19F2" w:rsidRPr="003A19F2" w:rsidRDefault="003A19F2" w:rsidP="003A19F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19F2">
              <w:rPr>
                <w:rFonts w:ascii="Garamond" w:hAnsi="Garamond"/>
                <w:sz w:val="18"/>
                <w:szCs w:val="18"/>
                <w:lang w:val="pl-PL"/>
              </w:rPr>
              <w:t>Wykłady e-learningowe na platformie NAVOICA</w:t>
            </w:r>
          </w:p>
          <w:p w14:paraId="385CAAC5" w14:textId="77777777" w:rsidR="003A19F2" w:rsidRPr="003A19F2" w:rsidRDefault="003A19F2" w:rsidP="003A19F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19F2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56100C6D" w:rsidR="00AC71F1" w:rsidRPr="003A19F2" w:rsidRDefault="003A19F2" w:rsidP="003A19F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A19F2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2918A309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A19F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965D28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77777777" w:rsidR="00965D28" w:rsidRPr="003A19F2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0826F42" w14:textId="7AD221FF" w:rsidR="00965D28" w:rsidRPr="003A19F2" w:rsidRDefault="003A19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964650" w14:paraId="30789D4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29D18D9" w14:textId="649B6D8F" w:rsidR="00965D28" w:rsidRPr="003A19F2" w:rsidRDefault="003A19F2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prezentacji / wypowiedź ustna w trakcie dyskusji</w:t>
            </w:r>
          </w:p>
        </w:tc>
        <w:tc>
          <w:tcPr>
            <w:tcW w:w="1559" w:type="dxa"/>
            <w:vAlign w:val="center"/>
          </w:tcPr>
          <w:p w14:paraId="2FCEED76" w14:textId="4680B84C" w:rsidR="00965D28" w:rsidRPr="003A19F2" w:rsidRDefault="003A19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3A19F2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399D2F06" w:rsidR="00965D28" w:rsidRPr="003A19F2" w:rsidRDefault="003A19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3A19F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3A19F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3A19F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3A19F2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3A19F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940EF6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63A53595" w:rsidR="00CB75B5" w:rsidRPr="003A19F2" w:rsidRDefault="003A19F2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się z materiałami e-learningowymi</w:t>
            </w:r>
          </w:p>
        </w:tc>
        <w:tc>
          <w:tcPr>
            <w:tcW w:w="1559" w:type="dxa"/>
            <w:vAlign w:val="center"/>
          </w:tcPr>
          <w:p w14:paraId="3BF3372F" w14:textId="72FFC96A" w:rsidR="00CB75B5" w:rsidRPr="003A19F2" w:rsidRDefault="003A19F2" w:rsidP="008F5E9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C98EA2D" w14:textId="3FE370A7" w:rsidR="00CB75B5" w:rsidRPr="003A19F2" w:rsidRDefault="003A19F2" w:rsidP="008F5E9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3A19F2" w:rsidRPr="00940EF6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3A19F2" w:rsidRPr="00875AA8" w:rsidRDefault="003A19F2" w:rsidP="003A19F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54DAC747" w:rsidR="003A19F2" w:rsidRPr="003A19F2" w:rsidRDefault="003A19F2" w:rsidP="003A19F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pomocy.)</w:t>
            </w:r>
          </w:p>
        </w:tc>
        <w:tc>
          <w:tcPr>
            <w:tcW w:w="1559" w:type="dxa"/>
            <w:vAlign w:val="center"/>
          </w:tcPr>
          <w:p w14:paraId="37D3EE2E" w14:textId="24B5A7E7" w:rsidR="003A19F2" w:rsidRPr="003A19F2" w:rsidRDefault="003A19F2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58653719" w14:textId="6941CF23" w:rsidR="003A19F2" w:rsidRPr="003A19F2" w:rsidRDefault="00D2163E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3A19F2" w:rsidRPr="00940EF6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3A19F2" w:rsidRPr="00875AA8" w:rsidRDefault="003A19F2" w:rsidP="003A19F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0DDE35AA" w:rsidR="003A19F2" w:rsidRPr="003A19F2" w:rsidRDefault="003A19F2" w:rsidP="003A19F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4958B5B" w14:textId="6337A7C6" w:rsidR="003A19F2" w:rsidRPr="003A19F2" w:rsidRDefault="003A19F2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100A6F" w14:textId="0AD88DE0" w:rsidR="003A19F2" w:rsidRPr="003A19F2" w:rsidRDefault="003A19F2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3A19F2" w:rsidRPr="00940EF6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3A19F2" w:rsidRPr="00875AA8" w:rsidRDefault="003A19F2" w:rsidP="003A19F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1E0707CD" w:rsidR="003A19F2" w:rsidRPr="003A19F2" w:rsidRDefault="003A19F2" w:rsidP="003A19F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CAA0542" w14:textId="5FF5E020" w:rsidR="003A19F2" w:rsidRPr="003A19F2" w:rsidRDefault="003A19F2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1989C4E" w14:textId="7DC06047" w:rsidR="003A19F2" w:rsidRPr="003A19F2" w:rsidRDefault="00D2163E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3A19F2" w:rsidRPr="00875AA8" w14:paraId="40EEE67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47E704B" w14:textId="77777777" w:rsidR="003A19F2" w:rsidRPr="00875AA8" w:rsidRDefault="003A19F2" w:rsidP="003A19F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A6B22E" w14:textId="68159F1F" w:rsidR="003A19F2" w:rsidRPr="003A19F2" w:rsidRDefault="003A19F2" w:rsidP="003A19F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030E6CC0" w14:textId="7E9F739F" w:rsidR="003A19F2" w:rsidRPr="003A19F2" w:rsidRDefault="00D2163E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B6EB3A7" w14:textId="57FABE8D" w:rsidR="003A19F2" w:rsidRPr="003A19F2" w:rsidRDefault="003A19F2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D2163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875AA8" w14:paraId="1E141B2E" w14:textId="77777777" w:rsidTr="003A19F2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3A19F2" w:rsidRDefault="00CB75B5" w:rsidP="003A19F2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3A19F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5C02F806" w:rsidR="00CB75B5" w:rsidRPr="003A19F2" w:rsidRDefault="00D2163E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24C4699B" w14:textId="0892B110" w:rsidR="00CB75B5" w:rsidRPr="003A19F2" w:rsidRDefault="00D2163E" w:rsidP="003A19F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76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DA993E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  <w:r w:rsidRPr="00905350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905350" w:rsidRPr="00F00E18" w14:paraId="123FBE9E" w14:textId="77777777" w:rsidTr="0090535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DC81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19CE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Ostrowska L. Dietetyka - Kompendium. Wyd. PZWL Warszawa 2020.</w:t>
            </w:r>
          </w:p>
        </w:tc>
      </w:tr>
      <w:tr w:rsidR="00905350" w:rsidRPr="00905350" w14:paraId="14C76F3A" w14:textId="77777777" w:rsidTr="0090535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7184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9EB0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Ciborowska H., Rudnicka A. DIETETYKA. Żywienie zdrowego i chorego człowieka. Wyd. PZWL, Warszawa 2016. </w:t>
            </w:r>
          </w:p>
        </w:tc>
      </w:tr>
      <w:tr w:rsidR="00905350" w:rsidRPr="00905350" w14:paraId="5EC0CF18" w14:textId="77777777" w:rsidTr="0090535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BAC5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1F7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Włodarek D., Lange E., Kozłowska L., Głąbska D. DIETOTERAPIA. Wyd. PZWL, Warszawa 2015. </w:t>
            </w:r>
          </w:p>
        </w:tc>
      </w:tr>
    </w:tbl>
    <w:p w14:paraId="25D5AA0E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E9A8DD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  <w:r w:rsidRPr="00905350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905350" w:rsidRPr="00F00E18" w14:paraId="686F7B95" w14:textId="77777777" w:rsidTr="00905350">
        <w:trPr>
          <w:trHeight w:val="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EE97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B8F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Bujko J., Podstawy dietetyki. Wyd. SGGW, Warszawa 2015.</w:t>
            </w:r>
          </w:p>
        </w:tc>
      </w:tr>
      <w:tr w:rsidR="00905350" w:rsidRPr="00905350" w14:paraId="1700D46A" w14:textId="77777777" w:rsidTr="0090535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ECDB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4C59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Peckenpaugh N.J. Podstawy żywienia i dietoterapia. Wyd. edra URBAN&amp;Partner. Wroclaw 2015. </w:t>
            </w:r>
          </w:p>
        </w:tc>
      </w:tr>
    </w:tbl>
    <w:p w14:paraId="15E1B76F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46D766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  <w:r w:rsidRPr="00905350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905350" w:rsidRPr="00905350" w14:paraId="4CE20972" w14:textId="77777777" w:rsidTr="0090535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0EC4" w14:textId="77777777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3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35" w14:textId="527433BF" w:rsidR="00905350" w:rsidRPr="00905350" w:rsidRDefault="00905350" w:rsidP="00905350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Materiały od prowadzącego zajęcia</w:t>
            </w:r>
          </w:p>
        </w:tc>
      </w:tr>
    </w:tbl>
    <w:p w14:paraId="16914989" w14:textId="77777777" w:rsidR="00905350" w:rsidRPr="00905350" w:rsidRDefault="00905350" w:rsidP="00905350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2184" w14:textId="77777777" w:rsidR="0074353F" w:rsidRDefault="0074353F">
      <w:pPr>
        <w:spacing w:after="0" w:line="240" w:lineRule="auto"/>
      </w:pPr>
      <w:r>
        <w:separator/>
      </w:r>
    </w:p>
  </w:endnote>
  <w:endnote w:type="continuationSeparator" w:id="0">
    <w:p w14:paraId="3B061FDB" w14:textId="77777777" w:rsidR="0074353F" w:rsidRDefault="0074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8503" w14:textId="77777777" w:rsidR="0074353F" w:rsidRDefault="0074353F">
      <w:pPr>
        <w:spacing w:after="0" w:line="240" w:lineRule="auto"/>
      </w:pPr>
      <w:r>
        <w:separator/>
      </w:r>
    </w:p>
  </w:footnote>
  <w:footnote w:type="continuationSeparator" w:id="0">
    <w:p w14:paraId="717D0E1D" w14:textId="77777777" w:rsidR="0074353F" w:rsidRDefault="0074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66893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19F2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4A05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353F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5350"/>
    <w:rsid w:val="0090638D"/>
    <w:rsid w:val="00927425"/>
    <w:rsid w:val="00940EF6"/>
    <w:rsid w:val="00941CE9"/>
    <w:rsid w:val="0094369A"/>
    <w:rsid w:val="009442CA"/>
    <w:rsid w:val="00946552"/>
    <w:rsid w:val="00957B8C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2810"/>
    <w:rsid w:val="00A65D58"/>
    <w:rsid w:val="00A67256"/>
    <w:rsid w:val="00A95A52"/>
    <w:rsid w:val="00AC71F1"/>
    <w:rsid w:val="00B01CE3"/>
    <w:rsid w:val="00B076A7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163E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00E18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83039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22CC7"/>
    <w:rsid w:val="0065328E"/>
    <w:rsid w:val="00742D80"/>
    <w:rsid w:val="00764F4B"/>
    <w:rsid w:val="00781CFA"/>
    <w:rsid w:val="009031FE"/>
    <w:rsid w:val="009442CA"/>
    <w:rsid w:val="00955B3B"/>
    <w:rsid w:val="00957B8C"/>
    <w:rsid w:val="00B076A7"/>
    <w:rsid w:val="00B22041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2025-07-14T16:26:00Z</dcterms:created>
  <dcterms:modified xsi:type="dcterms:W3CDTF">2025-10-14T07:11:00Z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