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bookmarkStart w:id="0" w:name="_Hlk101525148"/>
    </w:p>
    <w:p w14:paraId="5100C1CD" w14:textId="1CDF6678" w:rsidR="009C486D" w:rsidRDefault="006A2D6F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bookmarkStart w:id="1" w:name="_Hlk121141372"/>
      <w:bookmarkStart w:id="2" w:name="_Hlk121139462"/>
      <w:bookmarkEnd w:id="0"/>
      <w:r>
        <w:rPr>
          <w:rFonts w:ascii="Garamond" w:hAnsi="Garamond" w:cs="Times New Roman"/>
          <w:b/>
          <w:sz w:val="24"/>
          <w:szCs w:val="24"/>
          <w:lang w:val="pl-PL"/>
        </w:rPr>
        <w:t>Dietetyka geriatryczna</w:t>
      </w:r>
      <w:bookmarkEnd w:id="1"/>
    </w:p>
    <w:bookmarkEnd w:id="2"/>
    <w:p w14:paraId="2517BBC0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30629D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A8C4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033EC89" w14:textId="5E32BA02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D9BA09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7F4643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03B7649D" w14:textId="2CFEAE5E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8D69D3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8D69D3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C75F5" w:rsidRPr="00A3045F" w14:paraId="765DDD0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BCA18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034D861" w14:textId="2ECB9013" w:rsidR="007C75F5" w:rsidRPr="00C0574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C75F5" w:rsidRPr="00A3045F" w14:paraId="5066484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51C9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5614BD" w14:textId="113B7ED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Rok I / Semestr I</w:t>
            </w:r>
            <w:r w:rsidR="00DC3FFC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</w:p>
        </w:tc>
      </w:tr>
      <w:tr w:rsidR="007C75F5" w:rsidRPr="00136CBE" w14:paraId="3E7D31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EEF159E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51D4217" w14:textId="5262F4A7" w:rsidR="007C75F5" w:rsidRPr="00A3045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C75F5" w:rsidRPr="00A3045F" w14:paraId="0534F1C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D5E20C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1F4DC2C0" w14:textId="55469245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C75F5" w:rsidRPr="00132AEA" w14:paraId="405F57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2D2C33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F057B7D" w14:textId="17AD8DCA" w:rsidR="007C75F5" w:rsidRPr="00A3045F" w:rsidRDefault="007C75F5" w:rsidP="00745AA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="007C75F5" w:rsidRPr="00071919" w14:paraId="767981D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B3B1E" w14:textId="12BED9D2" w:rsidR="007C75F5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</w:t>
            </w:r>
            <w:r w:rsidR="00C22A2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lności</w:t>
            </w:r>
          </w:p>
          <w:p w14:paraId="3DD7A259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7C0FDE" w14:textId="561895BB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7C75F5" w:rsidRPr="00A3045F" w14:paraId="34F320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E76751D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1779DF3" w14:textId="317A4C48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Obligatoryjny</w:t>
            </w:r>
          </w:p>
        </w:tc>
      </w:tr>
      <w:tr w:rsidR="007C75F5" w:rsidRPr="00A3045F" w14:paraId="4088C4B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E33F68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A85227C" w14:textId="69362B94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59EE8561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A7F4B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7FB43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431F4A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84885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67000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CEEDA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562A85D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075AEC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BF302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A65D6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59CBD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EED393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B8CB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745AA3" w:rsidRPr="004B21E0" w14:paraId="0EB30937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4E1D5AC" w14:textId="77777777" w:rsidR="00745AA3" w:rsidRPr="004B21E0" w:rsidRDefault="00745AA3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1276" w:type="dxa"/>
            <w:vAlign w:val="center"/>
          </w:tcPr>
          <w:p w14:paraId="36CEF1D0" w14:textId="29C602D1" w:rsidR="00745AA3" w:rsidRPr="004B21E0" w:rsidRDefault="0014230C" w:rsidP="0014230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3C1F9998" w14:textId="50998971" w:rsidR="00745AA3" w:rsidRPr="00706643" w:rsidRDefault="0014230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 w:val="restart"/>
            <w:vAlign w:val="center"/>
          </w:tcPr>
          <w:p w14:paraId="23543EAD" w14:textId="396A4F9A" w:rsidR="00745AA3" w:rsidRPr="004B21E0" w:rsidRDefault="00745AA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</w:t>
            </w:r>
          </w:p>
        </w:tc>
        <w:tc>
          <w:tcPr>
            <w:tcW w:w="2144" w:type="dxa"/>
            <w:vAlign w:val="center"/>
          </w:tcPr>
          <w:p w14:paraId="71F5403F" w14:textId="77777777" w:rsidR="00745AA3" w:rsidRPr="004B21E0" w:rsidRDefault="00745AA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68AEA313" w14:textId="4C4E266B" w:rsidR="00745AA3" w:rsidRPr="004B21E0" w:rsidRDefault="00745AA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70</w:t>
            </w:r>
          </w:p>
        </w:tc>
      </w:tr>
      <w:tr w:rsidR="00745AA3" w:rsidRPr="006E381A" w14:paraId="5F3F1801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7D271321" w14:textId="58663324" w:rsidR="00745AA3" w:rsidRPr="004B21E0" w:rsidRDefault="00745AA3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Ćwiczenia</w:t>
            </w:r>
          </w:p>
        </w:tc>
        <w:tc>
          <w:tcPr>
            <w:tcW w:w="1276" w:type="dxa"/>
            <w:vAlign w:val="center"/>
          </w:tcPr>
          <w:p w14:paraId="5F15D179" w14:textId="02588414" w:rsidR="00745AA3" w:rsidRPr="004B21E0" w:rsidRDefault="0014230C" w:rsidP="0014230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311EBCB" w14:textId="6C089EEE" w:rsidR="00745AA3" w:rsidRPr="00706643" w:rsidRDefault="0014230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418FA69C" w14:textId="77777777" w:rsidR="00745AA3" w:rsidRPr="004B21E0" w:rsidRDefault="00745AA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3EF77CAC" w14:textId="6F0D9DA3" w:rsidR="00745AA3" w:rsidRPr="004B21E0" w:rsidRDefault="00745AA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Zaliczenie z oceną</w:t>
            </w:r>
          </w:p>
        </w:tc>
        <w:tc>
          <w:tcPr>
            <w:tcW w:w="1034" w:type="dxa"/>
            <w:vAlign w:val="center"/>
          </w:tcPr>
          <w:p w14:paraId="3776AFB2" w14:textId="33CFC576" w:rsidR="00745AA3" w:rsidRPr="004B21E0" w:rsidRDefault="00745AA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745AA3" w:rsidRPr="004B21E0" w14:paraId="30C11A5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7D5B299" w14:textId="77777777" w:rsidR="00745AA3" w:rsidRPr="006A1E4A" w:rsidRDefault="00745AA3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C316728" w14:textId="5278EB5A" w:rsidR="00745AA3" w:rsidRPr="006A1E4A" w:rsidRDefault="00745A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1E4F3FA0" w14:textId="39E5C36C" w:rsidR="00745AA3" w:rsidRPr="006A1E4A" w:rsidRDefault="00745A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6148ABA6" w14:textId="77777777" w:rsidR="00745AA3" w:rsidRPr="004B21E0" w:rsidRDefault="00745AA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EDE6EE" w14:textId="77777777" w:rsidR="00745AA3" w:rsidRPr="004B21E0" w:rsidRDefault="00745AA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45AA3" w:rsidRPr="004B21E0" w14:paraId="06C0777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A98F7F" w14:textId="77777777" w:rsidR="00745AA3" w:rsidRPr="004B21E0" w:rsidRDefault="00745AA3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AF2C217" w14:textId="0B5282CF" w:rsidR="00745AA3" w:rsidRPr="004B21E0" w:rsidRDefault="00745A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545" w:type="dxa"/>
            <w:vAlign w:val="center"/>
          </w:tcPr>
          <w:p w14:paraId="7E0CED14" w14:textId="568B935E" w:rsidR="00745AA3" w:rsidRPr="004B21E0" w:rsidRDefault="00745A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76</w:t>
            </w:r>
          </w:p>
        </w:tc>
        <w:tc>
          <w:tcPr>
            <w:tcW w:w="845" w:type="dxa"/>
            <w:vMerge/>
            <w:vAlign w:val="center"/>
          </w:tcPr>
          <w:p w14:paraId="50F01ADD" w14:textId="77777777" w:rsidR="00745AA3" w:rsidRPr="004B21E0" w:rsidRDefault="00745AA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438134" w14:textId="77777777" w:rsidR="00745AA3" w:rsidRPr="004B21E0" w:rsidRDefault="00745AA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45AA3" w:rsidRPr="004B21E0" w14:paraId="4A13CE59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0B3E653" w14:textId="77777777" w:rsidR="00745AA3" w:rsidRPr="004B21E0" w:rsidRDefault="00745AA3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097CCAE" w14:textId="6E4F6784" w:rsidR="00745AA3" w:rsidRPr="004B21E0" w:rsidRDefault="00745A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4A93F079" w14:textId="5ABAD1D0" w:rsidR="00745AA3" w:rsidRPr="00706643" w:rsidRDefault="00745A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287D33D1" w14:textId="77777777" w:rsidR="00745AA3" w:rsidRPr="004B21E0" w:rsidRDefault="00745AA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3994F1" w14:textId="77777777" w:rsidR="00745AA3" w:rsidRPr="004B21E0" w:rsidRDefault="00745AA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4DFFC4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6313EB9E" w14:textId="77777777" w:rsidR="00132AEA" w:rsidRPr="00FE1A88" w:rsidRDefault="00132AEA" w:rsidP="00132AE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32AEA" w:rsidRPr="006E381A" w14:paraId="3B7E362E" w14:textId="77777777" w:rsidTr="00A82863">
        <w:tc>
          <w:tcPr>
            <w:tcW w:w="10461" w:type="dxa"/>
            <w:vAlign w:val="center"/>
          </w:tcPr>
          <w:p w14:paraId="0E4300B1" w14:textId="091DEC70" w:rsidR="00132AEA" w:rsidRPr="00FE1A88" w:rsidRDefault="00DC3FFC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1AD2D3B2" w14:textId="79ADB159" w:rsidR="00A3045F" w:rsidRDefault="00A3045F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14230C" w14:paraId="53B2C93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7621FCE4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10EF9EFB" w14:textId="56E86374" w:rsidR="009C486D" w:rsidRPr="00FE1A88" w:rsidRDefault="007A0328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A0328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studenta z uwarunkowaniami normalnego i patologicznego starzenia się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="009C486D" w:rsidRPr="0014230C" w14:paraId="42978730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0CDF22FF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674E5173" w14:textId="2C4F5948" w:rsidR="009C486D" w:rsidRPr="00FE1A88" w:rsidRDefault="007A0328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A0328">
              <w:rPr>
                <w:rFonts w:ascii="Garamond" w:hAnsi="Garamond" w:cs="Times New Roman"/>
                <w:sz w:val="18"/>
                <w:szCs w:val="18"/>
                <w:lang w:val="pl-PL"/>
              </w:rPr>
              <w:t>Przedstawienie strategii planowania zaleceń żywieniowych i jadłospisów z uwzględnieniem współwystępujących jednostek chorobowych i specyfiki żywienia w geriatrii.</w:t>
            </w:r>
          </w:p>
        </w:tc>
      </w:tr>
      <w:tr w:rsidR="009C486D" w:rsidRPr="0014230C" w14:paraId="5A97550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4A2A112E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4AE1FC42" w14:textId="4C14C422" w:rsidR="009C486D" w:rsidRPr="00FE1A88" w:rsidRDefault="007A0328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A0328"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oceny stanu odżywienia oraz planowania postępowania dietetycznego w geriatrii.</w:t>
            </w:r>
          </w:p>
        </w:tc>
      </w:tr>
    </w:tbl>
    <w:p w14:paraId="7AA6D532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16BBAA0" w14:textId="77777777" w:rsidTr="00B23A3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14230C" w14:paraId="4A68813D" w14:textId="77777777" w:rsidTr="00B23A37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E3453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17B3FE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FE1A88" w14:paraId="53EB31E1" w14:textId="77777777" w:rsidTr="00B23A37">
        <w:tc>
          <w:tcPr>
            <w:tcW w:w="561" w:type="dxa"/>
            <w:vAlign w:val="center"/>
          </w:tcPr>
          <w:p w14:paraId="2632D72E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0775C745" w14:textId="52AC4DAB" w:rsidR="009C486D" w:rsidRPr="00FE1A88" w:rsidRDefault="00223AD1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3AD1">
              <w:rPr>
                <w:rFonts w:ascii="Garamond" w:hAnsi="Garamond" w:cs="Times New Roman"/>
                <w:sz w:val="18"/>
                <w:szCs w:val="18"/>
                <w:lang w:val="pl-PL"/>
              </w:rPr>
              <w:t>Zna i rozumie zasady i metody postępowania dietetycznego w odniesieniu do procesu starzenia się normalnego i patologicznego.</w:t>
            </w:r>
          </w:p>
        </w:tc>
        <w:tc>
          <w:tcPr>
            <w:tcW w:w="1559" w:type="dxa"/>
            <w:vAlign w:val="center"/>
          </w:tcPr>
          <w:p w14:paraId="4C6A6773" w14:textId="3062F967" w:rsidR="009C486D" w:rsidRPr="00FE1A88" w:rsidRDefault="00223AD1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3AD1">
              <w:rPr>
                <w:rFonts w:ascii="Garamond" w:hAnsi="Garamond" w:cs="Times New Roman"/>
                <w:sz w:val="18"/>
                <w:szCs w:val="18"/>
                <w:lang w:val="pl-PL"/>
              </w:rPr>
              <w:t>Diet2_WG02</w:t>
            </w:r>
          </w:p>
        </w:tc>
        <w:tc>
          <w:tcPr>
            <w:tcW w:w="2552" w:type="dxa"/>
            <w:vAlign w:val="center"/>
          </w:tcPr>
          <w:p w14:paraId="290F8843" w14:textId="3A9467D0" w:rsidR="009C486D" w:rsidRPr="00FE1A88" w:rsidRDefault="00291002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9C486D" w:rsidRPr="00FE1A88" w14:paraId="0CEF1363" w14:textId="77777777" w:rsidTr="00B23A37">
        <w:tc>
          <w:tcPr>
            <w:tcW w:w="561" w:type="dxa"/>
            <w:vAlign w:val="center"/>
          </w:tcPr>
          <w:p w14:paraId="00E55FC8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7A98235D" w14:textId="01A78CB3" w:rsidR="009C486D" w:rsidRPr="00FE1A88" w:rsidRDefault="00223AD1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3AD1">
              <w:rPr>
                <w:rFonts w:ascii="Garamond" w:hAnsi="Garamond" w:cs="Times New Roman"/>
                <w:sz w:val="18"/>
                <w:szCs w:val="18"/>
                <w:lang w:val="pl-PL"/>
              </w:rPr>
              <w:t>Zna dylematy współczesnej cywilizacji zwi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ą</w:t>
            </w:r>
            <w:r w:rsidRPr="00223AD1">
              <w:rPr>
                <w:rFonts w:ascii="Garamond" w:hAnsi="Garamond" w:cs="Times New Roman"/>
                <w:sz w:val="18"/>
                <w:szCs w:val="18"/>
                <w:lang w:val="pl-PL"/>
              </w:rPr>
              <w:t>zane ze zmianami demograficznymi i procesem starzenia się.</w:t>
            </w:r>
          </w:p>
        </w:tc>
        <w:tc>
          <w:tcPr>
            <w:tcW w:w="1559" w:type="dxa"/>
            <w:vAlign w:val="center"/>
          </w:tcPr>
          <w:p w14:paraId="3991B154" w14:textId="3CC88F40" w:rsidR="009C486D" w:rsidRPr="00FE1A88" w:rsidRDefault="00223AD1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3AD1">
              <w:rPr>
                <w:rFonts w:ascii="Garamond" w:hAnsi="Garamond" w:cs="Times New Roman"/>
                <w:sz w:val="18"/>
                <w:szCs w:val="18"/>
                <w:lang w:val="pl-PL"/>
              </w:rPr>
              <w:t>Diet2_WK01</w:t>
            </w:r>
          </w:p>
        </w:tc>
        <w:tc>
          <w:tcPr>
            <w:tcW w:w="2552" w:type="dxa"/>
            <w:vAlign w:val="center"/>
          </w:tcPr>
          <w:p w14:paraId="254CC35A" w14:textId="7FC51ED7" w:rsidR="009C486D" w:rsidRPr="00FE1A88" w:rsidRDefault="00291002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</w:tbl>
    <w:p w14:paraId="4D10D4B8" w14:textId="77777777" w:rsidR="009C486D" w:rsidRPr="00A3045F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3DDB825" w14:textId="77777777" w:rsidTr="00B23A3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9BD727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14230C" w14:paraId="1BCED5A2" w14:textId="77777777" w:rsidTr="00B23A37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EE26A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A4DABE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0610C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14230C" w14:paraId="325018F1" w14:textId="77777777" w:rsidTr="00B23A37">
        <w:tc>
          <w:tcPr>
            <w:tcW w:w="561" w:type="dxa"/>
            <w:vAlign w:val="center"/>
          </w:tcPr>
          <w:p w14:paraId="68E66D88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6B04F7C2" w14:textId="7433A6B9" w:rsidR="009C486D" w:rsidRPr="00FE1A88" w:rsidRDefault="00876E7B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6E7B">
              <w:rPr>
                <w:rFonts w:ascii="Garamond" w:hAnsi="Garamond" w:cs="Times New Roman"/>
                <w:sz w:val="18"/>
                <w:szCs w:val="18"/>
                <w:lang w:val="pl-PL"/>
              </w:rPr>
              <w:t>Potrafi ocenić stan odżywienia i zaplanować postępowanie dietetyczne w odniesieniu do osób starszych, również z uwzględnieniem typowych chorób i problemów związanych ze starzeniem się.</w:t>
            </w:r>
          </w:p>
        </w:tc>
        <w:tc>
          <w:tcPr>
            <w:tcW w:w="1559" w:type="dxa"/>
            <w:vAlign w:val="center"/>
          </w:tcPr>
          <w:p w14:paraId="38A1C942" w14:textId="66CECAD4" w:rsidR="009C486D" w:rsidRPr="00FE1A88" w:rsidRDefault="00291002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91002">
              <w:rPr>
                <w:rFonts w:ascii="Garamond" w:hAnsi="Garamond" w:cs="Times New Roman"/>
                <w:sz w:val="18"/>
                <w:szCs w:val="18"/>
                <w:lang w:val="pl-PL"/>
              </w:rPr>
              <w:t>Diet2_UW07</w:t>
            </w:r>
          </w:p>
        </w:tc>
        <w:tc>
          <w:tcPr>
            <w:tcW w:w="2552" w:type="dxa"/>
            <w:vAlign w:val="center"/>
          </w:tcPr>
          <w:p w14:paraId="31B2C584" w14:textId="78081C63" w:rsidR="009C486D" w:rsidRPr="00FE1A88" w:rsidRDefault="00291002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Egzamin/Zaliczenie ćwiczeń (praca pisemna)</w:t>
            </w:r>
          </w:p>
        </w:tc>
      </w:tr>
      <w:tr w:rsidR="009C486D" w:rsidRPr="0014230C" w14:paraId="5611E437" w14:textId="77777777" w:rsidTr="00B23A37">
        <w:tc>
          <w:tcPr>
            <w:tcW w:w="561" w:type="dxa"/>
            <w:vAlign w:val="center"/>
          </w:tcPr>
          <w:p w14:paraId="45D9B409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4BDC98FB" w14:textId="36E4DA3C" w:rsidR="009C486D" w:rsidRPr="00FE1A88" w:rsidRDefault="00291002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91002">
              <w:rPr>
                <w:rFonts w:ascii="Garamond" w:hAnsi="Garamond" w:cs="Times New Roman"/>
                <w:sz w:val="18"/>
                <w:szCs w:val="18"/>
                <w:lang w:val="pl-PL"/>
              </w:rPr>
              <w:t>Potrafi organizować i realizować porady dietetyczne oraz planować żywienie dla osób starszych z uwzględnieniem stanu zdrowia i stanu emocjonalnego.</w:t>
            </w:r>
          </w:p>
        </w:tc>
        <w:tc>
          <w:tcPr>
            <w:tcW w:w="1559" w:type="dxa"/>
            <w:vAlign w:val="center"/>
          </w:tcPr>
          <w:p w14:paraId="68E5BB9C" w14:textId="2FDFF4E7" w:rsidR="009C486D" w:rsidRPr="00FE1A88" w:rsidRDefault="00291002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91002">
              <w:rPr>
                <w:rFonts w:ascii="Garamond" w:hAnsi="Garamond" w:cs="Times New Roman"/>
                <w:sz w:val="18"/>
                <w:szCs w:val="18"/>
                <w:lang w:val="pl-PL"/>
              </w:rPr>
              <w:t>Diet2_UW09</w:t>
            </w:r>
          </w:p>
        </w:tc>
        <w:tc>
          <w:tcPr>
            <w:tcW w:w="2552" w:type="dxa"/>
            <w:vAlign w:val="center"/>
          </w:tcPr>
          <w:p w14:paraId="505B3520" w14:textId="000D21BC" w:rsidR="009C486D" w:rsidRPr="00FE1A88" w:rsidRDefault="00291002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Egzamin/Zaliczenie ćwiczeń (praca pisemna)</w:t>
            </w:r>
          </w:p>
        </w:tc>
      </w:tr>
    </w:tbl>
    <w:p w14:paraId="1EC48904" w14:textId="77777777" w:rsidR="009C486D" w:rsidRPr="00C276A2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47EDE1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14230C" w14:paraId="4020CEA3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21A146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D8DB8A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7DBA704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5E13A7" w14:paraId="1294CA08" w14:textId="77777777" w:rsidTr="00BD7E4F">
        <w:tc>
          <w:tcPr>
            <w:tcW w:w="561" w:type="dxa"/>
            <w:vAlign w:val="center"/>
          </w:tcPr>
          <w:p w14:paraId="45A4248C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451AE6D3" w14:textId="4B7704A2" w:rsidR="009C486D" w:rsidRPr="00FE1A88" w:rsidRDefault="005E13A7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Wykazuje się wysokim poziomem odpowiedzialności o pacjentów geriatrycznych.</w:t>
            </w:r>
          </w:p>
        </w:tc>
        <w:tc>
          <w:tcPr>
            <w:tcW w:w="1559" w:type="dxa"/>
            <w:vAlign w:val="center"/>
          </w:tcPr>
          <w:p w14:paraId="34160FEF" w14:textId="79CCAEDC" w:rsidR="009C486D" w:rsidRPr="00FE1A88" w:rsidRDefault="005E13A7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Diet2_KO01</w:t>
            </w:r>
          </w:p>
        </w:tc>
        <w:tc>
          <w:tcPr>
            <w:tcW w:w="2552" w:type="dxa"/>
            <w:vAlign w:val="center"/>
          </w:tcPr>
          <w:p w14:paraId="4D6E1126" w14:textId="4B54B5C9" w:rsidR="009C486D" w:rsidRPr="00FE1A88" w:rsidRDefault="005E13A7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E13A7">
              <w:rPr>
                <w:rFonts w:ascii="Garamond" w:hAnsi="Garamond" w:cs="Times New Roman"/>
                <w:sz w:val="18"/>
                <w:szCs w:val="18"/>
                <w:lang w:val="pl-PL"/>
              </w:rPr>
              <w:t>Zaliczenie ćwiczeń (praca pisemna)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5A723964" w14:textId="77777777" w:rsidR="005E13A7" w:rsidRDefault="005E13A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08505768" w14:textId="3C5D1819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lastRenderedPageBreak/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02124B" w:rsidRPr="00FE1A88" w14:paraId="12A75B9A" w14:textId="77777777" w:rsidTr="00E06C4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D35DC65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6654B73A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5B06102C" w14:textId="77777777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2124B" w:rsidRPr="00FE1A88" w14:paraId="105EC13D" w14:textId="77777777" w:rsidTr="00E06C4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971E0D6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60CB4CEE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2532278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A5E57E4" w14:textId="7DA82DB8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02124B" w:rsidRPr="00FE1A88" w14:paraId="7748B956" w14:textId="77777777" w:rsidTr="00E06C47">
        <w:trPr>
          <w:trHeight w:val="273"/>
        </w:trPr>
        <w:tc>
          <w:tcPr>
            <w:tcW w:w="561" w:type="dxa"/>
            <w:vMerge/>
            <w:vAlign w:val="center"/>
          </w:tcPr>
          <w:p w14:paraId="1E27FAEF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7ED25805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6687B6AB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7F77ABE3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2D0A27A4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799F81EF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02124B" w:rsidRPr="00FE1A88" w14:paraId="37E95F96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BFB20D6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3" w:name="_Hlk123828611"/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4792" w:type="dxa"/>
            <w:vAlign w:val="center"/>
          </w:tcPr>
          <w:p w14:paraId="2C2790AE" w14:textId="3D9EEB90" w:rsidR="0002124B" w:rsidRPr="00FE1A88" w:rsidRDefault="00C90CD3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0CD3">
              <w:rPr>
                <w:rFonts w:ascii="Garamond" w:hAnsi="Garamond" w:cs="Times New Roman"/>
                <w:sz w:val="18"/>
                <w:szCs w:val="18"/>
                <w:lang w:val="pl-PL"/>
              </w:rPr>
              <w:t>Starzenie si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ę</w:t>
            </w:r>
            <w:r w:rsidRPr="00C90CD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normalne i patologiczne - uwarunkowania demograficzne, ekonomiczne i biologiczne.</w:t>
            </w:r>
          </w:p>
        </w:tc>
        <w:tc>
          <w:tcPr>
            <w:tcW w:w="1283" w:type="dxa"/>
            <w:vAlign w:val="center"/>
          </w:tcPr>
          <w:p w14:paraId="04E61C03" w14:textId="21C5F89D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ACD466E" w14:textId="42DF6518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013AB4D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D9F6B70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90CD3" w:rsidRPr="00FE1A88" w14:paraId="5C45737A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0F04D1F5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4792" w:type="dxa"/>
            <w:vAlign w:val="center"/>
          </w:tcPr>
          <w:p w14:paraId="46F76AD0" w14:textId="528B8216" w:rsidR="00C90CD3" w:rsidRPr="00FE1A88" w:rsidRDefault="00C90CD3" w:rsidP="00C90CD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0CD3">
              <w:rPr>
                <w:rFonts w:ascii="Garamond" w:hAnsi="Garamond" w:cs="Times New Roman"/>
                <w:sz w:val="18"/>
                <w:szCs w:val="18"/>
                <w:lang w:val="pl-PL"/>
              </w:rPr>
              <w:t>Rola dietetyka o opiece geriatrycznej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1CC979FE" w14:textId="2A0AA19E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859C33C" w14:textId="0F361D31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6A3DD51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76E4477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90CD3" w:rsidRPr="00FE1A88" w14:paraId="7A07F916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6F6BFF09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4792" w:type="dxa"/>
            <w:vAlign w:val="center"/>
          </w:tcPr>
          <w:p w14:paraId="1D23F5CE" w14:textId="45C9495B" w:rsidR="00C90CD3" w:rsidRPr="00FE1A88" w:rsidRDefault="00C90CD3" w:rsidP="00C90CD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Niedożywienie i odwodnienie u osób starszych.</w:t>
            </w:r>
          </w:p>
        </w:tc>
        <w:tc>
          <w:tcPr>
            <w:tcW w:w="1283" w:type="dxa"/>
            <w:vAlign w:val="center"/>
          </w:tcPr>
          <w:p w14:paraId="0799AB4B" w14:textId="74E6E271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D4D0C5A" w14:textId="588A0428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FDFA3B2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197DD0C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90CD3" w:rsidRPr="00FE1A88" w14:paraId="58C944C1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1EEBB821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4792" w:type="dxa"/>
            <w:vAlign w:val="center"/>
          </w:tcPr>
          <w:p w14:paraId="54039CA2" w14:textId="0B183324" w:rsidR="00C90CD3" w:rsidRPr="00FE1A88" w:rsidRDefault="00C90CD3" w:rsidP="00C90CD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0CD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Postępowanie dietetyczne w chorobach </w:t>
            </w:r>
            <w:proofErr w:type="spellStart"/>
            <w:r w:rsidRPr="00C90CD3">
              <w:rPr>
                <w:rFonts w:ascii="Garamond" w:hAnsi="Garamond" w:cs="Times New Roman"/>
                <w:sz w:val="18"/>
                <w:szCs w:val="18"/>
                <w:lang w:val="pl-PL"/>
              </w:rPr>
              <w:t>dietozależnych</w:t>
            </w:r>
            <w:proofErr w:type="spellEnd"/>
            <w:r w:rsidRPr="00C90CD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u osób starszych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299CDA1B" w14:textId="24D88D3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167FCD4" w14:textId="41CE5D28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D5AFB47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666975A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90CD3" w:rsidRPr="00FE1A88" w14:paraId="20F9A780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C5F754F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4792" w:type="dxa"/>
            <w:vAlign w:val="center"/>
          </w:tcPr>
          <w:p w14:paraId="35241F55" w14:textId="3FEEE7A4" w:rsidR="00C90CD3" w:rsidRPr="00FE1A88" w:rsidRDefault="00C90CD3" w:rsidP="00C90CD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0CD3">
              <w:rPr>
                <w:rFonts w:ascii="Garamond" w:hAnsi="Garamond" w:cs="Times New Roman"/>
                <w:sz w:val="18"/>
                <w:szCs w:val="18"/>
                <w:lang w:val="pl-PL"/>
              </w:rPr>
              <w:t>Współwystępowanie wielu chorób - ustalanie priorytetów i metody postępowania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45D2CC3B" w14:textId="22AE4DF9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2F1D0CB" w14:textId="13F21EE1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1E3E206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E62D7B3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90CD3" w:rsidRPr="00FE1A88" w14:paraId="2A76B0D8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249B9931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4792" w:type="dxa"/>
            <w:vAlign w:val="center"/>
          </w:tcPr>
          <w:p w14:paraId="0050AF6B" w14:textId="6ECBB787" w:rsidR="00C90CD3" w:rsidRPr="00FE1A88" w:rsidRDefault="00C90CD3" w:rsidP="00C90CD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0CD3">
              <w:rPr>
                <w:rFonts w:ascii="Garamond" w:hAnsi="Garamond" w:cs="Times New Roman"/>
                <w:sz w:val="18"/>
                <w:szCs w:val="18"/>
                <w:lang w:val="pl-PL"/>
              </w:rPr>
              <w:t>Edukacja i poradnictwo żywieniowe w odniesieniu do osób z utrudnioną komunikacją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32663B58" w14:textId="2A7AF800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6FF5D8A" w14:textId="4A9753E9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DB42C55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415915E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90CD3" w:rsidRPr="00FE1A88" w14:paraId="1869DBE1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266B2550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4792" w:type="dxa"/>
            <w:vAlign w:val="center"/>
          </w:tcPr>
          <w:p w14:paraId="7783358B" w14:textId="3A36CB9D" w:rsidR="00C90CD3" w:rsidRPr="00FE1A88" w:rsidRDefault="00C90CD3" w:rsidP="00C90CD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Depresja, demencja, delirium – zespoły psychogeriatryczne.</w:t>
            </w:r>
          </w:p>
        </w:tc>
        <w:tc>
          <w:tcPr>
            <w:tcW w:w="1283" w:type="dxa"/>
            <w:vAlign w:val="center"/>
          </w:tcPr>
          <w:p w14:paraId="7FA9FA45" w14:textId="4A88D01F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6F3351C" w14:textId="7DA510F8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B493962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32B1FA5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90CD3" w:rsidRPr="00FE1A88" w14:paraId="60107295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024FF89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4792" w:type="dxa"/>
            <w:vAlign w:val="center"/>
          </w:tcPr>
          <w:p w14:paraId="166BF879" w14:textId="5554FB20" w:rsidR="00C90CD3" w:rsidRPr="00FE1A88" w:rsidRDefault="00C90CD3" w:rsidP="00C90CD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Metody oceny stanu odżywienia i ryzyka niedożywienia w odniesieniu do osób starszych.</w:t>
            </w:r>
          </w:p>
        </w:tc>
        <w:tc>
          <w:tcPr>
            <w:tcW w:w="1283" w:type="dxa"/>
            <w:vAlign w:val="center"/>
          </w:tcPr>
          <w:p w14:paraId="4727FB4B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3E05512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02C71CD" w14:textId="408906E2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4168C48" w14:textId="63D9F1A1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90CD3" w:rsidRPr="00FE1A88" w14:paraId="3A9903B3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7208A275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4792" w:type="dxa"/>
            <w:vAlign w:val="center"/>
          </w:tcPr>
          <w:p w14:paraId="504D44A9" w14:textId="1443C5EB" w:rsidR="00C90CD3" w:rsidRPr="00FE1A88" w:rsidRDefault="00C90CD3" w:rsidP="00C90CD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Projektowanie zaleceń żywieniowych.</w:t>
            </w:r>
          </w:p>
        </w:tc>
        <w:tc>
          <w:tcPr>
            <w:tcW w:w="1283" w:type="dxa"/>
            <w:vAlign w:val="center"/>
          </w:tcPr>
          <w:p w14:paraId="3F4FDF70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63B8F92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5FFC39B" w14:textId="11648B0B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FFFFCFC" w14:textId="3B178C0C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90CD3" w:rsidRPr="00FE1A88" w14:paraId="7CF95B34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1B2FADB1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4792" w:type="dxa"/>
            <w:vAlign w:val="center"/>
          </w:tcPr>
          <w:p w14:paraId="0F27139B" w14:textId="067EF3EB" w:rsidR="00C90CD3" w:rsidRPr="00FE1A88" w:rsidRDefault="00C90CD3" w:rsidP="00C90CD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Planowanie jadłospisów w odniesieniu do trudności wynikających z występowania chorób, zespołów psychogennych oraz trudności wynikających z normalnego procesu starzenia się.</w:t>
            </w:r>
          </w:p>
        </w:tc>
        <w:tc>
          <w:tcPr>
            <w:tcW w:w="1283" w:type="dxa"/>
            <w:vAlign w:val="center"/>
          </w:tcPr>
          <w:p w14:paraId="6927CC8A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6DEC2EB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AE883B8" w14:textId="5936E0F0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511F538" w14:textId="29603D04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bookmarkEnd w:id="3"/>
      <w:tr w:rsidR="00C90CD3" w:rsidRPr="00FE1A88" w14:paraId="087456E1" w14:textId="77777777" w:rsidTr="00E06C4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237DFEF" w14:textId="77777777" w:rsidR="00C90CD3" w:rsidRPr="00FE1A88" w:rsidRDefault="00C90CD3" w:rsidP="00C90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04969D42" w14:textId="77777777" w:rsidR="00C90CD3" w:rsidRPr="00FE1A88" w:rsidRDefault="00C90CD3" w:rsidP="00C90CD3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211BA0C1" w14:textId="17D2C942" w:rsidR="00C90CD3" w:rsidRPr="00380F57" w:rsidRDefault="0014230C" w:rsidP="00C90CD3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3BF2D34C" w14:textId="0A6D3BC2" w:rsidR="00C90CD3" w:rsidRPr="00380F57" w:rsidRDefault="0014230C" w:rsidP="00C90CD3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6DA0D383" w14:textId="493B54BC" w:rsidR="00C90CD3" w:rsidRPr="00380F57" w:rsidRDefault="0014230C" w:rsidP="00C90CD3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4DDF3EAD" w14:textId="69BA63D8" w:rsidR="00C90CD3" w:rsidRPr="00380F57" w:rsidRDefault="0014230C" w:rsidP="00C90CD3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16</w:t>
            </w:r>
          </w:p>
        </w:tc>
      </w:tr>
    </w:tbl>
    <w:p w14:paraId="662745D4" w14:textId="77777777" w:rsidR="00A27742" w:rsidRDefault="00A27742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DDFDEDA" w14:textId="3ED17975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7432D3A1" w14:textId="53EBCEB6" w:rsidR="00B23A37" w:rsidRPr="00C276A2" w:rsidRDefault="00B23A37" w:rsidP="00B23A37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B23A37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C276A2">
        <w:rPr>
          <w:rFonts w:ascii="Garamond" w:hAnsi="Garamond" w:cs="Times New Roman"/>
          <w:bCs/>
          <w:sz w:val="18"/>
          <w:szCs w:val="18"/>
          <w:lang w:val="pl-PL"/>
        </w:rPr>
        <w:t xml:space="preserve">wykład informacyjny (wspomagany prezentacją multimedialną), </w:t>
      </w:r>
      <w:proofErr w:type="spellStart"/>
      <w:r w:rsidRPr="00C276A2">
        <w:rPr>
          <w:rFonts w:ascii="Garamond" w:hAnsi="Garamond" w:cs="Times New Roman"/>
          <w:bCs/>
          <w:sz w:val="18"/>
          <w:szCs w:val="18"/>
          <w:lang w:val="pl-PL"/>
        </w:rPr>
        <w:t>mikrowykład</w:t>
      </w:r>
      <w:proofErr w:type="spellEnd"/>
      <w:r w:rsidRPr="00C276A2">
        <w:rPr>
          <w:rFonts w:ascii="Garamond" w:hAnsi="Garamond" w:cs="Times New Roman"/>
          <w:bCs/>
          <w:sz w:val="18"/>
          <w:szCs w:val="18"/>
          <w:lang w:val="pl-PL"/>
        </w:rPr>
        <w:t>, objaśnianie lub wyjaśnianie</w:t>
      </w:r>
    </w:p>
    <w:p w14:paraId="269A3F80" w14:textId="36DBA3E2" w:rsidR="00B23A37" w:rsidRPr="00B23A37" w:rsidRDefault="00B23A37" w:rsidP="00B23A3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23A37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C276A2">
        <w:rPr>
          <w:rFonts w:ascii="Garamond" w:hAnsi="Garamond" w:cs="Times New Roman"/>
          <w:bCs/>
          <w:sz w:val="18"/>
          <w:szCs w:val="18"/>
          <w:lang w:val="pl-PL"/>
        </w:rPr>
        <w:t>analiza przypadków, metoda sytuacyjna,</w:t>
      </w:r>
      <w:r w:rsidRPr="00B23A37">
        <w:rPr>
          <w:rFonts w:ascii="Garamond" w:hAnsi="Garamond" w:cs="Times New Roman"/>
          <w:b/>
          <w:sz w:val="18"/>
          <w:szCs w:val="18"/>
          <w:lang w:val="pl-PL"/>
        </w:rPr>
        <w:t xml:space="preserve"> </w:t>
      </w:r>
    </w:p>
    <w:p w14:paraId="617FC839" w14:textId="232AEF18" w:rsidR="00B23A37" w:rsidRPr="00B23A37" w:rsidRDefault="00B23A37" w:rsidP="00B23A3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23A37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C276A2">
        <w:rPr>
          <w:rFonts w:ascii="Garamond" w:hAnsi="Garamond" w:cs="Times New Roman"/>
          <w:bCs/>
          <w:sz w:val="18"/>
          <w:szCs w:val="18"/>
          <w:lang w:val="pl-PL"/>
        </w:rPr>
        <w:t>pokaz, ćwiczenia / zadania przedmiotowe</w:t>
      </w:r>
    </w:p>
    <w:p w14:paraId="4B0CCEA8" w14:textId="7E3127D1" w:rsidR="00A27742" w:rsidRPr="00C276A2" w:rsidRDefault="00B23A37" w:rsidP="00B23A37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B23A37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C276A2">
        <w:rPr>
          <w:rFonts w:ascii="Garamond" w:hAnsi="Garamond" w:cs="Times New Roman"/>
          <w:bCs/>
          <w:sz w:val="18"/>
          <w:szCs w:val="18"/>
          <w:lang w:val="pl-PL"/>
        </w:rPr>
        <w:t>indywidualna, w małych grupach, w dużym zespole</w:t>
      </w:r>
    </w:p>
    <w:p w14:paraId="30B2A0ED" w14:textId="77777777" w:rsidR="00A27742" w:rsidRDefault="00A2774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4560E15E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</w:tblGrid>
      <w:tr w:rsidR="0090638D" w14:paraId="3FD8D709" w14:textId="77777777" w:rsidTr="00B96088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3CFFBADC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39B069D5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0638D" w14:paraId="08D38FD4" w14:textId="77777777" w:rsidTr="00B96088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7CBE591F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2D6DE6D6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6C3D5ADC" w14:textId="23F1E873" w:rsidR="0090638D" w:rsidRPr="00B96088" w:rsidRDefault="00132AEA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90638D" w14:paraId="3C0DC84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7416CB1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1417" w:type="dxa"/>
            <w:vAlign w:val="center"/>
          </w:tcPr>
          <w:p w14:paraId="63F39060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11F6970F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307A6F41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77CA3877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417" w:type="dxa"/>
            <w:vAlign w:val="center"/>
          </w:tcPr>
          <w:p w14:paraId="23E52F28" w14:textId="61287642" w:rsidR="0090638D" w:rsidRDefault="00291002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  <w:tc>
          <w:tcPr>
            <w:tcW w:w="1418" w:type="dxa"/>
            <w:vAlign w:val="center"/>
          </w:tcPr>
          <w:p w14:paraId="2A4EEA2C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10737174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640ADF36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417" w:type="dxa"/>
            <w:vAlign w:val="center"/>
          </w:tcPr>
          <w:p w14:paraId="10220937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04C83A5B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:rsidRPr="00745AA3" w14:paraId="3FFFE275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7D4320D" w14:textId="77777777" w:rsidR="0090638D" w:rsidRDefault="009E6AF7" w:rsidP="009E6AF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>u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innej 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formy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wypowiedzi pisemnej</w:t>
            </w:r>
          </w:p>
        </w:tc>
        <w:tc>
          <w:tcPr>
            <w:tcW w:w="1417" w:type="dxa"/>
            <w:vAlign w:val="center"/>
          </w:tcPr>
          <w:p w14:paraId="6290FE6D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6F7D9667" w14:textId="04A75AD5" w:rsidR="0090638D" w:rsidRDefault="00291002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70</w:t>
            </w:r>
          </w:p>
        </w:tc>
      </w:tr>
      <w:tr w:rsidR="0090638D" w:rsidRPr="00745AA3" w14:paraId="6F3B8CE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69F71DA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417" w:type="dxa"/>
            <w:vAlign w:val="center"/>
          </w:tcPr>
          <w:p w14:paraId="3DDF9FBF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47003D46" w14:textId="7538AD05" w:rsidR="0090638D" w:rsidRDefault="00291002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="0090638D" w:rsidRPr="0014230C" w14:paraId="5218616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A9A72E2" w14:textId="77777777" w:rsidR="0090638D" w:rsidRDefault="009E6AF7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417" w:type="dxa"/>
            <w:vAlign w:val="center"/>
          </w:tcPr>
          <w:p w14:paraId="72361BA5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20CF7717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:rsidRPr="0014230C" w14:paraId="2757CA8C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0C5E9C05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417" w:type="dxa"/>
            <w:vAlign w:val="center"/>
          </w:tcPr>
          <w:p w14:paraId="2494243D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623F0961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590A70A2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6E021D72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</w:t>
            </w:r>
            <w:proofErr w:type="gramStart"/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…….</w:t>
            </w:r>
            <w:proofErr w:type="gramEnd"/>
          </w:p>
        </w:tc>
        <w:tc>
          <w:tcPr>
            <w:tcW w:w="1417" w:type="dxa"/>
            <w:vAlign w:val="center"/>
          </w:tcPr>
          <w:p w14:paraId="62308E48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7BCF4156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0C43926A" w14:textId="77777777" w:rsidTr="00B96088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008FE261" w14:textId="77777777" w:rsidR="0090638D" w:rsidRDefault="0090638D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417" w:type="dxa"/>
            <w:vAlign w:val="center"/>
          </w:tcPr>
          <w:p w14:paraId="2AEC4974" w14:textId="5201E529" w:rsidR="0090638D" w:rsidRDefault="00745AA3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</w:t>
            </w:r>
            <w:r w:rsidR="0090638D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%</w:t>
            </w:r>
          </w:p>
        </w:tc>
        <w:tc>
          <w:tcPr>
            <w:tcW w:w="1418" w:type="dxa"/>
            <w:vAlign w:val="center"/>
          </w:tcPr>
          <w:p w14:paraId="45CAB30B" w14:textId="4AD9D9AF" w:rsidR="0090638D" w:rsidRDefault="00745AA3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</w:t>
            </w:r>
            <w:r w:rsidR="00B47E60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%</w:t>
            </w:r>
          </w:p>
        </w:tc>
      </w:tr>
    </w:tbl>
    <w:p w14:paraId="2D37A429" w14:textId="77777777" w:rsidR="00A27742" w:rsidRDefault="00A2774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7275D34A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14230C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0D122C6D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87892A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14230C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48FCE48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2C593482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CFD5B31" w14:textId="585C1018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14230C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4EC8EF9B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A5BEBF2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745AA3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4FEDEE3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09A3DA49" w:rsidR="00CB75B5" w:rsidRPr="00CB75B5" w:rsidRDefault="0029100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395CA3F0" w14:textId="26AA1141" w:rsidR="00CB75B5" w:rsidRPr="00CB75B5" w:rsidRDefault="0029100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CB75B5" w:rsidRPr="00CB75B5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0E2887B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37032A97" w:rsidR="00CB75B5" w:rsidRPr="00CB75B5" w:rsidRDefault="0029100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08CB6C9B" w14:textId="38D48E6E" w:rsidR="00CB75B5" w:rsidRPr="00CB75B5" w:rsidRDefault="0029100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745AA3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lastRenderedPageBreak/>
              <w:t>6</w:t>
            </w:r>
          </w:p>
        </w:tc>
        <w:tc>
          <w:tcPr>
            <w:tcW w:w="6777" w:type="dxa"/>
            <w:vAlign w:val="center"/>
          </w:tcPr>
          <w:p w14:paraId="6EEC1F0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0F85A16D" w:rsidR="00CB75B5" w:rsidRPr="00CB75B5" w:rsidRDefault="0029100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5443AA7" w14:textId="4D68F145" w:rsidR="00CB75B5" w:rsidRPr="00CB75B5" w:rsidRDefault="0029100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CB75B5" w:rsidRPr="00CB75B5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474E29B9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074CD0B9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13CB3908" w:rsidR="00CB75B5" w:rsidRPr="00CB75B5" w:rsidRDefault="0029100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1C6C9857" w14:textId="4982E4A6" w:rsidR="00CB75B5" w:rsidRPr="00CB75B5" w:rsidRDefault="0029100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17</w:t>
            </w:r>
          </w:p>
        </w:tc>
      </w:tr>
      <w:tr w:rsidR="00CB75B5" w:rsidRPr="00CB75B5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4755299E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207513C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1D7487CC" w:rsidR="00CB75B5" w:rsidRPr="00CB75B5" w:rsidRDefault="0029100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4BDB4A40" w14:textId="495EC3DA" w:rsidR="00CB75B5" w:rsidRPr="00CB75B5" w:rsidRDefault="0029100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29</w:t>
            </w:r>
          </w:p>
        </w:tc>
      </w:tr>
      <w:tr w:rsidR="00CB75B5" w:rsidRPr="00CB75B5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59AA074D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94D83BF" w14:textId="1EED8144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</w:t>
            </w:r>
            <w:r w:rsidR="00A2774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(-) 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……………………………………………</w:t>
            </w:r>
            <w:proofErr w:type="gramStart"/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…….</w:t>
            </w:r>
            <w:proofErr w:type="gramEnd"/>
          </w:p>
        </w:tc>
        <w:tc>
          <w:tcPr>
            <w:tcW w:w="1559" w:type="dxa"/>
            <w:vAlign w:val="center"/>
          </w:tcPr>
          <w:p w14:paraId="2DC4242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ABF06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73F9871A" w:rsidR="00CB75B5" w:rsidRPr="00380F57" w:rsidRDefault="00DC3FF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55</w:t>
            </w:r>
          </w:p>
        </w:tc>
        <w:tc>
          <w:tcPr>
            <w:tcW w:w="1559" w:type="dxa"/>
            <w:vAlign w:val="center"/>
          </w:tcPr>
          <w:p w14:paraId="433FA9E7" w14:textId="7033A0C6" w:rsidR="00CB75B5" w:rsidRPr="00380F57" w:rsidRDefault="00DC3FF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76</w:t>
            </w:r>
          </w:p>
        </w:tc>
      </w:tr>
    </w:tbl>
    <w:p w14:paraId="69CA5C0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33A0D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2B7821" w:rsidRPr="0014230C" w14:paraId="2FB9D7B8" w14:textId="77777777" w:rsidTr="002B7821">
        <w:trPr>
          <w:trHeight w:val="268"/>
        </w:trPr>
        <w:tc>
          <w:tcPr>
            <w:tcW w:w="421" w:type="dxa"/>
            <w:vAlign w:val="center"/>
          </w:tcPr>
          <w:p w14:paraId="4F4F04EA" w14:textId="77777777" w:rsidR="002B7821" w:rsidRDefault="002B7821" w:rsidP="002B782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57C619F" w14:textId="6E89A06C" w:rsidR="002B7821" w:rsidRDefault="00231A11" w:rsidP="002B782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31A1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Bajerska J., Gawęcki J., </w:t>
            </w:r>
            <w:proofErr w:type="spellStart"/>
            <w:r w:rsidRPr="00231A11">
              <w:rPr>
                <w:rFonts w:ascii="Garamond" w:hAnsi="Garamond" w:cs="Times New Roman"/>
                <w:sz w:val="18"/>
                <w:szCs w:val="18"/>
                <w:lang w:val="pl-PL"/>
              </w:rPr>
              <w:t>Grzymiasławski</w:t>
            </w:r>
            <w:proofErr w:type="spellEnd"/>
            <w:r w:rsidRPr="00231A1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M. (2010): Żywienie człowieka zdrowego i chorego. tom 2, </w:t>
            </w:r>
            <w:proofErr w:type="spellStart"/>
            <w:r w:rsidRPr="00231A11">
              <w:rPr>
                <w:rFonts w:ascii="Garamond" w:hAnsi="Garamond" w:cs="Times New Roman"/>
                <w:sz w:val="18"/>
                <w:szCs w:val="18"/>
                <w:lang w:val="pl-PL"/>
              </w:rPr>
              <w:t>wyd</w:t>
            </w:r>
            <w:proofErr w:type="spellEnd"/>
            <w:r w:rsidRPr="00231A1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II, Wydawnictwo PWN, Warszawa.</w:t>
            </w:r>
          </w:p>
        </w:tc>
      </w:tr>
      <w:tr w:rsidR="002B7821" w14:paraId="59E62D82" w14:textId="77777777" w:rsidTr="002B7821">
        <w:trPr>
          <w:trHeight w:val="268"/>
        </w:trPr>
        <w:tc>
          <w:tcPr>
            <w:tcW w:w="421" w:type="dxa"/>
            <w:vAlign w:val="center"/>
          </w:tcPr>
          <w:p w14:paraId="07958836" w14:textId="77777777" w:rsidR="002B7821" w:rsidRDefault="002B7821" w:rsidP="002B782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0E973558" w14:textId="04227965" w:rsidR="002B7821" w:rsidRDefault="00231A11" w:rsidP="002B782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31A11">
              <w:rPr>
                <w:rFonts w:ascii="Garamond" w:hAnsi="Garamond" w:cs="Times New Roman"/>
                <w:sz w:val="18"/>
                <w:szCs w:val="18"/>
                <w:lang w:val="pl-PL"/>
              </w:rPr>
              <w:t>Ciborowska H., Ciborowski A. (2022): Dietetyka. Żywienie zdrowego i chorego człowieka. Wydawnictwo PZWL, Warszawa.</w:t>
            </w:r>
          </w:p>
        </w:tc>
      </w:tr>
    </w:tbl>
    <w:p w14:paraId="372D7929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68DDE01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231A11" w14:paraId="34DF038C" w14:textId="77777777" w:rsidTr="00C276A2">
        <w:trPr>
          <w:trHeight w:val="268"/>
        </w:trPr>
        <w:tc>
          <w:tcPr>
            <w:tcW w:w="421" w:type="dxa"/>
            <w:vAlign w:val="center"/>
          </w:tcPr>
          <w:p w14:paraId="6B8AAA79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41BAC331" w14:textId="0A388FD2" w:rsidR="009C486D" w:rsidRDefault="00231A11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31A1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Jarosz M., </w:t>
            </w:r>
            <w:proofErr w:type="spellStart"/>
            <w:r w:rsidRPr="00231A11">
              <w:rPr>
                <w:rFonts w:ascii="Garamond" w:hAnsi="Garamond" w:cs="Times New Roman"/>
                <w:sz w:val="18"/>
                <w:szCs w:val="18"/>
                <w:lang w:val="pl-PL"/>
              </w:rPr>
              <w:t>Dzieniszewski</w:t>
            </w:r>
            <w:proofErr w:type="spellEnd"/>
            <w:r w:rsidRPr="00231A1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J. (2008): Żywienie osób w wieku starszym. Wydawnictwo PZWL, Warszawa.</w:t>
            </w:r>
          </w:p>
        </w:tc>
      </w:tr>
    </w:tbl>
    <w:p w14:paraId="29BC901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1F08950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14230C" w14:paraId="6FFE657A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43D09C6D" w14:textId="77777777" w:rsidR="009E6AF7" w:rsidRDefault="009E6AF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50DDDAF" w14:textId="5C2B925F" w:rsidR="009E6AF7" w:rsidRDefault="007A0328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Materiały wykładowe,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case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studies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 linki internetowe</w:t>
            </w:r>
          </w:p>
        </w:tc>
      </w:tr>
    </w:tbl>
    <w:p w14:paraId="6867E097" w14:textId="77777777" w:rsidR="005E7B41" w:rsidRDefault="005E7B41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7420010E" w14:textId="77777777" w:rsidR="00CD536B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CD536B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131D" w14:textId="77777777" w:rsidR="00FF5507" w:rsidRDefault="00FF5507">
      <w:pPr>
        <w:spacing w:after="0" w:line="240" w:lineRule="auto"/>
      </w:pPr>
      <w:r>
        <w:separator/>
      </w:r>
    </w:p>
  </w:endnote>
  <w:endnote w:type="continuationSeparator" w:id="0">
    <w:p w14:paraId="0030FBC9" w14:textId="77777777" w:rsidR="00FF5507" w:rsidRDefault="00FF5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44665A44" w:rsidR="00A3045F" w:rsidRPr="00A3045F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Syl</w:t>
    </w:r>
    <w:r w:rsidR="00A3045F" w:rsidRPr="00A3045F">
      <w:rPr>
        <w:rFonts w:ascii="Times New Roman" w:hAnsi="Times New Roman" w:cs="Times New Roman"/>
        <w:sz w:val="20"/>
        <w:szCs w:val="20"/>
      </w:rPr>
      <w:t>abus</w:t>
    </w:r>
    <w:proofErr w:type="spellEnd"/>
    <w:r w:rsidR="00071919">
      <w:rPr>
        <w:rFonts w:ascii="Times New Roman" w:hAnsi="Times New Roman" w:cs="Times New Roman"/>
        <w:sz w:val="20"/>
        <w:szCs w:val="20"/>
      </w:rPr>
      <w:t>:</w:t>
    </w:r>
    <w:r w:rsidR="00DC3FFC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6A2D6F" w:rsidRPr="006A2D6F">
      <w:rPr>
        <w:rFonts w:ascii="Times New Roman" w:hAnsi="Times New Roman" w:cs="Times New Roman"/>
        <w:sz w:val="20"/>
        <w:szCs w:val="20"/>
      </w:rPr>
      <w:t>Dietetyka</w:t>
    </w:r>
    <w:proofErr w:type="spellEnd"/>
    <w:r w:rsidR="006A2D6F" w:rsidRPr="006A2D6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6A2D6F" w:rsidRPr="006A2D6F">
      <w:rPr>
        <w:rFonts w:ascii="Times New Roman" w:hAnsi="Times New Roman" w:cs="Times New Roman"/>
        <w:sz w:val="20"/>
        <w:szCs w:val="20"/>
      </w:rPr>
      <w:t>geriatryczna</w:t>
    </w:r>
    <w:proofErr w:type="spellEnd"/>
    <w:r w:rsidR="006A2D6F" w:rsidRPr="006A2D6F">
      <w:rPr>
        <w:rFonts w:ascii="Times New Roman" w:hAnsi="Times New Roman" w:cs="Times New Roman"/>
        <w:sz w:val="20"/>
        <w:szCs w:val="20"/>
      </w:rPr>
      <w:t xml:space="preserve"> 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A3045F">
      <w:rPr>
        <w:rFonts w:ascii="Times New Roman" w:hAnsi="Times New Roman" w:cs="Times New Roman"/>
        <w:sz w:val="20"/>
        <w:szCs w:val="20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A3045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>
      <w:rPr>
        <w:rFonts w:ascii="Times New Roman" w:hAnsi="Times New Roman" w:cs="Times New Roman"/>
        <w:noProof/>
        <w:sz w:val="20"/>
        <w:szCs w:val="20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Default="00A3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6B44" w14:textId="77777777" w:rsidR="00FF5507" w:rsidRDefault="00FF5507">
      <w:pPr>
        <w:spacing w:after="0" w:line="240" w:lineRule="auto"/>
      </w:pPr>
      <w:r>
        <w:separator/>
      </w:r>
    </w:p>
  </w:footnote>
  <w:footnote w:type="continuationSeparator" w:id="0">
    <w:p w14:paraId="6FC06B4B" w14:textId="77777777" w:rsidR="00FF5507" w:rsidRDefault="00FF5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4FA2E774" w:rsidR="00D6125B" w:rsidRPr="00A3045F" w:rsidRDefault="008D69D3" w:rsidP="00A3045F">
    <w:pPr>
      <w:pStyle w:val="Nagwek"/>
      <w:jc w:val="center"/>
    </w:pPr>
    <w:r>
      <w:rPr>
        <w:noProof/>
      </w:rPr>
      <w:drawing>
        <wp:inline distT="0" distB="0" distL="0" distR="0" wp14:anchorId="5CCC6D25" wp14:editId="298414D6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4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NDUxBhIWpoaWBko6SsGpxcWZ+XkgBYa1ACHbQFIsAAAA"/>
  </w:docVars>
  <w:rsids>
    <w:rsidRoot w:val="00D6125B"/>
    <w:rsid w:val="0002124B"/>
    <w:rsid w:val="000252CC"/>
    <w:rsid w:val="00055B79"/>
    <w:rsid w:val="00063555"/>
    <w:rsid w:val="00071919"/>
    <w:rsid w:val="0008780B"/>
    <w:rsid w:val="000A146D"/>
    <w:rsid w:val="000D6C6D"/>
    <w:rsid w:val="000E1039"/>
    <w:rsid w:val="000E23E2"/>
    <w:rsid w:val="001010FD"/>
    <w:rsid w:val="00132AEA"/>
    <w:rsid w:val="001366DE"/>
    <w:rsid w:val="00136CBE"/>
    <w:rsid w:val="0014230C"/>
    <w:rsid w:val="0014294C"/>
    <w:rsid w:val="00192A86"/>
    <w:rsid w:val="001B6D39"/>
    <w:rsid w:val="00214726"/>
    <w:rsid w:val="00223AD1"/>
    <w:rsid w:val="00231A11"/>
    <w:rsid w:val="002574C9"/>
    <w:rsid w:val="00291002"/>
    <w:rsid w:val="002A519E"/>
    <w:rsid w:val="002B7821"/>
    <w:rsid w:val="002D0322"/>
    <w:rsid w:val="002F3930"/>
    <w:rsid w:val="00304AC9"/>
    <w:rsid w:val="00312118"/>
    <w:rsid w:val="00343F03"/>
    <w:rsid w:val="003554DD"/>
    <w:rsid w:val="003752AF"/>
    <w:rsid w:val="00376545"/>
    <w:rsid w:val="00380F57"/>
    <w:rsid w:val="0039186A"/>
    <w:rsid w:val="003B4774"/>
    <w:rsid w:val="003C0019"/>
    <w:rsid w:val="003E365F"/>
    <w:rsid w:val="00421D95"/>
    <w:rsid w:val="004A3C93"/>
    <w:rsid w:val="004B21E0"/>
    <w:rsid w:val="004C0558"/>
    <w:rsid w:val="005259D9"/>
    <w:rsid w:val="00545006"/>
    <w:rsid w:val="0054C0B7"/>
    <w:rsid w:val="005620D0"/>
    <w:rsid w:val="00574BE2"/>
    <w:rsid w:val="005966A8"/>
    <w:rsid w:val="005A4F9E"/>
    <w:rsid w:val="005E13A7"/>
    <w:rsid w:val="005E7B41"/>
    <w:rsid w:val="005F1666"/>
    <w:rsid w:val="0062291A"/>
    <w:rsid w:val="0063278D"/>
    <w:rsid w:val="00645A74"/>
    <w:rsid w:val="006542BB"/>
    <w:rsid w:val="00655679"/>
    <w:rsid w:val="00675719"/>
    <w:rsid w:val="00686E02"/>
    <w:rsid w:val="00691EA8"/>
    <w:rsid w:val="006A1E4A"/>
    <w:rsid w:val="006A2D6F"/>
    <w:rsid w:val="006D04ED"/>
    <w:rsid w:val="006E381A"/>
    <w:rsid w:val="006E7175"/>
    <w:rsid w:val="00702E79"/>
    <w:rsid w:val="00706643"/>
    <w:rsid w:val="007312ED"/>
    <w:rsid w:val="007378F2"/>
    <w:rsid w:val="00745AA3"/>
    <w:rsid w:val="00752317"/>
    <w:rsid w:val="00760A5C"/>
    <w:rsid w:val="00772324"/>
    <w:rsid w:val="00777F72"/>
    <w:rsid w:val="0078334C"/>
    <w:rsid w:val="007A0328"/>
    <w:rsid w:val="007C75F5"/>
    <w:rsid w:val="00804069"/>
    <w:rsid w:val="008078A5"/>
    <w:rsid w:val="0083476F"/>
    <w:rsid w:val="00836AAE"/>
    <w:rsid w:val="00876E7B"/>
    <w:rsid w:val="008D47F3"/>
    <w:rsid w:val="008D69D3"/>
    <w:rsid w:val="008F218F"/>
    <w:rsid w:val="008F5E98"/>
    <w:rsid w:val="0090638D"/>
    <w:rsid w:val="00927425"/>
    <w:rsid w:val="00941CE9"/>
    <w:rsid w:val="00946552"/>
    <w:rsid w:val="00963C48"/>
    <w:rsid w:val="009972A4"/>
    <w:rsid w:val="009A25FA"/>
    <w:rsid w:val="009B5679"/>
    <w:rsid w:val="009C486D"/>
    <w:rsid w:val="009C4CAC"/>
    <w:rsid w:val="009C589F"/>
    <w:rsid w:val="009D6751"/>
    <w:rsid w:val="009E46CA"/>
    <w:rsid w:val="009E6AF7"/>
    <w:rsid w:val="00A27742"/>
    <w:rsid w:val="00A3045F"/>
    <w:rsid w:val="00A9250C"/>
    <w:rsid w:val="00A95A52"/>
    <w:rsid w:val="00B23A37"/>
    <w:rsid w:val="00B47E60"/>
    <w:rsid w:val="00B50EE8"/>
    <w:rsid w:val="00B53058"/>
    <w:rsid w:val="00B6679C"/>
    <w:rsid w:val="00B82F70"/>
    <w:rsid w:val="00B948AA"/>
    <w:rsid w:val="00B96088"/>
    <w:rsid w:val="00BA42CB"/>
    <w:rsid w:val="00BA7F60"/>
    <w:rsid w:val="00BB36C6"/>
    <w:rsid w:val="00BD7E4F"/>
    <w:rsid w:val="00BF0AC2"/>
    <w:rsid w:val="00BF0DEB"/>
    <w:rsid w:val="00C0574F"/>
    <w:rsid w:val="00C22A2A"/>
    <w:rsid w:val="00C276A2"/>
    <w:rsid w:val="00C81742"/>
    <w:rsid w:val="00C90CD3"/>
    <w:rsid w:val="00CB43A3"/>
    <w:rsid w:val="00CB75B5"/>
    <w:rsid w:val="00CD0F5F"/>
    <w:rsid w:val="00CD536B"/>
    <w:rsid w:val="00CE580C"/>
    <w:rsid w:val="00D204D6"/>
    <w:rsid w:val="00D361A1"/>
    <w:rsid w:val="00D438E0"/>
    <w:rsid w:val="00D6125B"/>
    <w:rsid w:val="00DB1D26"/>
    <w:rsid w:val="00DC3FFC"/>
    <w:rsid w:val="00DC4277"/>
    <w:rsid w:val="00DC6A30"/>
    <w:rsid w:val="00DE49E8"/>
    <w:rsid w:val="00DF5668"/>
    <w:rsid w:val="00E0648C"/>
    <w:rsid w:val="00E06C47"/>
    <w:rsid w:val="00EB7BB9"/>
    <w:rsid w:val="00EC0B45"/>
    <w:rsid w:val="00EC7A0A"/>
    <w:rsid w:val="00EF4B40"/>
    <w:rsid w:val="00F23120"/>
    <w:rsid w:val="00F44A38"/>
    <w:rsid w:val="00F44B1B"/>
    <w:rsid w:val="00F52779"/>
    <w:rsid w:val="00F559BF"/>
    <w:rsid w:val="00F70EC9"/>
    <w:rsid w:val="00F81603"/>
    <w:rsid w:val="00FC6757"/>
    <w:rsid w:val="00FE1A88"/>
    <w:rsid w:val="00FE6B0A"/>
    <w:rsid w:val="00FE7996"/>
    <w:rsid w:val="00FF5507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16</cp:revision>
  <cp:lastPrinted>2021-06-05T12:43:00Z</cp:lastPrinted>
  <dcterms:created xsi:type="dcterms:W3CDTF">2022-12-12T10:29:00Z</dcterms:created>
  <dcterms:modified xsi:type="dcterms:W3CDTF">2025-07-08T09:15:00Z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