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C047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21C7456D" w14:textId="77777777" w:rsidR="009C486D" w:rsidRDefault="00873123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Dietoterapia chorób na tle alergicznym</w:t>
      </w:r>
    </w:p>
    <w:p w14:paraId="74BF3412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44642C3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63D8FB2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62BE94ED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634C511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2009424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7B400D54" w14:textId="2925A340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4E10BE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</w:t>
            </w:r>
            <w:r w:rsidR="004E10BE">
              <w:rPr>
                <w:rFonts w:ascii="Garamond" w:hAnsi="Garamond" w:cs="Times New Roman"/>
                <w:sz w:val="20"/>
                <w:szCs w:val="20"/>
                <w:lang w:val="pl-PL"/>
              </w:rPr>
              <w:t>26</w:t>
            </w:r>
          </w:p>
        </w:tc>
      </w:tr>
      <w:tr w:rsidR="007C75F5" w:rsidRPr="00A3045F" w14:paraId="633E97B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1CED54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76D84E3E" w14:textId="77777777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17F1135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34FF7C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5DE0E65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87312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 / Semestr I</w:t>
            </w:r>
            <w:r w:rsidR="00873123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C75F5" w:rsidRPr="00136CBE" w14:paraId="1912042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67F9686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7BE42B6" w14:textId="7777777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18FEFA6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36234F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2EF5710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2361343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8D8425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B75DB0B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5765F30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1D5907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7ED581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6758DEB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2E7E502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D28D20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220ED7E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78C6A9F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ED6A737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4BD9ACC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7873F1E6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5D71BA59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313FE2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10A639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69BFCB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939BB7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26D8924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5AD207AA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F06E22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1DDC7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729F780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ACB8FC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1E58E32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30DFDE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873123" w:rsidRPr="004B21E0" w14:paraId="68CCA98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67CFDEB" w14:textId="77777777" w:rsidR="00873123" w:rsidRPr="004B21E0" w:rsidRDefault="00873123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4425EF32" w14:textId="77777777" w:rsidR="00873123" w:rsidRPr="004B21E0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E562E4C" w14:textId="77777777" w:rsidR="00873123" w:rsidRPr="00706643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B3B1158" w14:textId="5EB6B9A6" w:rsidR="00873123" w:rsidRPr="004B21E0" w:rsidRDefault="004E10B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34154100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2E6B6349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70%</w:t>
            </w:r>
          </w:p>
        </w:tc>
      </w:tr>
      <w:tr w:rsidR="00873123" w:rsidRPr="00873123" w14:paraId="3D350A4C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0E90A139" w14:textId="77777777" w:rsidR="00873123" w:rsidRPr="004B21E0" w:rsidRDefault="00873123" w:rsidP="0087312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5D85C0E0" w14:textId="77777777" w:rsidR="00873123" w:rsidRPr="004B21E0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F4541EA" w14:textId="77777777" w:rsidR="00873123" w:rsidRPr="00706643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4EFEA777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1A6B6B02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25F4D8FC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="00873123" w:rsidRPr="004B21E0" w14:paraId="1FD2780E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36D8DBC7" w14:textId="77777777" w:rsidR="00873123" w:rsidRPr="006A1E4A" w:rsidRDefault="00873123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387436C9" w14:textId="77777777" w:rsidR="00873123" w:rsidRPr="006A1E4A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5D66A086" w14:textId="77777777" w:rsidR="00873123" w:rsidRPr="006A1E4A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452916E9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460C781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73123" w:rsidRPr="004B21E0" w14:paraId="60FEA76D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85482E8" w14:textId="77777777" w:rsidR="00873123" w:rsidRPr="004B21E0" w:rsidRDefault="00873123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D2EE59C" w14:textId="57D73281" w:rsidR="00873123" w:rsidRPr="004B21E0" w:rsidRDefault="004E10B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5B2B57A7" w14:textId="2F24B3F4" w:rsidR="00873123" w:rsidRPr="004B21E0" w:rsidRDefault="004E10B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28CE9489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82510B5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73123" w:rsidRPr="004B21E0" w14:paraId="4781F1A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469D8DD" w14:textId="77777777" w:rsidR="00873123" w:rsidRPr="004B21E0" w:rsidRDefault="00873123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BB16F14" w14:textId="6FE66E15" w:rsidR="00873123" w:rsidRPr="004B21E0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4E10B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00</w:t>
            </w:r>
          </w:p>
        </w:tc>
        <w:tc>
          <w:tcPr>
            <w:tcW w:w="1545" w:type="dxa"/>
            <w:vAlign w:val="center"/>
          </w:tcPr>
          <w:p w14:paraId="30FF0F1C" w14:textId="34DA3450" w:rsidR="00873123" w:rsidRPr="00706643" w:rsidRDefault="0087312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4E10B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00</w:t>
            </w:r>
          </w:p>
        </w:tc>
        <w:tc>
          <w:tcPr>
            <w:tcW w:w="845" w:type="dxa"/>
            <w:vMerge/>
            <w:vAlign w:val="center"/>
          </w:tcPr>
          <w:p w14:paraId="43F36B88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C710962" w14:textId="77777777" w:rsidR="00873123" w:rsidRPr="004B21E0" w:rsidRDefault="0087312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F209A03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00C15915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4E10BE" w14:paraId="08950796" w14:textId="77777777" w:rsidTr="00A82863">
        <w:tc>
          <w:tcPr>
            <w:tcW w:w="10461" w:type="dxa"/>
            <w:vAlign w:val="center"/>
          </w:tcPr>
          <w:p w14:paraId="14833500" w14:textId="77777777" w:rsidR="00132AEA" w:rsidRPr="00DB355C" w:rsidRDefault="00DB355C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Podstawy żywienia człowieka, towaroznawstwo żywności, diagnostyka laboratoryjna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anatomia i fizjologia człowieka </w:t>
            </w:r>
          </w:p>
        </w:tc>
      </w:tr>
    </w:tbl>
    <w:p w14:paraId="5850C884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E2948E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4E10BE" w14:paraId="37E2754A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0DFB3D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21042A96" w14:textId="77777777" w:rsidR="009C486D" w:rsidRPr="00FE1A88" w:rsidRDefault="00DB355C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wiedzy o etiopatogenezie, diagnostyce oraz metodach zapobiegania / łagodzenia skutków chorób alergicznych</w:t>
            </w:r>
            <w:r w:rsidR="00231AD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nietolerancji pokarmowych </w:t>
            </w:r>
          </w:p>
        </w:tc>
      </w:tr>
      <w:tr w:rsidR="009C486D" w:rsidRPr="004E10BE" w14:paraId="47DF57F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5BA7117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5C912904" w14:textId="77777777" w:rsidR="009C486D" w:rsidRPr="00FE1A88" w:rsidRDefault="00231ADC" w:rsidP="00231AD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studentów w zakresie opracowywania diet dla osób z alergiami lub z nietolerancjami pokarmowymi.</w:t>
            </w:r>
          </w:p>
        </w:tc>
      </w:tr>
      <w:tr w:rsidR="009C486D" w:rsidRPr="004E10BE" w14:paraId="77244C4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E3F876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63B9733" w14:textId="77777777" w:rsidR="009C486D" w:rsidRPr="00FE1A88" w:rsidRDefault="00231ADC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Nabycie przez studentów kompetencji w zakresie podejmowania decyzji w doborze żywności dla ludzi z alergią lub nietolerancją pokarmową. </w:t>
            </w:r>
          </w:p>
        </w:tc>
      </w:tr>
    </w:tbl>
    <w:p w14:paraId="468E3374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5858BAE3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60946C2" w14:textId="77777777" w:rsidTr="00DB355C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F0676D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E10BE" w14:paraId="6B2A2542" w14:textId="77777777" w:rsidTr="00DB355C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CEC4C9A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0439EC4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D2E918F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E92D1F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18D1730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4CBF8A51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DB355C" w14:paraId="4E6910FB" w14:textId="77777777" w:rsidTr="00DB355C">
        <w:tc>
          <w:tcPr>
            <w:tcW w:w="561" w:type="dxa"/>
            <w:vAlign w:val="center"/>
          </w:tcPr>
          <w:p w14:paraId="4AE43B07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5357C7E4" w14:textId="1611F366" w:rsidR="009C486D" w:rsidRPr="00FE1A88" w:rsidRDefault="00814EBF" w:rsidP="00D70D49">
            <w:pPr>
              <w:spacing w:after="0" w:line="240" w:lineRule="auto"/>
              <w:ind w:right="11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w stopniu pogłębionym znaczenie dietoterapii w leczeniu pacjentów/klientów cierpiących na choroby o podłożu alergicznym.</w:t>
            </w:r>
          </w:p>
        </w:tc>
        <w:tc>
          <w:tcPr>
            <w:tcW w:w="1559" w:type="dxa"/>
            <w:vAlign w:val="center"/>
          </w:tcPr>
          <w:p w14:paraId="699C5283" w14:textId="77777777" w:rsidR="009C486D" w:rsidRPr="00FE1A88" w:rsidRDefault="00DB355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Diet2_WG02</w:t>
            </w:r>
          </w:p>
        </w:tc>
        <w:tc>
          <w:tcPr>
            <w:tcW w:w="2552" w:type="dxa"/>
            <w:vAlign w:val="center"/>
          </w:tcPr>
          <w:p w14:paraId="2D165FE1" w14:textId="0195FB31" w:rsidR="009C486D" w:rsidRPr="00FE1A88" w:rsidRDefault="00DB355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  <w:r w:rsidR="007C0C03">
              <w:rPr>
                <w:rFonts w:ascii="Garamond" w:hAnsi="Garamond" w:cs="Times New Roman"/>
                <w:sz w:val="18"/>
                <w:szCs w:val="18"/>
                <w:lang w:val="pl-PL"/>
              </w:rPr>
              <w:t>, kolokwium</w:t>
            </w:r>
          </w:p>
        </w:tc>
      </w:tr>
      <w:tr w:rsidR="009C486D" w:rsidRPr="00814EBF" w14:paraId="1D2C2683" w14:textId="77777777" w:rsidTr="00DB355C">
        <w:tc>
          <w:tcPr>
            <w:tcW w:w="561" w:type="dxa"/>
            <w:vAlign w:val="center"/>
          </w:tcPr>
          <w:p w14:paraId="2FBD49A5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0BBF1E54" w14:textId="77777777" w:rsidR="009C486D" w:rsidRPr="00FE1A88" w:rsidRDefault="00814EBF" w:rsidP="00D70D49">
            <w:pPr>
              <w:spacing w:after="0" w:line="240" w:lineRule="auto"/>
              <w:ind w:right="11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wpływ niewłaściwych praktyk żywieniowych (w tym zaburzeń odżywiania) na rozwój chorób alergicznych</w:t>
            </w:r>
            <w:r w:rsidR="00C37D9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DFB38C2" w14:textId="77777777" w:rsidR="009C486D" w:rsidRPr="00FE1A88" w:rsidRDefault="00DB355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Diet2_WG06</w:t>
            </w:r>
          </w:p>
        </w:tc>
        <w:tc>
          <w:tcPr>
            <w:tcW w:w="2552" w:type="dxa"/>
            <w:vAlign w:val="center"/>
          </w:tcPr>
          <w:p w14:paraId="69BD45D0" w14:textId="6D9F2A91" w:rsidR="009C486D" w:rsidRPr="00FE1A88" w:rsidRDefault="00DB355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  <w:r w:rsidR="007C0C03">
              <w:rPr>
                <w:rFonts w:ascii="Garamond" w:hAnsi="Garamond" w:cs="Times New Roman"/>
                <w:sz w:val="18"/>
                <w:szCs w:val="18"/>
                <w:lang w:val="pl-PL"/>
              </w:rPr>
              <w:t>, kolokwium</w:t>
            </w:r>
          </w:p>
        </w:tc>
      </w:tr>
    </w:tbl>
    <w:p w14:paraId="41CE4349" w14:textId="77777777" w:rsidR="009C486D" w:rsidRPr="00814EB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814EBF" w14:paraId="69867F34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20F81D3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E10BE" w14:paraId="758A6A4A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7CAEA1F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E84873E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D454983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622075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27FC1D0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A3B070D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4E10BE" w14:paraId="0E7A1BEE" w14:textId="77777777" w:rsidTr="00BD7E4F">
        <w:tc>
          <w:tcPr>
            <w:tcW w:w="561" w:type="dxa"/>
            <w:vAlign w:val="center"/>
          </w:tcPr>
          <w:p w14:paraId="5A1CA0A7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174C059B" w14:textId="77777777" w:rsidR="009C486D" w:rsidRPr="00FE1A88" w:rsidRDefault="00C37D95" w:rsidP="00DB355C">
            <w:pPr>
              <w:spacing w:after="0" w:line="240" w:lineRule="auto"/>
              <w:ind w:right="11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wykorzystywać różne źródła wiedzy (w tym zasoby cyfrowe), w celu poszerzania własnych kompetencji niezbędnych przy leczeniu osób cierpiących na choroby na tle alergicznym.</w:t>
            </w:r>
          </w:p>
        </w:tc>
        <w:tc>
          <w:tcPr>
            <w:tcW w:w="1559" w:type="dxa"/>
            <w:vAlign w:val="center"/>
          </w:tcPr>
          <w:p w14:paraId="5A7FC41A" w14:textId="77777777" w:rsidR="009C486D" w:rsidRPr="00FE1A88" w:rsidRDefault="00DB355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Diet2_UW02</w:t>
            </w:r>
          </w:p>
        </w:tc>
        <w:tc>
          <w:tcPr>
            <w:tcW w:w="2552" w:type="dxa"/>
            <w:vAlign w:val="center"/>
          </w:tcPr>
          <w:p w14:paraId="72930D82" w14:textId="77777777" w:rsidR="009C486D" w:rsidRPr="00FE1A88" w:rsidRDefault="00DB355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opracowanie sprawozdania/ przygotowanie prezentacji multimedialnej </w:t>
            </w:r>
          </w:p>
        </w:tc>
      </w:tr>
      <w:tr w:rsidR="009C486D" w:rsidRPr="004E10BE" w14:paraId="75B0A436" w14:textId="77777777" w:rsidTr="00BD7E4F">
        <w:tc>
          <w:tcPr>
            <w:tcW w:w="561" w:type="dxa"/>
            <w:vAlign w:val="center"/>
          </w:tcPr>
          <w:p w14:paraId="7D8E3BEB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549DAAFE" w14:textId="77777777" w:rsidR="009C486D" w:rsidRPr="00FE1A88" w:rsidRDefault="00C37D95" w:rsidP="00DB355C">
            <w:pPr>
              <w:spacing w:after="0" w:line="240" w:lineRule="auto"/>
              <w:ind w:right="11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 swoją wiedzę w celu popularyzacji wiedzy dotyczącej chorób na tle alergicznym, wykorzystując w tym celu tradycyjne i nowoczesne narzędzia technologiczne.</w:t>
            </w:r>
          </w:p>
        </w:tc>
        <w:tc>
          <w:tcPr>
            <w:tcW w:w="1559" w:type="dxa"/>
            <w:vAlign w:val="center"/>
          </w:tcPr>
          <w:p w14:paraId="3FB5BF98" w14:textId="77777777" w:rsidR="009C486D" w:rsidRPr="00FE1A88" w:rsidRDefault="00DB355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Diet2_UW06</w:t>
            </w:r>
          </w:p>
        </w:tc>
        <w:tc>
          <w:tcPr>
            <w:tcW w:w="2552" w:type="dxa"/>
            <w:vAlign w:val="center"/>
          </w:tcPr>
          <w:p w14:paraId="3A840495" w14:textId="77777777" w:rsidR="009C486D" w:rsidRPr="00FE1A88" w:rsidRDefault="00DB355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opracowanie sprawozdania/ przygotowanie prezentacji multimedialnej</w:t>
            </w:r>
          </w:p>
        </w:tc>
      </w:tr>
      <w:tr w:rsidR="009C486D" w:rsidRPr="004E10BE" w14:paraId="135FDECB" w14:textId="77777777" w:rsidTr="00BD7E4F">
        <w:tc>
          <w:tcPr>
            <w:tcW w:w="561" w:type="dxa"/>
            <w:vAlign w:val="center"/>
          </w:tcPr>
          <w:p w14:paraId="1498B4E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41603950" w14:textId="77777777" w:rsidR="009C486D" w:rsidRPr="00FE1A88" w:rsidRDefault="00DB355C" w:rsidP="00DB355C">
            <w:pPr>
              <w:spacing w:after="0" w:line="240" w:lineRule="auto"/>
              <w:ind w:right="11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Potrafi organizować i realizować</w:t>
            </w:r>
            <w:r w:rsidR="00C37D9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specjalistyczne</w:t>
            </w: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porady dietetyczne</w:t>
            </w:r>
            <w:r w:rsidR="00C37D9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skierowane do osób cierpiących na choroby na tle alergicznym, uwzględniając w nich specyficzny, jednostkowy kontekst życia pacjenta/klienta.</w:t>
            </w:r>
          </w:p>
        </w:tc>
        <w:tc>
          <w:tcPr>
            <w:tcW w:w="1559" w:type="dxa"/>
            <w:vAlign w:val="center"/>
          </w:tcPr>
          <w:p w14:paraId="23838B87" w14:textId="77777777" w:rsidR="009C486D" w:rsidRPr="00FE1A88" w:rsidRDefault="00DB355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Diet2_UW09</w:t>
            </w:r>
          </w:p>
        </w:tc>
        <w:tc>
          <w:tcPr>
            <w:tcW w:w="2552" w:type="dxa"/>
            <w:vAlign w:val="center"/>
          </w:tcPr>
          <w:p w14:paraId="088C8F3D" w14:textId="77777777" w:rsidR="009C486D" w:rsidRPr="00FE1A88" w:rsidRDefault="00DB355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opracowanie sprawozdania/ przygotowanie prezentacji multimedialnej</w:t>
            </w:r>
          </w:p>
        </w:tc>
      </w:tr>
    </w:tbl>
    <w:p w14:paraId="5FF2DE19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033F4272" w14:textId="49B34481" w:rsidR="00D70D49" w:rsidRDefault="00D70D49">
      <w:pPr>
        <w:spacing w:after="0"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14:paraId="7D57E865" w14:textId="77777777" w:rsidR="00DB355C" w:rsidRDefault="00DB355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0F2A108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CE4CF5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4E10BE" w14:paraId="71BD27AC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718A6BE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7C1A402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ABDCA87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E0F62C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F4E306F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15A4E3A0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DB355C" w14:paraId="2868C328" w14:textId="77777777" w:rsidTr="00231ADC">
        <w:trPr>
          <w:trHeight w:val="699"/>
        </w:trPr>
        <w:tc>
          <w:tcPr>
            <w:tcW w:w="561" w:type="dxa"/>
            <w:vAlign w:val="center"/>
          </w:tcPr>
          <w:p w14:paraId="00A7D45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188F161" w14:textId="77777777" w:rsidR="009C486D" w:rsidRPr="00FE1A88" w:rsidRDefault="00C37D95" w:rsidP="00231ADC">
            <w:pPr>
              <w:spacing w:after="0" w:line="240" w:lineRule="auto"/>
              <w:ind w:right="11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Uznaje </w:t>
            </w:r>
            <w:r w:rsidR="008F1DA7">
              <w:rPr>
                <w:rFonts w:ascii="Garamond" w:hAnsi="Garamond" w:cs="Times New Roman"/>
                <w:sz w:val="18"/>
                <w:szCs w:val="18"/>
                <w:lang w:val="pl-PL"/>
              </w:rPr>
              <w:t>potrzebę poszerzania i weryfikacji własnej wiedzy, orientując się na konsultacje przypadków chorób na tle alergicznym z bardziej doświadczonymi ekspertami z zakresu dietetyki oraz ekspertami innych dziedzin (gastroenterologów, alergologów, antropologów).</w:t>
            </w:r>
          </w:p>
        </w:tc>
        <w:tc>
          <w:tcPr>
            <w:tcW w:w="1559" w:type="dxa"/>
            <w:vAlign w:val="center"/>
          </w:tcPr>
          <w:p w14:paraId="3DA0FACB" w14:textId="77777777" w:rsidR="009C486D" w:rsidRPr="00FE1A88" w:rsidRDefault="00DB355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355C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63C219E8" w14:textId="77777777" w:rsidR="009C486D" w:rsidRPr="00FE1A88" w:rsidRDefault="00DB355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prezentacji multimedialnej</w:t>
            </w:r>
          </w:p>
        </w:tc>
      </w:tr>
    </w:tbl>
    <w:p w14:paraId="5613A24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A4497D1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56095753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480FE99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23B40CF9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4D627AAF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77B8DCE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F67FD7E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1374ABA9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DEA208C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9EF96DE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3E81E90C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79FBD26D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4CC4A173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E728A60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B33574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BA8D0F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6651276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FE1F2D" w14:paraId="5E1C69E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8D64355" w14:textId="77777777" w:rsidR="0002124B" w:rsidRPr="00FE1F2D" w:rsidRDefault="0002124B" w:rsidP="00FE1F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F2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6EE1E2C7" w14:textId="77777777" w:rsidR="0002124B" w:rsidRPr="00814EBF" w:rsidRDefault="003213A8" w:rsidP="00FE1F2D">
            <w:pPr>
              <w:pStyle w:val="Nagwek2"/>
              <w:shd w:val="clear" w:color="auto" w:fill="FFFFFF"/>
              <w:spacing w:before="0" w:line="240" w:lineRule="auto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814EBF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Etiopatogeneza i przebieg kliniczny chorób alergicznych.</w:t>
            </w:r>
          </w:p>
        </w:tc>
        <w:tc>
          <w:tcPr>
            <w:tcW w:w="1283" w:type="dxa"/>
            <w:vAlign w:val="center"/>
          </w:tcPr>
          <w:p w14:paraId="6AC5D065" w14:textId="77777777" w:rsidR="0002124B" w:rsidRPr="00FE1F2D" w:rsidRDefault="00FE1F2D" w:rsidP="00FE1F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1D8A64E" w14:textId="77777777" w:rsidR="0002124B" w:rsidRPr="00FE1F2D" w:rsidRDefault="00FE1F2D" w:rsidP="00FE1F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F70E2AB" w14:textId="77777777" w:rsidR="0002124B" w:rsidRPr="00FE1F2D" w:rsidRDefault="0002124B" w:rsidP="00FE1F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8B475EB" w14:textId="77777777" w:rsidR="0002124B" w:rsidRPr="00FE1F2D" w:rsidRDefault="0002124B" w:rsidP="00FE1F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3213A8" w14:paraId="59FC7B6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31778D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3684AE19" w14:textId="77777777" w:rsidR="0002124B" w:rsidRPr="00FE1A88" w:rsidRDefault="003213A8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Diagnostyka i leczenie chorób alergicznych. </w:t>
            </w:r>
          </w:p>
        </w:tc>
        <w:tc>
          <w:tcPr>
            <w:tcW w:w="1283" w:type="dxa"/>
            <w:vAlign w:val="center"/>
          </w:tcPr>
          <w:p w14:paraId="1B17B992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836E144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C6CD5A0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64C58EE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3213A8" w14:paraId="1CC607A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616E932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77FD07A4" w14:textId="77777777" w:rsidR="0002124B" w:rsidRPr="00FE1A88" w:rsidRDefault="003213A8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Etiopatogeneza i przebieg kliniczny nietolerancji pokarmowych.</w:t>
            </w:r>
          </w:p>
        </w:tc>
        <w:tc>
          <w:tcPr>
            <w:tcW w:w="1283" w:type="dxa"/>
            <w:vAlign w:val="center"/>
          </w:tcPr>
          <w:p w14:paraId="411B0EAC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60EAC22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BEE716A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81B9E9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F2D" w14:paraId="3C8C159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4202346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0FF62892" w14:textId="77777777" w:rsidR="0002124B" w:rsidRPr="00FE1A88" w:rsidRDefault="00FE1F2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Diagnostyka i leczenie nietolerancji pokarmowych.</w:t>
            </w:r>
          </w:p>
        </w:tc>
        <w:tc>
          <w:tcPr>
            <w:tcW w:w="1283" w:type="dxa"/>
            <w:vAlign w:val="center"/>
          </w:tcPr>
          <w:p w14:paraId="717F317E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379AA16A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22F360D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83962B2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F2D" w14:paraId="184C721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524196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4EFEB20" w14:textId="77777777" w:rsidR="0002124B" w:rsidRPr="00FE1A88" w:rsidRDefault="00FE1F2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Charakterystyka podstawowych diet w alergiach i nietolerancji pokarmowej. </w:t>
            </w:r>
          </w:p>
        </w:tc>
        <w:tc>
          <w:tcPr>
            <w:tcW w:w="1283" w:type="dxa"/>
            <w:vAlign w:val="center"/>
          </w:tcPr>
          <w:p w14:paraId="731BE883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10B3EB25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150A02A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1D4E29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E1F2D" w:rsidRPr="00FE1F2D" w14:paraId="4B718EB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7C24F59" w14:textId="77777777" w:rsidR="00FE1F2D" w:rsidRPr="00FE1F2D" w:rsidRDefault="00FE1F2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E1F2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046AE57F" w14:textId="77777777" w:rsidR="00FE1F2D" w:rsidRPr="0044575D" w:rsidRDefault="00FE1F2D" w:rsidP="00702E79">
            <w:pPr>
              <w:spacing w:after="0" w:line="276" w:lineRule="auto"/>
              <w:jc w:val="both"/>
              <w:rPr>
                <w:rFonts w:ascii="Garamond" w:hAnsi="Garamond"/>
                <w:color w:val="30353B"/>
                <w:sz w:val="18"/>
                <w:szCs w:val="18"/>
                <w:lang w:val="pl-PL"/>
              </w:rPr>
            </w:pPr>
            <w:r w:rsidRPr="0044575D">
              <w:rPr>
                <w:rFonts w:ascii="Garamond" w:hAnsi="Garamond"/>
                <w:color w:val="30353B"/>
                <w:sz w:val="18"/>
                <w:szCs w:val="18"/>
                <w:lang w:val="pl-PL"/>
              </w:rPr>
              <w:t xml:space="preserve">Alergia wielopokarmowa. </w:t>
            </w:r>
            <w:r w:rsidR="0044575D">
              <w:rPr>
                <w:rFonts w:ascii="Garamond" w:hAnsi="Garamond" w:cs="Times New Roman"/>
                <w:sz w:val="18"/>
                <w:szCs w:val="18"/>
                <w:lang w:val="pl-PL"/>
              </w:rPr>
              <w:t>Postępowanie i zalecenia w alergicznych reakcjach krzyżowych.</w:t>
            </w:r>
          </w:p>
        </w:tc>
        <w:tc>
          <w:tcPr>
            <w:tcW w:w="1283" w:type="dxa"/>
            <w:vAlign w:val="center"/>
          </w:tcPr>
          <w:p w14:paraId="13F2FCA6" w14:textId="77777777" w:rsidR="00FE1F2D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BD33907" w14:textId="77777777" w:rsidR="00FE1F2D" w:rsidRPr="00FE1F2D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13FC1BF" w14:textId="77777777" w:rsidR="00FE1F2D" w:rsidRPr="00FE1F2D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5F88E23" w14:textId="77777777" w:rsidR="00FE1F2D" w:rsidRPr="00FE1F2D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F2D" w14:paraId="0A678CF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E7CA638" w14:textId="77777777" w:rsidR="0002124B" w:rsidRPr="00FE1F2D" w:rsidRDefault="00FE1F2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6F01A4D5" w14:textId="77777777" w:rsidR="0002124B" w:rsidRPr="00FE1F2D" w:rsidRDefault="00FE1F2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F2D">
              <w:rPr>
                <w:rFonts w:ascii="Garamond" w:hAnsi="Garamond"/>
                <w:color w:val="30353B"/>
                <w:sz w:val="18"/>
                <w:szCs w:val="18"/>
              </w:rPr>
              <w:t>Alergie a ciąża.</w:t>
            </w:r>
          </w:p>
        </w:tc>
        <w:tc>
          <w:tcPr>
            <w:tcW w:w="1283" w:type="dxa"/>
            <w:vAlign w:val="center"/>
          </w:tcPr>
          <w:p w14:paraId="2D1D6E33" w14:textId="77777777" w:rsidR="0002124B" w:rsidRPr="00FE1F2D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D1966E1" w14:textId="77777777" w:rsidR="0002124B" w:rsidRPr="00FE1F2D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28CA31A" w14:textId="77777777" w:rsidR="0002124B" w:rsidRPr="00FE1F2D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859DC5C" w14:textId="77777777" w:rsidR="0002124B" w:rsidRPr="00FE1F2D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6F3EAA4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196B305" w14:textId="77777777" w:rsidR="0002124B" w:rsidRPr="00FE1A88" w:rsidRDefault="00FE1F2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4D5EACDE" w14:textId="77777777" w:rsidR="0002124B" w:rsidRPr="00FE1A88" w:rsidRDefault="00FE1F2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Wrodzone zaburzenia metaboliczne związane z nietolerancją pokarmów</w:t>
            </w:r>
            <w:r w:rsidR="0044575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(nietolerancja glutenu, białek, laktozy, itp.)</w:t>
            </w:r>
          </w:p>
        </w:tc>
        <w:tc>
          <w:tcPr>
            <w:tcW w:w="1283" w:type="dxa"/>
            <w:vAlign w:val="center"/>
          </w:tcPr>
          <w:p w14:paraId="441AA9A0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DEA24F5" w14:textId="77777777" w:rsidR="0002124B" w:rsidRPr="00FE1A88" w:rsidRDefault="00FE1F2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A98AFEF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EA23100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4575D" w:rsidRPr="00FE1F2D" w14:paraId="2D79E8E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21791D4" w14:textId="77777777" w:rsidR="0044575D" w:rsidRPr="00FE1A88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6D424DA7" w14:textId="77777777" w:rsidR="0044575D" w:rsidRPr="00141734" w:rsidRDefault="0044575D" w:rsidP="0044575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7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Charakterystyka rynkowych preparatów przeznaczonych do żywienia w alergiach i nietolerancjach pokarmowych.  </w:t>
            </w:r>
            <w:r w:rsidR="00141734" w:rsidRPr="00141734">
              <w:rPr>
                <w:rFonts w:ascii="Garamond" w:hAnsi="Garamond"/>
                <w:sz w:val="18"/>
                <w:szCs w:val="18"/>
              </w:rPr>
              <w:t>Mieszanki mleczne leczniczo-od</w:t>
            </w:r>
            <w:r w:rsidR="00141734">
              <w:rPr>
                <w:rFonts w:ascii="Garamond" w:hAnsi="Garamond"/>
                <w:sz w:val="18"/>
                <w:szCs w:val="18"/>
              </w:rPr>
              <w:t>ż</w:t>
            </w:r>
            <w:r w:rsidR="00141734" w:rsidRPr="00141734">
              <w:rPr>
                <w:rFonts w:ascii="Garamond" w:hAnsi="Garamond"/>
                <w:sz w:val="18"/>
                <w:szCs w:val="18"/>
              </w:rPr>
              <w:t xml:space="preserve">ywcze i preparaty mlekozastępcze. </w:t>
            </w:r>
          </w:p>
        </w:tc>
        <w:tc>
          <w:tcPr>
            <w:tcW w:w="1283" w:type="dxa"/>
            <w:vAlign w:val="center"/>
          </w:tcPr>
          <w:p w14:paraId="23A9DF21" w14:textId="77777777" w:rsidR="0044575D" w:rsidRPr="00FE1A88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6E1B859" w14:textId="77777777" w:rsidR="0044575D" w:rsidRPr="00FE1A88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C6A137C" w14:textId="77777777" w:rsidR="0044575D" w:rsidRPr="00FE1A88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C7A5E20" w14:textId="77777777" w:rsidR="0044575D" w:rsidRPr="00FE1A88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4575D" w:rsidRPr="00FE1F2D" w14:paraId="30480DF3" w14:textId="77777777" w:rsidTr="007573AA">
        <w:trPr>
          <w:trHeight w:val="386"/>
        </w:trPr>
        <w:tc>
          <w:tcPr>
            <w:tcW w:w="561" w:type="dxa"/>
            <w:vAlign w:val="center"/>
          </w:tcPr>
          <w:p w14:paraId="38E91314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4792" w:type="dxa"/>
            <w:vAlign w:val="center"/>
          </w:tcPr>
          <w:p w14:paraId="608DB756" w14:textId="77777777" w:rsidR="0044575D" w:rsidRPr="00FE1A88" w:rsidRDefault="0044575D" w:rsidP="00740EC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przykładowej diety dla pacjentów: a) z alergią na białko mleka krowiego, b) z nietolerancją laktozy i c) z nietolerancją glutenu.</w:t>
            </w:r>
          </w:p>
        </w:tc>
        <w:tc>
          <w:tcPr>
            <w:tcW w:w="1283" w:type="dxa"/>
            <w:vAlign w:val="center"/>
          </w:tcPr>
          <w:p w14:paraId="37BF4C9D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0EAEBDE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F676C68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0DB69392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4575D" w:rsidRPr="00FE1F2D" w14:paraId="0D85B665" w14:textId="77777777" w:rsidTr="0044575D">
        <w:trPr>
          <w:trHeight w:val="386"/>
        </w:trPr>
        <w:tc>
          <w:tcPr>
            <w:tcW w:w="561" w:type="dxa"/>
            <w:vAlign w:val="center"/>
          </w:tcPr>
          <w:p w14:paraId="574BE8CF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4792" w:type="dxa"/>
            <w:vAlign w:val="center"/>
          </w:tcPr>
          <w:p w14:paraId="162F3C9F" w14:textId="77777777" w:rsidR="0044575D" w:rsidRDefault="0044575D" w:rsidP="00740EC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Nietolerancja wybranych składników żywności, w tym dodatków do żywności – analiza danych literaturowych - przegląd przypadków</w:t>
            </w:r>
            <w:r w:rsidR="00740EC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przygotowanie prezentacji w grupach lub samodzielnie. </w:t>
            </w:r>
          </w:p>
        </w:tc>
        <w:tc>
          <w:tcPr>
            <w:tcW w:w="1283" w:type="dxa"/>
            <w:vAlign w:val="center"/>
          </w:tcPr>
          <w:p w14:paraId="2D35570F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259B63C" w14:textId="77777777" w:rsidR="0044575D" w:rsidRPr="00FE1A88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B10930" w14:textId="77777777" w:rsidR="0044575D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83" w:type="dxa"/>
            <w:vAlign w:val="center"/>
          </w:tcPr>
          <w:p w14:paraId="00BA7E23" w14:textId="77777777" w:rsidR="0044575D" w:rsidRDefault="0044575D" w:rsidP="00740E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44575D" w:rsidRPr="00FE1A88" w14:paraId="0E68BC19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DB30493" w14:textId="77777777" w:rsidR="0044575D" w:rsidRPr="00FE1A88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37C37679" w14:textId="77777777" w:rsidR="0044575D" w:rsidRPr="00FE1A88" w:rsidRDefault="0044575D" w:rsidP="0044575D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60A4D3E0" w14:textId="77777777" w:rsidR="0044575D" w:rsidRPr="00380F57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2E612300" w14:textId="77777777" w:rsidR="0044575D" w:rsidRPr="00380F57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5F887CAF" w14:textId="77777777" w:rsidR="0044575D" w:rsidRPr="00380F57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12241C92" w14:textId="77777777" w:rsidR="0044575D" w:rsidRPr="00380F57" w:rsidRDefault="0044575D" w:rsidP="0044575D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</w:tr>
    </w:tbl>
    <w:p w14:paraId="7E67D615" w14:textId="77777777" w:rsidR="00C231B2" w:rsidRDefault="00C231B2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A129CD8" w14:textId="77777777" w:rsidR="00C231B2" w:rsidRDefault="00C231B2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876C0F7" w14:textId="708CF151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34BCF3B2" w14:textId="77777777" w:rsidR="00AA6305" w:rsidRPr="00AA6305" w:rsidRDefault="00AA6305" w:rsidP="00AA630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A6305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wykład </w:t>
      </w:r>
      <w:r w:rsidRPr="007B6F59">
        <w:rPr>
          <w:rFonts w:ascii="Garamond" w:hAnsi="Garamond" w:cs="Times New Roman"/>
          <w:sz w:val="18"/>
          <w:szCs w:val="18"/>
          <w:lang w:val="pl-PL"/>
        </w:rPr>
        <w:t>informacyjny (wspomagany prezentacją multimedialną), mikrowykład, opis, objaśnianie lub wyjaśnianie</w:t>
      </w:r>
    </w:p>
    <w:p w14:paraId="4FDDB3BA" w14:textId="77777777" w:rsidR="00AA6305" w:rsidRPr="007B6F59" w:rsidRDefault="00AA6305" w:rsidP="00AA6305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AA6305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7B6F59">
        <w:rPr>
          <w:rFonts w:ascii="Garamond" w:hAnsi="Garamond" w:cs="Times New Roman"/>
          <w:sz w:val="18"/>
          <w:szCs w:val="18"/>
          <w:lang w:val="pl-PL"/>
        </w:rPr>
        <w:t>analiza przypadków, dyskusja dydaktyczna, debata, burza mózgów</w:t>
      </w:r>
    </w:p>
    <w:p w14:paraId="0744CC07" w14:textId="77777777" w:rsidR="00AA6305" w:rsidRPr="00AA6305" w:rsidRDefault="00AA6305" w:rsidP="00AA630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A6305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7B6F59">
        <w:rPr>
          <w:rFonts w:ascii="Garamond" w:hAnsi="Garamond" w:cs="Times New Roman"/>
          <w:sz w:val="18"/>
          <w:szCs w:val="18"/>
          <w:lang w:val="pl-PL"/>
        </w:rPr>
        <w:t>pokaz, ćwiczenia / zadania przedmiotowe</w:t>
      </w:r>
    </w:p>
    <w:p w14:paraId="7553D9C5" w14:textId="77777777" w:rsidR="00E06C47" w:rsidRDefault="00AA6305" w:rsidP="00AA630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A6305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7B6F59">
        <w:rPr>
          <w:rFonts w:ascii="Garamond" w:hAnsi="Garamond" w:cs="Times New Roman"/>
          <w:sz w:val="18"/>
          <w:szCs w:val="18"/>
          <w:lang w:val="pl-PL"/>
        </w:rPr>
        <w:t>indywidualna, w małych grupach, w dużym zespole</w:t>
      </w:r>
    </w:p>
    <w:p w14:paraId="2CD6415F" w14:textId="77777777" w:rsidR="00AA6305" w:rsidRDefault="00AA6305" w:rsidP="00AA630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96951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65FC7A70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55E2099D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5B97B4B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23E8C4DB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21F2101A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5E6081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37466DA3" w14:textId="77777777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1647792F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3D4D9B4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07B0A78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F18D24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0BAFA4B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F00CAED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6C75D18B" w14:textId="77777777" w:rsidR="0090638D" w:rsidRDefault="004173B5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100 </w:t>
            </w:r>
          </w:p>
        </w:tc>
        <w:tc>
          <w:tcPr>
            <w:tcW w:w="1418" w:type="dxa"/>
            <w:vAlign w:val="center"/>
          </w:tcPr>
          <w:p w14:paraId="7EF4AD7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6CEF528D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C4DFAE2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069E8F1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BE50B4D" w14:textId="77777777" w:rsidR="0090638D" w:rsidRDefault="004173B5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0638D" w:rsidRPr="004E10BE" w14:paraId="72758553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43ED34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93CEFF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1CF8D8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3213A8" w14:paraId="272A330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188C913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1796A49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933E6CE" w14:textId="77777777" w:rsidR="0090638D" w:rsidRDefault="004173B5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90638D" w:rsidRPr="003213A8" w14:paraId="37CB3243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18F50E68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0C36645B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DB4AFDB" w14:textId="77777777" w:rsidR="0090638D" w:rsidRDefault="004173B5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90638D" w:rsidRPr="004E10BE" w14:paraId="5155005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953F5AE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7504D6AB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5AC62BE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2F715610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4FB0A5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</w:t>
            </w:r>
            <w:r w:rsidR="008557F5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(-)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6DC83AF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58AF8A3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67C96D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9FF7D47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4975E1FC" w14:textId="77777777" w:rsidR="0090638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4A6B6E8B" w14:textId="77777777" w:rsidR="0090638D" w:rsidRDefault="00B47E6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44B3E03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AC9E14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393CC8" w14:textId="3215AE04" w:rsidR="009C486D" w:rsidRDefault="00D70D49" w:rsidP="004E10BE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52DA9C4D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EDDA4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7FC357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19BD8D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05F15926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7AB1AE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6A33E88E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46D8B3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982B1F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4E10BE" w14:paraId="4292FA8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6F5BE2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6C8DA71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15079B9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75A69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3213A8" w14:paraId="4D8752B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BA24AB0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3C18118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0264A4B0" w14:textId="5B9922AD" w:rsidR="00CB75B5" w:rsidRPr="00CB75B5" w:rsidRDefault="004E10B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AD594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A0E9C19" w14:textId="7F14B1DB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4E10B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B75B5" w:rsidRPr="003213A8" w14:paraId="3AFE708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B7CE29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610E7A5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37895F5" w14:textId="33E2BE1C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4E10B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41D8184" w14:textId="6431370D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4E10B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D594F" w:rsidRPr="004E10BE" w14:paraId="5D28C2B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E30DBFD" w14:textId="77777777" w:rsidR="00AD594F" w:rsidRPr="00CB75B5" w:rsidRDefault="00AD594F" w:rsidP="00AD59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3746209" w14:textId="77777777" w:rsidR="00AD594F" w:rsidRPr="00CB75B5" w:rsidRDefault="00AD594F" w:rsidP="00AD594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62E1C70A" w14:textId="77777777" w:rsidR="00AD594F" w:rsidRPr="00CB75B5" w:rsidRDefault="00AD594F" w:rsidP="00AD59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A9DA753" w14:textId="77777777" w:rsidR="00AD594F" w:rsidRPr="00CB75B5" w:rsidRDefault="00AD594F" w:rsidP="00AD59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4B5BA1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C2BCB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6CCEE1A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57B43CA7" w14:textId="77777777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887C349" w14:textId="77777777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3213A8" w14:paraId="4D6AAFE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552B7B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215E67C8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3DC03301" w14:textId="12A4A953" w:rsidR="00CB75B5" w:rsidRPr="00CB75B5" w:rsidRDefault="004E10B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17194EB" w14:textId="2E25ED2A" w:rsidR="00CB75B5" w:rsidRPr="00CB75B5" w:rsidRDefault="004E10B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479CD89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EACAB2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1A6ED4B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E390AE" w14:textId="77777777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D322406" w14:textId="77777777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75B5" w:rsidRPr="00CB75B5" w14:paraId="7603DAE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72DED99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6800F12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072F6412" w14:textId="7B8EA2C0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4E10B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01EBB4A" w14:textId="2B65D2BC" w:rsidR="00CB75B5" w:rsidRPr="00CB75B5" w:rsidRDefault="00AD594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4E10B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CB75B5" w:rsidRPr="00CB75B5" w14:paraId="6D03D5A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CF29629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5177514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</w:t>
            </w:r>
            <w:r w:rsidR="008557F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6975D4F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8785FE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6D9E8431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728D62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4ACE965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8827CE3" w14:textId="469422D2" w:rsidR="00CB75B5" w:rsidRPr="00380F57" w:rsidRDefault="004E10B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40FE0F52" w14:textId="70CCAC67" w:rsidR="00CB75B5" w:rsidRPr="00380F57" w:rsidRDefault="004E10B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75424FF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C02ED2F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F34AE" w:rsidRPr="004E10BE" w14:paraId="6E3BC2F6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6751E2F0" w14:textId="77777777" w:rsidR="009C486D" w:rsidRPr="00EF34AE" w:rsidRDefault="009C486D" w:rsidP="00497C80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bookmarkStart w:id="1" w:name="_Hlk123832741"/>
            <w:r w:rsidRPr="00EF34A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B7BFA3D" w14:textId="77777777" w:rsidR="009C486D" w:rsidRPr="0094289F" w:rsidRDefault="003213A8" w:rsidP="00497C80">
            <w:pPr>
              <w:pStyle w:val="Nagwek3"/>
              <w:shd w:val="clear" w:color="auto" w:fill="FFFFFF"/>
              <w:spacing w:before="0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EF34AE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Jarosz</w:t>
            </w:r>
            <w:r w:rsidR="0094289F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M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.</w:t>
            </w:r>
            <w:r w:rsidR="0094289F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(2005):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Alergie pokarmowe</w:t>
            </w:r>
            <w:r w:rsidR="0094289F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Pr="00EF34AE">
              <w:rPr>
                <w:rStyle w:val="type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PZWL, </w:t>
            </w:r>
            <w:r w:rsidRPr="0094289F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Warszawa</w:t>
            </w:r>
            <w:r w:rsidR="0094289F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</w:tr>
      <w:bookmarkEnd w:id="1"/>
      <w:tr w:rsidR="00EF34AE" w:rsidRPr="0094289F" w14:paraId="69F9C851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05B3382E" w14:textId="77777777" w:rsidR="00141734" w:rsidRPr="00EF34AE" w:rsidRDefault="00141734" w:rsidP="00497C80">
            <w:pPr>
              <w:spacing w:after="0" w:line="276" w:lineRule="auto"/>
              <w:jc w:val="both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EF34A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77EE3E6" w14:textId="77777777" w:rsidR="00141734" w:rsidRPr="00EF34AE" w:rsidRDefault="00141734" w:rsidP="00497C80">
            <w:pPr>
              <w:pStyle w:val="Nagwek3"/>
              <w:shd w:val="clear" w:color="auto" w:fill="FFFFFF"/>
              <w:spacing w:before="0"/>
              <w:jc w:val="both"/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bookmarkStart w:id="2" w:name="_Hlk123832788"/>
            <w:r w:rsidRPr="00EF34A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Kaczmarski M., Korotkiewicz-Kaczmarska E. </w:t>
            </w:r>
            <w:r w:rsidR="0094289F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(2013): 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Alergia i nietolerancja pokarmowa</w:t>
            </w:r>
            <w:r w:rsidR="0094289F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Mleko i inne pokarmy. </w:t>
            </w:r>
            <w:r w:rsidR="0024619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Wydawnictwo 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HelpMed, Kraków. </w:t>
            </w:r>
            <w:bookmarkEnd w:id="2"/>
          </w:p>
        </w:tc>
      </w:tr>
      <w:tr w:rsidR="00EF34AE" w:rsidRPr="00EF34AE" w14:paraId="708FBD5E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2E86BC7E" w14:textId="77777777" w:rsidR="005259D9" w:rsidRPr="00EF34AE" w:rsidRDefault="00141734" w:rsidP="00497C80">
            <w:pPr>
              <w:spacing w:after="0" w:line="276" w:lineRule="auto"/>
              <w:jc w:val="both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EF34A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01FA0B4A" w14:textId="77777777" w:rsidR="005259D9" w:rsidRPr="00EF34AE" w:rsidRDefault="00EF34AE" w:rsidP="00497C80">
            <w:pPr>
              <w:shd w:val="clear" w:color="auto" w:fill="FFFFFF"/>
              <w:suppressAutoHyphens w:val="0"/>
              <w:spacing w:after="0" w:line="240" w:lineRule="auto"/>
              <w:ind w:right="375"/>
              <w:jc w:val="both"/>
              <w:rPr>
                <w:rFonts w:ascii="Arial" w:hAnsi="Arial" w:cs="Arial"/>
                <w:color w:val="555555"/>
                <w:sz w:val="19"/>
                <w:szCs w:val="19"/>
              </w:rPr>
            </w:pPr>
            <w:bookmarkStart w:id="3" w:name="_Hlk123832819"/>
            <w:r w:rsidRPr="00EF34A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Quequet C.</w:t>
            </w:r>
            <w:r w:rsidR="0024619A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 xml:space="preserve"> (2023):</w:t>
            </w:r>
            <w:r w:rsidRPr="00EF34A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F34AE">
              <w:rPr>
                <w:rFonts w:ascii="Garamond" w:hAnsi="Garamond" w:cs="Arial"/>
                <w:color w:val="000000" w:themeColor="text1"/>
                <w:sz w:val="18"/>
                <w:szCs w:val="18"/>
                <w:lang w:val="en-US"/>
              </w:rPr>
              <w:t xml:space="preserve">Complete Guide to Allergies: Recognizing and Treating Today's Most Common and Unusual Allergens. </w:t>
            </w:r>
            <w:r w:rsidR="0024619A">
              <w:rPr>
                <w:rFonts w:ascii="Garamond" w:hAnsi="Garamond" w:cs="Arial"/>
                <w:color w:val="000000" w:themeColor="text1"/>
                <w:sz w:val="18"/>
                <w:szCs w:val="18"/>
                <w:lang w:val="en-US"/>
              </w:rPr>
              <w:t xml:space="preserve">Wydawnictwo </w:t>
            </w:r>
            <w:r w:rsidRPr="00EF34AE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S</w:t>
            </w:r>
            <w:r w:rsidR="0024619A" w:rsidRPr="00EF34AE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kyhorse</w:t>
            </w:r>
            <w:r w:rsidR="0024619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.</w:t>
            </w:r>
            <w:bookmarkEnd w:id="3"/>
          </w:p>
        </w:tc>
      </w:tr>
      <w:tr w:rsidR="00EF34AE" w:rsidRPr="00EF34AE" w14:paraId="18E34220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5560B4CA" w14:textId="77777777" w:rsidR="003213A8" w:rsidRPr="00EF34AE" w:rsidRDefault="00EF34AE" w:rsidP="00497C80">
            <w:pPr>
              <w:spacing w:after="0" w:line="276" w:lineRule="auto"/>
              <w:jc w:val="both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bookmarkStart w:id="4" w:name="_Hlk123832859"/>
            <w:r w:rsidRPr="00EF34A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7A047AAD" w14:textId="77777777" w:rsidR="003213A8" w:rsidRPr="00EF34AE" w:rsidRDefault="0024619A" w:rsidP="00497C80">
            <w:pPr>
              <w:pStyle w:val="Nagwek3"/>
              <w:shd w:val="clear" w:color="auto" w:fill="FFFFFF"/>
              <w:spacing w:before="0"/>
              <w:jc w:val="both"/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>National Institute of Allergy and Infectious Diseases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, 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U.S. Department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o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f Health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a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>nd Human Services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,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National Institutes of Health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(2012): </w:t>
            </w:r>
            <w:r w:rsidR="00EF34AE"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>Food Allergy</w:t>
            </w:r>
            <w:r w:rsidR="00EF34AE">
              <w:rPr>
                <w:rFonts w:ascii="Garamond" w:hAnsi="Garamond"/>
                <w:color w:val="000000" w:themeColor="text1"/>
                <w:sz w:val="18"/>
                <w:szCs w:val="18"/>
              </w:rPr>
              <w:t>.</w:t>
            </w:r>
            <w:r w:rsidR="00EF34AE"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A</w:t>
            </w:r>
            <w:r w:rsid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n </w:t>
            </w:r>
            <w:r w:rsidR="00EF34AE"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>Overview.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r w:rsidRPr="0024619A">
              <w:rPr>
                <w:rFonts w:ascii="Garamond" w:hAnsi="Garamond"/>
                <w:color w:val="000000" w:themeColor="text1"/>
                <w:sz w:val="18"/>
                <w:szCs w:val="18"/>
              </w:rPr>
              <w:t>https://www.iddba.org/training-materials/pdfs/foodallergy.aspx?ext=.pdf</w:t>
            </w:r>
          </w:p>
        </w:tc>
      </w:tr>
      <w:bookmarkEnd w:id="4"/>
      <w:tr w:rsidR="00EF34AE" w:rsidRPr="00906FCB" w14:paraId="76CF772A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616C8217" w14:textId="77777777" w:rsidR="00EF34AE" w:rsidRPr="00906FCB" w:rsidRDefault="00906FCB" w:rsidP="00497C80">
            <w:pPr>
              <w:spacing w:after="0" w:line="276" w:lineRule="auto"/>
              <w:jc w:val="both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6FCB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5</w:t>
            </w:r>
          </w:p>
        </w:tc>
        <w:tc>
          <w:tcPr>
            <w:tcW w:w="10035" w:type="dxa"/>
            <w:vAlign w:val="center"/>
          </w:tcPr>
          <w:p w14:paraId="1AC79C9A" w14:textId="77777777" w:rsidR="00EF34AE" w:rsidRPr="00906FCB" w:rsidRDefault="00906FCB" w:rsidP="00497C80">
            <w:pPr>
              <w:shd w:val="clear" w:color="auto" w:fill="FFFFFF"/>
              <w:suppressAutoHyphens w:val="0"/>
              <w:spacing w:after="83" w:line="240" w:lineRule="auto"/>
              <w:jc w:val="both"/>
              <w:rPr>
                <w:rFonts w:ascii="Garamond" w:hAnsi="Garamond" w:cs="Arial"/>
                <w:color w:val="0F1111"/>
                <w:sz w:val="18"/>
                <w:szCs w:val="18"/>
              </w:rPr>
            </w:pPr>
            <w:bookmarkStart w:id="5" w:name="_Hlk123832890"/>
            <w:r w:rsidRPr="00906FCB"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</w:rPr>
              <w:t>Adams</w:t>
            </w:r>
            <w:r w:rsidR="0024619A"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C. (2012):</w:t>
            </w:r>
            <w:r w:rsidRPr="00906FCB"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EF34AE" w:rsidRPr="00906FCB">
              <w:rPr>
                <w:rStyle w:val="a-size-extra-large"/>
                <w:rFonts w:ascii="Garamond" w:hAnsi="Garamond" w:cs="Arial"/>
                <w:color w:val="000000" w:themeColor="text1"/>
                <w:sz w:val="18"/>
                <w:szCs w:val="18"/>
                <w:lang w:val="en-US"/>
              </w:rPr>
              <w:t>Natural Solutions for Food Allergies and Food Intolerances: Scientifically Proven Remedies for Food Sensitivities</w:t>
            </w:r>
            <w:r w:rsidRPr="00906FCB">
              <w:rPr>
                <w:rStyle w:val="a-size-extra-large"/>
                <w:rFonts w:ascii="Garamond" w:hAnsi="Garamond" w:cs="Arial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="0024619A">
              <w:rPr>
                <w:rStyle w:val="a-size-extra-large"/>
                <w:rFonts w:ascii="Garamond" w:hAnsi="Garamond" w:cs="Arial"/>
                <w:color w:val="000000" w:themeColor="text1"/>
                <w:sz w:val="18"/>
                <w:szCs w:val="18"/>
                <w:lang w:val="en-US"/>
              </w:rPr>
              <w:t xml:space="preserve">Wydawnictwo </w:t>
            </w:r>
            <w:r w:rsidRPr="00906FCB"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</w:rPr>
              <w:t>Logical Books</w:t>
            </w:r>
            <w:r w:rsidR="00117361"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906FCB"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bookmarkEnd w:id="5"/>
          </w:p>
        </w:tc>
      </w:tr>
    </w:tbl>
    <w:p w14:paraId="101B8171" w14:textId="77777777" w:rsidR="009C486D" w:rsidRPr="00EF34AE" w:rsidRDefault="009C486D" w:rsidP="00497C80">
      <w:pPr>
        <w:spacing w:after="0" w:line="276" w:lineRule="auto"/>
        <w:jc w:val="both"/>
        <w:rPr>
          <w:rFonts w:ascii="Garamond" w:hAnsi="Garamond" w:cs="Times New Roman"/>
          <w:b/>
          <w:color w:val="000000" w:themeColor="text1"/>
          <w:sz w:val="18"/>
          <w:szCs w:val="18"/>
          <w:lang w:val="en-US"/>
        </w:rPr>
      </w:pPr>
    </w:p>
    <w:p w14:paraId="0A419735" w14:textId="77777777" w:rsidR="009C486D" w:rsidRPr="00EF34AE" w:rsidRDefault="009E6AF7" w:rsidP="00497C80">
      <w:pPr>
        <w:spacing w:after="0" w:line="276" w:lineRule="auto"/>
        <w:jc w:val="both"/>
        <w:rPr>
          <w:rFonts w:ascii="Garamond" w:hAnsi="Garamond" w:cs="Times New Roman"/>
          <w:b/>
          <w:color w:val="000000" w:themeColor="text1"/>
          <w:sz w:val="18"/>
          <w:szCs w:val="18"/>
          <w:lang w:val="pl-PL"/>
        </w:rPr>
      </w:pPr>
      <w:r w:rsidRPr="00EF34AE">
        <w:rPr>
          <w:rFonts w:ascii="Garamond" w:hAnsi="Garamond" w:cs="Times New Roman"/>
          <w:b/>
          <w:color w:val="000000" w:themeColor="text1"/>
          <w:sz w:val="18"/>
          <w:szCs w:val="18"/>
          <w:lang w:val="pl-PL"/>
        </w:rPr>
        <w:t xml:space="preserve">Literatura </w:t>
      </w:r>
      <w:r w:rsidR="009C486D" w:rsidRPr="00EF34AE">
        <w:rPr>
          <w:rFonts w:ascii="Garamond" w:hAnsi="Garamond" w:cs="Times New Roman"/>
          <w:b/>
          <w:color w:val="000000" w:themeColor="text1"/>
          <w:sz w:val="18"/>
          <w:szCs w:val="18"/>
          <w:lang w:val="pl-PL"/>
        </w:rPr>
        <w:t>uzupełniając</w:t>
      </w:r>
      <w:r w:rsidRPr="00EF34AE">
        <w:rPr>
          <w:rFonts w:ascii="Garamond" w:hAnsi="Garamond" w:cs="Times New Roman"/>
          <w:b/>
          <w:color w:val="000000" w:themeColor="text1"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F34AE" w:rsidRPr="00117361" w14:paraId="378E3150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115286DA" w14:textId="77777777" w:rsidR="00141734" w:rsidRPr="00EF34AE" w:rsidRDefault="00141734" w:rsidP="00497C80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bookmarkStart w:id="6" w:name="_Hlk123833327"/>
            <w:r w:rsidRPr="00EF34A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60C0E52" w14:textId="77777777" w:rsidR="00141734" w:rsidRPr="00117361" w:rsidRDefault="00141734" w:rsidP="00497C80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EF34AE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Downing</w:t>
            </w:r>
            <w:r w:rsid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D., Saul A.W</w:t>
            </w:r>
            <w:r w:rsidRPr="00EF34AE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.</w:t>
            </w:r>
            <w:r w:rsid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(2016):</w:t>
            </w:r>
            <w:r w:rsidRPr="00EF34AE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Witaminy w leczeniu alergii. </w:t>
            </w:r>
            <w:r w:rsidRP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Oficyna ABA</w:t>
            </w:r>
            <w:r w:rsid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, Warszawa.</w:t>
            </w:r>
          </w:p>
        </w:tc>
      </w:tr>
      <w:tr w:rsidR="00EF34AE" w:rsidRPr="00EF34AE" w14:paraId="26965D3D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65069583" w14:textId="77777777" w:rsidR="00141734" w:rsidRPr="00EF34AE" w:rsidRDefault="00141734" w:rsidP="00497C80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bookmarkStart w:id="7" w:name="_Hlk123833349"/>
            <w:bookmarkEnd w:id="6"/>
            <w:r w:rsidRPr="00EF34A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8A2BF6C" w14:textId="77777777" w:rsidR="00141734" w:rsidRPr="00EF34AE" w:rsidRDefault="00141734" w:rsidP="00497C80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en-US"/>
              </w:rPr>
            </w:pP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Winterová R. </w:t>
            </w:r>
            <w:r w:rsidR="00117361">
              <w:rPr>
                <w:rFonts w:ascii="Garamond" w:hAnsi="Garamond"/>
                <w:color w:val="000000" w:themeColor="text1"/>
                <w:sz w:val="18"/>
                <w:szCs w:val="18"/>
              </w:rPr>
              <w:t>i wsp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>.</w:t>
            </w:r>
            <w:r w:rsidR="00117361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(2021):</w:t>
            </w:r>
            <w:r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Food allergies and intolerances – A review. Czech Journal of Food Sciences, 39(5):329–339.</w:t>
            </w:r>
            <w:r w:rsidR="00EF34AE" w:rsidRPr="00EF34AE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bookmarkEnd w:id="7"/>
      <w:tr w:rsidR="00141734" w:rsidRPr="00117361" w14:paraId="062F27E7" w14:textId="77777777" w:rsidTr="00141734">
        <w:trPr>
          <w:trHeight w:val="268"/>
        </w:trPr>
        <w:tc>
          <w:tcPr>
            <w:tcW w:w="421" w:type="dxa"/>
            <w:vAlign w:val="center"/>
          </w:tcPr>
          <w:p w14:paraId="7183C02E" w14:textId="77777777" w:rsidR="00141734" w:rsidRDefault="00141734" w:rsidP="00497C80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66708870" w14:textId="77777777" w:rsidR="00141734" w:rsidRDefault="00497C80" w:rsidP="00497C8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8" w:name="_Hlk123833389"/>
            <w:r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Bojanowska J., </w:t>
            </w:r>
            <w:r w:rsidR="00EF34AE" w:rsidRPr="00EF34AE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Kostecka</w:t>
            </w:r>
            <w:r w:rsid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M</w:t>
            </w:r>
            <w:r w:rsidR="00EF34AE" w:rsidRPr="00EF34A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.</w:t>
            </w:r>
            <w:r w:rsidR="0011736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(2021):</w:t>
            </w:r>
            <w:r w:rsidR="00EF34AE" w:rsidRPr="00EF34A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Nietolerancje i alergie pokarmowe - przyczyny, diagnostyka i postępowanie żywieniowe</w:t>
            </w:r>
            <w:r w:rsidR="0011736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.</w:t>
            </w:r>
            <w:r w:rsidR="00EF34AE" w:rsidRPr="00EF34AE">
              <w:rPr>
                <w:rStyle w:val="key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 </w:t>
            </w:r>
            <w:r w:rsidR="00EF34AE" w:rsidRP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Uniwersytet Przyrodniczy</w:t>
            </w:r>
            <w:r w:rsid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="00EF34AE" w:rsidRPr="00117361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Lublin.</w:t>
            </w:r>
            <w:bookmarkEnd w:id="8"/>
          </w:p>
        </w:tc>
      </w:tr>
    </w:tbl>
    <w:p w14:paraId="5A1A7C0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14A103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4E10BE" w14:paraId="6DFC4B4F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71B7B9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CA2008E" w14:textId="77777777" w:rsidR="009E6AF7" w:rsidRDefault="00EF34AE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Bieżące materiały wykładowe i instrukcje ćwiczeniowe. </w:t>
            </w:r>
          </w:p>
        </w:tc>
      </w:tr>
    </w:tbl>
    <w:p w14:paraId="2F40DFBB" w14:textId="77777777" w:rsidR="00F70EC9" w:rsidRDefault="00F70EC9" w:rsidP="00D70D49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4C0558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64A7" w14:textId="77777777" w:rsidR="001A0451" w:rsidRDefault="001A0451">
      <w:pPr>
        <w:spacing w:after="0" w:line="240" w:lineRule="auto"/>
      </w:pPr>
      <w:r>
        <w:separator/>
      </w:r>
    </w:p>
  </w:endnote>
  <w:endnote w:type="continuationSeparator" w:id="0">
    <w:p w14:paraId="6C660A9E" w14:textId="77777777" w:rsidR="001A0451" w:rsidRDefault="001A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A0EC" w14:textId="77777777" w:rsidR="00A3045F" w:rsidRPr="00873123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873123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873123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873123">
      <w:rPr>
        <w:rFonts w:ascii="Times New Roman" w:hAnsi="Times New Roman" w:cs="Times New Roman"/>
        <w:sz w:val="20"/>
        <w:szCs w:val="20"/>
        <w:lang w:val="pl-PL"/>
      </w:rPr>
      <w:t>:</w:t>
    </w:r>
    <w:r w:rsidR="00873123" w:rsidRPr="00873123">
      <w:rPr>
        <w:rFonts w:ascii="Times New Roman" w:hAnsi="Times New Roman" w:cs="Times New Roman"/>
        <w:sz w:val="20"/>
        <w:szCs w:val="20"/>
        <w:lang w:val="pl-PL"/>
      </w:rPr>
      <w:t xml:space="preserve"> Dietoterapia chorób na tle alergicznym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873123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124252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873123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124252" w:rsidRPr="00A3045F">
      <w:rPr>
        <w:rFonts w:ascii="Times New Roman" w:hAnsi="Times New Roman" w:cs="Times New Roman"/>
        <w:sz w:val="20"/>
        <w:szCs w:val="20"/>
      </w:rPr>
      <w:fldChar w:fldCharType="separate"/>
    </w:r>
    <w:r w:rsidR="008F1DA7">
      <w:rPr>
        <w:rFonts w:ascii="Times New Roman" w:hAnsi="Times New Roman" w:cs="Times New Roman"/>
        <w:noProof/>
        <w:sz w:val="20"/>
        <w:szCs w:val="20"/>
        <w:lang w:val="pl-PL"/>
      </w:rPr>
      <w:t>3</w:t>
    </w:r>
    <w:r w:rsidR="00124252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6764381A" w14:textId="77777777" w:rsidR="00A3045F" w:rsidRPr="00873123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057A" w14:textId="77777777" w:rsidR="001A0451" w:rsidRDefault="001A0451">
      <w:pPr>
        <w:spacing w:after="0" w:line="240" w:lineRule="auto"/>
      </w:pPr>
      <w:r>
        <w:separator/>
      </w:r>
    </w:p>
  </w:footnote>
  <w:footnote w:type="continuationSeparator" w:id="0">
    <w:p w14:paraId="3CAAA85C" w14:textId="77777777" w:rsidR="001A0451" w:rsidRDefault="001A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A47" w14:textId="43DE471A" w:rsidR="00D6125B" w:rsidRPr="00A3045F" w:rsidRDefault="00257986" w:rsidP="00A3045F">
    <w:pPr>
      <w:pStyle w:val="Nagwek"/>
      <w:jc w:val="center"/>
    </w:pPr>
    <w:r>
      <w:rPr>
        <w:noProof/>
      </w:rPr>
      <w:drawing>
        <wp:inline distT="0" distB="0" distL="0" distR="0" wp14:anchorId="415A7A06" wp14:editId="47082041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7614"/>
    <w:multiLevelType w:val="multilevel"/>
    <w:tmpl w:val="443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C54E9"/>
    <w:multiLevelType w:val="multilevel"/>
    <w:tmpl w:val="4D36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5970">
    <w:abstractNumId w:val="2"/>
  </w:num>
  <w:num w:numId="2" w16cid:durableId="529073439">
    <w:abstractNumId w:val="1"/>
  </w:num>
  <w:num w:numId="3" w16cid:durableId="94518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2124B"/>
    <w:rsid w:val="000252CC"/>
    <w:rsid w:val="0005489B"/>
    <w:rsid w:val="00055B79"/>
    <w:rsid w:val="00063555"/>
    <w:rsid w:val="00071919"/>
    <w:rsid w:val="0008780B"/>
    <w:rsid w:val="000A146D"/>
    <w:rsid w:val="000D6C6D"/>
    <w:rsid w:val="000E1039"/>
    <w:rsid w:val="000E23E2"/>
    <w:rsid w:val="001010FD"/>
    <w:rsid w:val="00117361"/>
    <w:rsid w:val="00124252"/>
    <w:rsid w:val="00131255"/>
    <w:rsid w:val="00132AEA"/>
    <w:rsid w:val="001366DE"/>
    <w:rsid w:val="00136CBE"/>
    <w:rsid w:val="00141734"/>
    <w:rsid w:val="00192A86"/>
    <w:rsid w:val="001A0451"/>
    <w:rsid w:val="001B6D39"/>
    <w:rsid w:val="001D0310"/>
    <w:rsid w:val="00214726"/>
    <w:rsid w:val="00231ADC"/>
    <w:rsid w:val="0024619A"/>
    <w:rsid w:val="002574C9"/>
    <w:rsid w:val="00257986"/>
    <w:rsid w:val="002A519E"/>
    <w:rsid w:val="002D0322"/>
    <w:rsid w:val="002F3930"/>
    <w:rsid w:val="00304AC9"/>
    <w:rsid w:val="003213A8"/>
    <w:rsid w:val="00343F03"/>
    <w:rsid w:val="0035526E"/>
    <w:rsid w:val="003554DD"/>
    <w:rsid w:val="003752AF"/>
    <w:rsid w:val="00376545"/>
    <w:rsid w:val="00380F57"/>
    <w:rsid w:val="0039186A"/>
    <w:rsid w:val="003C0019"/>
    <w:rsid w:val="003E365F"/>
    <w:rsid w:val="004173B5"/>
    <w:rsid w:val="0044575D"/>
    <w:rsid w:val="00497C80"/>
    <w:rsid w:val="004A3C93"/>
    <w:rsid w:val="004A4922"/>
    <w:rsid w:val="004B21E0"/>
    <w:rsid w:val="004C0558"/>
    <w:rsid w:val="004D7BE2"/>
    <w:rsid w:val="004E10BE"/>
    <w:rsid w:val="004F4813"/>
    <w:rsid w:val="005259D9"/>
    <w:rsid w:val="00545006"/>
    <w:rsid w:val="0054C0B7"/>
    <w:rsid w:val="005620D0"/>
    <w:rsid w:val="00574BE2"/>
    <w:rsid w:val="005A4F9E"/>
    <w:rsid w:val="005E580D"/>
    <w:rsid w:val="005E7B41"/>
    <w:rsid w:val="005F1666"/>
    <w:rsid w:val="0062291A"/>
    <w:rsid w:val="0063278D"/>
    <w:rsid w:val="00645A74"/>
    <w:rsid w:val="006542BB"/>
    <w:rsid w:val="00655679"/>
    <w:rsid w:val="00675719"/>
    <w:rsid w:val="00686E02"/>
    <w:rsid w:val="00691EA8"/>
    <w:rsid w:val="006A1E4A"/>
    <w:rsid w:val="006A51A7"/>
    <w:rsid w:val="006D04ED"/>
    <w:rsid w:val="006E381A"/>
    <w:rsid w:val="006E7175"/>
    <w:rsid w:val="00702374"/>
    <w:rsid w:val="00702E79"/>
    <w:rsid w:val="00706643"/>
    <w:rsid w:val="007312ED"/>
    <w:rsid w:val="007378F2"/>
    <w:rsid w:val="00740EC4"/>
    <w:rsid w:val="00752317"/>
    <w:rsid w:val="00760A5C"/>
    <w:rsid w:val="00772324"/>
    <w:rsid w:val="00777F72"/>
    <w:rsid w:val="0078334C"/>
    <w:rsid w:val="007B6F59"/>
    <w:rsid w:val="007C0C03"/>
    <w:rsid w:val="007C75F5"/>
    <w:rsid w:val="00804069"/>
    <w:rsid w:val="00814EBF"/>
    <w:rsid w:val="0083476F"/>
    <w:rsid w:val="008557F5"/>
    <w:rsid w:val="00873123"/>
    <w:rsid w:val="008D47F3"/>
    <w:rsid w:val="008F1DA7"/>
    <w:rsid w:val="008F218F"/>
    <w:rsid w:val="008F5E98"/>
    <w:rsid w:val="0090638D"/>
    <w:rsid w:val="00906FCB"/>
    <w:rsid w:val="00927425"/>
    <w:rsid w:val="00941CE9"/>
    <w:rsid w:val="0094289F"/>
    <w:rsid w:val="00946552"/>
    <w:rsid w:val="00963C48"/>
    <w:rsid w:val="0099269B"/>
    <w:rsid w:val="009972A4"/>
    <w:rsid w:val="009B5679"/>
    <w:rsid w:val="009C486D"/>
    <w:rsid w:val="009C4CAC"/>
    <w:rsid w:val="009D6751"/>
    <w:rsid w:val="009E46CA"/>
    <w:rsid w:val="009E6AF7"/>
    <w:rsid w:val="00A06332"/>
    <w:rsid w:val="00A3045F"/>
    <w:rsid w:val="00A31773"/>
    <w:rsid w:val="00A95A52"/>
    <w:rsid w:val="00AA6305"/>
    <w:rsid w:val="00AD594F"/>
    <w:rsid w:val="00AF153F"/>
    <w:rsid w:val="00B0236C"/>
    <w:rsid w:val="00B47E60"/>
    <w:rsid w:val="00B65D37"/>
    <w:rsid w:val="00B6679C"/>
    <w:rsid w:val="00B82F70"/>
    <w:rsid w:val="00B948AA"/>
    <w:rsid w:val="00B96088"/>
    <w:rsid w:val="00BA42CB"/>
    <w:rsid w:val="00BA7F60"/>
    <w:rsid w:val="00BD7E4F"/>
    <w:rsid w:val="00BF0AC2"/>
    <w:rsid w:val="00BF0DEB"/>
    <w:rsid w:val="00C0574F"/>
    <w:rsid w:val="00C231B2"/>
    <w:rsid w:val="00C37D95"/>
    <w:rsid w:val="00C81742"/>
    <w:rsid w:val="00CB43A3"/>
    <w:rsid w:val="00CB75B5"/>
    <w:rsid w:val="00CC46E5"/>
    <w:rsid w:val="00CD0F5F"/>
    <w:rsid w:val="00CD536B"/>
    <w:rsid w:val="00CD79C1"/>
    <w:rsid w:val="00CE580C"/>
    <w:rsid w:val="00D204D6"/>
    <w:rsid w:val="00D361A1"/>
    <w:rsid w:val="00D438E0"/>
    <w:rsid w:val="00D6125B"/>
    <w:rsid w:val="00D70D49"/>
    <w:rsid w:val="00D96950"/>
    <w:rsid w:val="00DB1D26"/>
    <w:rsid w:val="00DB355C"/>
    <w:rsid w:val="00DC4277"/>
    <w:rsid w:val="00DC6A30"/>
    <w:rsid w:val="00DE49E8"/>
    <w:rsid w:val="00DF5668"/>
    <w:rsid w:val="00E0648C"/>
    <w:rsid w:val="00E06C47"/>
    <w:rsid w:val="00E75C06"/>
    <w:rsid w:val="00EB7BB9"/>
    <w:rsid w:val="00EC0B45"/>
    <w:rsid w:val="00EC7A0A"/>
    <w:rsid w:val="00EF1596"/>
    <w:rsid w:val="00EF34AE"/>
    <w:rsid w:val="00EF4B40"/>
    <w:rsid w:val="00F23120"/>
    <w:rsid w:val="00F44A38"/>
    <w:rsid w:val="00F44B1B"/>
    <w:rsid w:val="00F559BF"/>
    <w:rsid w:val="00F70EC9"/>
    <w:rsid w:val="00F81603"/>
    <w:rsid w:val="00FE1A88"/>
    <w:rsid w:val="00FE1F2D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AC4BC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3213A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1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1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213A8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13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alue">
    <w:name w:val="value"/>
    <w:basedOn w:val="Domylnaczcionkaakapitu"/>
    <w:rsid w:val="003213A8"/>
  </w:style>
  <w:style w:type="character" w:styleId="Hipercze">
    <w:name w:val="Hyperlink"/>
    <w:basedOn w:val="Domylnaczcionkaakapitu"/>
    <w:uiPriority w:val="99"/>
    <w:semiHidden/>
    <w:unhideWhenUsed/>
    <w:rsid w:val="003213A8"/>
    <w:rPr>
      <w:color w:val="0000FF"/>
      <w:u w:val="single"/>
    </w:rPr>
  </w:style>
  <w:style w:type="character" w:customStyle="1" w:styleId="variant">
    <w:name w:val="variant"/>
    <w:basedOn w:val="Domylnaczcionkaakapitu"/>
    <w:rsid w:val="003213A8"/>
  </w:style>
  <w:style w:type="character" w:customStyle="1" w:styleId="format">
    <w:name w:val="format"/>
    <w:basedOn w:val="Domylnaczcionkaakapitu"/>
    <w:rsid w:val="003213A8"/>
  </w:style>
  <w:style w:type="character" w:customStyle="1" w:styleId="Nagwek2Znak">
    <w:name w:val="Nagłówek 2 Znak"/>
    <w:basedOn w:val="Domylnaczcionkaakapitu"/>
    <w:link w:val="Nagwek2"/>
    <w:uiPriority w:val="9"/>
    <w:rsid w:val="003213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ey">
    <w:name w:val="key"/>
    <w:basedOn w:val="Domylnaczcionkaakapitu"/>
    <w:rsid w:val="003213A8"/>
  </w:style>
  <w:style w:type="character" w:styleId="UyteHipercze">
    <w:name w:val="FollowedHyperlink"/>
    <w:basedOn w:val="Domylnaczcionkaakapitu"/>
    <w:uiPriority w:val="99"/>
    <w:semiHidden/>
    <w:unhideWhenUsed/>
    <w:rsid w:val="003213A8"/>
    <w:rPr>
      <w:color w:val="954F72" w:themeColor="followedHyperlink"/>
      <w:u w:val="single"/>
    </w:rPr>
  </w:style>
  <w:style w:type="character" w:customStyle="1" w:styleId="type">
    <w:name w:val="type"/>
    <w:basedOn w:val="Domylnaczcionkaakapitu"/>
    <w:rsid w:val="003213A8"/>
  </w:style>
  <w:style w:type="character" w:styleId="Pogrubienie">
    <w:name w:val="Strong"/>
    <w:basedOn w:val="Domylnaczcionkaakapitu"/>
    <w:uiPriority w:val="22"/>
    <w:qFormat/>
    <w:rsid w:val="00EF34AE"/>
    <w:rPr>
      <w:b/>
      <w:bCs/>
    </w:rPr>
  </w:style>
  <w:style w:type="character" w:customStyle="1" w:styleId="a-size-extra-large">
    <w:name w:val="a-size-extra-large"/>
    <w:basedOn w:val="Domylnaczcionkaakapitu"/>
    <w:rsid w:val="00EF34AE"/>
  </w:style>
  <w:style w:type="character" w:customStyle="1" w:styleId="a-list-item">
    <w:name w:val="a-list-item"/>
    <w:basedOn w:val="Domylnaczcionkaakapitu"/>
    <w:rsid w:val="00906FCB"/>
  </w:style>
  <w:style w:type="character" w:customStyle="1" w:styleId="a-text-bold">
    <w:name w:val="a-text-bold"/>
    <w:basedOn w:val="Domylnaczcionkaakapitu"/>
    <w:rsid w:val="00906FCB"/>
  </w:style>
  <w:style w:type="paragraph" w:styleId="Poprawka">
    <w:name w:val="Revision"/>
    <w:hidden/>
    <w:uiPriority w:val="99"/>
    <w:semiHidden/>
    <w:rsid w:val="004F481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D86C-C738-44BC-898D-987D0E93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961</Words>
  <Characters>6522</Characters>
  <Application>Microsoft Office Word</Application>
  <DocSecurity>0</DocSecurity>
  <Lines>407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35</cp:revision>
  <cp:lastPrinted>2021-06-05T12:43:00Z</cp:lastPrinted>
  <dcterms:created xsi:type="dcterms:W3CDTF">2022-02-23T11:48:00Z</dcterms:created>
  <dcterms:modified xsi:type="dcterms:W3CDTF">2025-09-22T09:55:00Z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