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B9A2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23D3619B" w14:textId="77777777" w:rsidR="009C486D" w:rsidRDefault="00B259E0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Postępowanie żywieniowe w zaburzeniach odżywiania</w:t>
      </w:r>
    </w:p>
    <w:p w14:paraId="7F544468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2BDD3EE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ED14676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1D89004D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51F43AB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1C1D3FE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63EE8F16" w14:textId="442B6132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CC0FB1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CC0FB1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69A4BB6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17CBA9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490F43B1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7422CB0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FB68A60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8E77FE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B259E0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 / Semestr I</w:t>
            </w:r>
            <w:r w:rsidR="00B259E0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C75F5" w:rsidRPr="00136CBE" w14:paraId="15A753C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5D302D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B21AAEF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507D279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F46325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53070CA6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1EDF91B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C651CF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7E15A17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7C75F5" w:rsidRPr="00071919" w14:paraId="6F5AE27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1E60AB4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1353A1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22033026" w14:textId="77777777" w:rsidR="007C75F5" w:rsidRPr="00B259E0" w:rsidRDefault="00B259E0" w:rsidP="007C75F5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</w:pPr>
            <w:proofErr w:type="spellStart"/>
            <w:r w:rsidRPr="00B259E0"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  <w:t>Psychodietetyka</w:t>
            </w:r>
            <w:proofErr w:type="spellEnd"/>
          </w:p>
        </w:tc>
      </w:tr>
      <w:tr w:rsidR="007C75F5" w:rsidRPr="00A3045F" w14:paraId="6868896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CAEE612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2CBCF750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7C75F5" w:rsidRPr="00A3045F" w14:paraId="32EA263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D6D4B3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4EAE89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BC84C97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66832C46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2F236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16F265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001F1A0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436FF8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CF678C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751C5667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146610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40637F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D9CFAE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A53694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0CF9D8E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803CEA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259E0" w:rsidRPr="004B21E0" w14:paraId="4A33BDF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B2B96EA" w14:textId="77777777" w:rsidR="00B259E0" w:rsidRPr="004B21E0" w:rsidRDefault="00B259E0" w:rsidP="00B259E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249859F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997ECD8" w14:textId="77777777" w:rsidR="00B259E0" w:rsidRPr="00706643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6465EA44" w14:textId="08BAD1D8" w:rsidR="00B259E0" w:rsidRPr="004B21E0" w:rsidRDefault="00CC0FB1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34D91DB4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0855448E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B259E0" w:rsidRPr="00B259E0" w14:paraId="5462E56A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3E0BD0C0" w14:textId="77777777" w:rsidR="00B259E0" w:rsidRPr="004B21E0" w:rsidRDefault="00B259E0" w:rsidP="00B259E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665420AD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4767F43" w14:textId="77777777" w:rsidR="00B259E0" w:rsidRPr="00706643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10FD1532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5822C933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498D7F8B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B259E0" w:rsidRPr="004B21E0" w14:paraId="5A42D33D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7107FF41" w14:textId="77777777" w:rsidR="00B259E0" w:rsidRPr="006A1E4A" w:rsidRDefault="00B259E0" w:rsidP="00B259E0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5AD84218" w14:textId="77777777" w:rsidR="00B259E0" w:rsidRPr="006A1E4A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356C78B2" w14:textId="77777777" w:rsidR="00B259E0" w:rsidRPr="006A1E4A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1D5F26AC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65B5E70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259E0" w:rsidRPr="004B21E0" w14:paraId="4200A384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0AEC238" w14:textId="77777777" w:rsidR="00B259E0" w:rsidRPr="004B21E0" w:rsidRDefault="00B259E0" w:rsidP="00B259E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B5DD03C" w14:textId="2AEE8DDB" w:rsidR="00B259E0" w:rsidRPr="004B21E0" w:rsidRDefault="00CC0FB1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390A6B3C" w14:textId="5CF80039" w:rsidR="00B259E0" w:rsidRPr="004B21E0" w:rsidRDefault="00CC0FB1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5FC0A3AD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C541D9A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259E0" w:rsidRPr="004B21E0" w14:paraId="6833198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D8DE17C" w14:textId="77777777" w:rsidR="00B259E0" w:rsidRPr="004B21E0" w:rsidRDefault="00B259E0" w:rsidP="00B259E0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710266B" w14:textId="7F3E9F76" w:rsidR="00B259E0" w:rsidRPr="004B21E0" w:rsidRDefault="00CC0FB1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019E9E95" w14:textId="0662A644" w:rsidR="00B259E0" w:rsidRPr="00706643" w:rsidRDefault="00CC0FB1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3D366716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B1D903B" w14:textId="77777777" w:rsidR="00B259E0" w:rsidRPr="004B21E0" w:rsidRDefault="00B259E0" w:rsidP="00B259E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B6802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02C1F48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CC0FB1" w14:paraId="7A18669A" w14:textId="77777777" w:rsidTr="00A82863">
        <w:tc>
          <w:tcPr>
            <w:tcW w:w="10461" w:type="dxa"/>
            <w:vAlign w:val="center"/>
          </w:tcPr>
          <w:p w14:paraId="27B8DD8E" w14:textId="77777777" w:rsidR="00132AEA" w:rsidRPr="00FE1A88" w:rsidRDefault="00132AEA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5250FDE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9DE7D1B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CC0FB1" w14:paraId="6E2183F6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7725D41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79708EC1" w14:textId="77777777" w:rsidR="009C486D" w:rsidRPr="00FE1A88" w:rsidRDefault="00D45A9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wiedzy na temat rozwoju, przebiegu i długofalowych skutków zaburzeń odżywiania.</w:t>
            </w:r>
          </w:p>
        </w:tc>
      </w:tr>
      <w:tr w:rsidR="009C486D" w:rsidRPr="00CC0FB1" w14:paraId="163F3D68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16D06C55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54D8A503" w14:textId="77777777" w:rsidR="009C486D" w:rsidRPr="00FE1A88" w:rsidRDefault="00D45A9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umiejętności praktycznego wykorzystania posiadanej wiedzy, w tym z zakresu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do planowania żywienia osób z zaburzeniami odżywiania.</w:t>
            </w:r>
          </w:p>
        </w:tc>
      </w:tr>
      <w:tr w:rsidR="009C486D" w:rsidRPr="00CC0FB1" w14:paraId="49DF2FD4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1323860B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54D9FD81" w14:textId="77777777" w:rsidR="009C486D" w:rsidRPr="00FE1A88" w:rsidRDefault="00D45A9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realizacji porad dietetycznych ze szczególnym uwzględnieniem stanu emocjonalnego i psychicznego pacjentów.</w:t>
            </w:r>
          </w:p>
        </w:tc>
      </w:tr>
    </w:tbl>
    <w:p w14:paraId="123ABC6C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25B3DFE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8CEF99E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3166336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C0FB1" w14:paraId="689955B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74AFE4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13091E5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DDCCE4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B0A262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F65E85A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738FA427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448AF694" w14:textId="77777777" w:rsidTr="00BD7E4F">
        <w:tc>
          <w:tcPr>
            <w:tcW w:w="561" w:type="dxa"/>
            <w:vAlign w:val="center"/>
          </w:tcPr>
          <w:p w14:paraId="5D7B3150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5A1FBB5A" w14:textId="77777777" w:rsidR="009C486D" w:rsidRPr="00FE1A88" w:rsidRDefault="006F4748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474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wiedzę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 temat czynników ryzyka związanych ze stylem życia, które wpływają na rozwój i przebieg zaburzeń odżywiania.</w:t>
            </w:r>
          </w:p>
        </w:tc>
        <w:tc>
          <w:tcPr>
            <w:tcW w:w="1559" w:type="dxa"/>
            <w:vAlign w:val="center"/>
          </w:tcPr>
          <w:p w14:paraId="0E635E1D" w14:textId="77777777" w:rsidR="009C486D" w:rsidRPr="00FE1A88" w:rsidRDefault="006F4748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4748">
              <w:rPr>
                <w:rFonts w:ascii="Garamond" w:hAnsi="Garamond" w:cs="Times New Roman"/>
                <w:sz w:val="18"/>
                <w:szCs w:val="18"/>
                <w:lang w:val="pl-PL"/>
              </w:rPr>
              <w:t>Diet2_WG03</w:t>
            </w:r>
          </w:p>
        </w:tc>
        <w:tc>
          <w:tcPr>
            <w:tcW w:w="2552" w:type="dxa"/>
            <w:vAlign w:val="center"/>
          </w:tcPr>
          <w:p w14:paraId="151E4007" w14:textId="77777777" w:rsidR="009C486D" w:rsidRPr="00FE1A88" w:rsidRDefault="004F3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Kolokwium/Egzamin</w:t>
            </w:r>
          </w:p>
        </w:tc>
      </w:tr>
      <w:tr w:rsidR="009C486D" w:rsidRPr="00FE1A88" w14:paraId="0C1FB76D" w14:textId="77777777" w:rsidTr="00BD7E4F">
        <w:tc>
          <w:tcPr>
            <w:tcW w:w="561" w:type="dxa"/>
            <w:vAlign w:val="center"/>
          </w:tcPr>
          <w:p w14:paraId="222261C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1C0E2394" w14:textId="77777777" w:rsidR="009C486D" w:rsidRPr="00FE1A88" w:rsidRDefault="006F4748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4748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skutki nadmiernego i/lub niedoborowego spożycia składników pokarmowych w przebiegu zaburzeń odżywiania.</w:t>
            </w:r>
          </w:p>
        </w:tc>
        <w:tc>
          <w:tcPr>
            <w:tcW w:w="1559" w:type="dxa"/>
            <w:vAlign w:val="center"/>
          </w:tcPr>
          <w:p w14:paraId="6577AA26" w14:textId="77777777" w:rsidR="009C486D" w:rsidRPr="00FE1A88" w:rsidRDefault="002B44B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Diet2_WG06</w:t>
            </w:r>
          </w:p>
        </w:tc>
        <w:tc>
          <w:tcPr>
            <w:tcW w:w="2552" w:type="dxa"/>
            <w:vAlign w:val="center"/>
          </w:tcPr>
          <w:p w14:paraId="3AC75549" w14:textId="77777777" w:rsidR="009C486D" w:rsidRPr="00FE1A88" w:rsidRDefault="004F3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Kolokwium/Egzamin</w:t>
            </w:r>
          </w:p>
        </w:tc>
      </w:tr>
      <w:tr w:rsidR="009C486D" w:rsidRPr="00FE1A88" w14:paraId="355D3D1D" w14:textId="77777777" w:rsidTr="00BD7E4F">
        <w:tc>
          <w:tcPr>
            <w:tcW w:w="561" w:type="dxa"/>
            <w:vAlign w:val="center"/>
          </w:tcPr>
          <w:p w14:paraId="37CC8546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3C219C81" w14:textId="77777777" w:rsidR="009C486D" w:rsidRPr="00FE1A88" w:rsidRDefault="006F4748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4748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wpływ różnych czynników, w tym z zakresu stanu emocjonalnego człowieka, psychologii społecznej i klinicznej na różne zaburzenia żywieniowe.</w:t>
            </w:r>
          </w:p>
        </w:tc>
        <w:tc>
          <w:tcPr>
            <w:tcW w:w="1559" w:type="dxa"/>
            <w:vAlign w:val="center"/>
          </w:tcPr>
          <w:p w14:paraId="707DE50A" w14:textId="77777777" w:rsidR="009C486D" w:rsidRPr="00FE1A88" w:rsidRDefault="002B44B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Diet2_WG07</w:t>
            </w:r>
          </w:p>
        </w:tc>
        <w:tc>
          <w:tcPr>
            <w:tcW w:w="2552" w:type="dxa"/>
            <w:vAlign w:val="center"/>
          </w:tcPr>
          <w:p w14:paraId="28C8AB38" w14:textId="77777777" w:rsidR="009C486D" w:rsidRPr="00FE1A88" w:rsidRDefault="004F3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Kolokwium/Egzamin</w:t>
            </w:r>
          </w:p>
        </w:tc>
      </w:tr>
      <w:tr w:rsidR="006F4748" w:rsidRPr="00FE1A88" w14:paraId="0F33E190" w14:textId="77777777" w:rsidTr="00BD7E4F">
        <w:tc>
          <w:tcPr>
            <w:tcW w:w="561" w:type="dxa"/>
            <w:vAlign w:val="center"/>
          </w:tcPr>
          <w:p w14:paraId="54FE5D19" w14:textId="77777777" w:rsidR="006F4748" w:rsidRDefault="002B44B6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2" w:type="dxa"/>
            <w:vAlign w:val="center"/>
          </w:tcPr>
          <w:p w14:paraId="3D466093" w14:textId="77777777" w:rsidR="006F4748" w:rsidRPr="006F4748" w:rsidRDefault="002B44B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wiedzę z zakresu </w:t>
            </w:r>
            <w:proofErr w:type="spellStart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psychodietetyki</w:t>
            </w:r>
            <w:proofErr w:type="spellEnd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potrafi ją wykorzystać w identyfikowaniu uwarunkować zaburzeń odżywiania.</w:t>
            </w:r>
          </w:p>
        </w:tc>
        <w:tc>
          <w:tcPr>
            <w:tcW w:w="1559" w:type="dxa"/>
            <w:vAlign w:val="center"/>
          </w:tcPr>
          <w:p w14:paraId="4FF3AEBC" w14:textId="77777777" w:rsidR="006F4748" w:rsidRPr="00FE1A88" w:rsidRDefault="002B44B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2552" w:type="dxa"/>
            <w:vAlign w:val="center"/>
          </w:tcPr>
          <w:p w14:paraId="52833923" w14:textId="77777777" w:rsidR="006F4748" w:rsidRPr="00FE1A88" w:rsidRDefault="004F386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Kolokwium/Egzamin</w:t>
            </w:r>
          </w:p>
        </w:tc>
      </w:tr>
    </w:tbl>
    <w:p w14:paraId="54610FBA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F68D584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2AA5382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C0FB1" w14:paraId="35DE38B8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3D3E12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271517C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04FE45B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F8368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45086C0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04E45F2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4BB1BC3D" w14:textId="77777777" w:rsidTr="00BD7E4F">
        <w:tc>
          <w:tcPr>
            <w:tcW w:w="561" w:type="dxa"/>
            <w:vAlign w:val="center"/>
          </w:tcPr>
          <w:p w14:paraId="2932C296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1B5FC2DF" w14:textId="77777777" w:rsidR="009C486D" w:rsidRPr="00FE1A88" w:rsidRDefault="002B44B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posiadaną wiedzę do planowania zindywidualizowanego żywienia osób z zaburzeniami odżywiania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3C39856" w14:textId="77777777" w:rsidR="009C486D" w:rsidRPr="00FE1A88" w:rsidRDefault="002B44B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Diet2_UW01</w:t>
            </w:r>
          </w:p>
        </w:tc>
        <w:tc>
          <w:tcPr>
            <w:tcW w:w="2552" w:type="dxa"/>
            <w:vAlign w:val="center"/>
          </w:tcPr>
          <w:p w14:paraId="41B80557" w14:textId="77777777" w:rsidR="009C486D" w:rsidRPr="00FE1A88" w:rsidRDefault="004F386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(projekt)</w:t>
            </w:r>
          </w:p>
        </w:tc>
      </w:tr>
      <w:tr w:rsidR="009C486D" w:rsidRPr="00FE1A88" w14:paraId="60B152B4" w14:textId="77777777" w:rsidTr="00BD7E4F">
        <w:tc>
          <w:tcPr>
            <w:tcW w:w="561" w:type="dxa"/>
            <w:vAlign w:val="center"/>
          </w:tcPr>
          <w:p w14:paraId="7C8F3DA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1E3C6903" w14:textId="77777777" w:rsidR="009C486D" w:rsidRPr="00FE1A88" w:rsidRDefault="002B44B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planować </w:t>
            </w:r>
            <w:proofErr w:type="spellStart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dietoprofilaktykę</w:t>
            </w:r>
            <w:proofErr w:type="spellEnd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dietoterapię</w:t>
            </w:r>
            <w:proofErr w:type="spellEnd"/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odniesieniu do zaburzeń odżywiania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E9566FE" w14:textId="77777777" w:rsidR="009C486D" w:rsidRPr="00FE1A88" w:rsidRDefault="001B3CE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CEA">
              <w:rPr>
                <w:rFonts w:ascii="Garamond" w:hAnsi="Garamond" w:cs="Times New Roman"/>
                <w:sz w:val="18"/>
                <w:szCs w:val="18"/>
                <w:lang w:val="pl-PL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149CDC04" w14:textId="77777777" w:rsidR="009C486D" w:rsidRPr="00FE1A88" w:rsidRDefault="004F386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(projekt)</w:t>
            </w:r>
          </w:p>
        </w:tc>
      </w:tr>
      <w:tr w:rsidR="009C486D" w:rsidRPr="00FE1A88" w14:paraId="706A5927" w14:textId="77777777" w:rsidTr="00BD7E4F">
        <w:tc>
          <w:tcPr>
            <w:tcW w:w="561" w:type="dxa"/>
            <w:vAlign w:val="center"/>
          </w:tcPr>
          <w:p w14:paraId="0DBEA7A6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66324021" w14:textId="77777777" w:rsidR="009C486D" w:rsidRPr="00FE1A88" w:rsidRDefault="001B3CEA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44B6">
              <w:rPr>
                <w:rFonts w:ascii="Garamond" w:hAnsi="Garamond" w:cs="Times New Roman"/>
                <w:sz w:val="18"/>
                <w:szCs w:val="18"/>
                <w:lang w:val="pl-PL"/>
              </w:rPr>
              <w:t>Potrafi realizować porady dietetyczne ze szczególnym uwzględnieniem stanu emocjonalnego i psychicznego pacjentów.</w:t>
            </w:r>
          </w:p>
        </w:tc>
        <w:tc>
          <w:tcPr>
            <w:tcW w:w="1559" w:type="dxa"/>
            <w:vAlign w:val="center"/>
          </w:tcPr>
          <w:p w14:paraId="30D30E00" w14:textId="77777777" w:rsidR="009C486D" w:rsidRPr="00FE1A88" w:rsidRDefault="001B3CE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CEA"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2BCCF1F0" w14:textId="77777777" w:rsidR="009C486D" w:rsidRPr="00FE1A88" w:rsidRDefault="004F386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 Zaliczenie ćwiczeń (projekt)</w:t>
            </w:r>
          </w:p>
        </w:tc>
      </w:tr>
    </w:tbl>
    <w:p w14:paraId="55061E4F" w14:textId="4676E2E1" w:rsidR="002453B6" w:rsidRDefault="002453B6" w:rsidP="00B948AA">
      <w:pPr>
        <w:spacing w:after="0" w:line="240" w:lineRule="auto"/>
        <w:rPr>
          <w:sz w:val="20"/>
          <w:szCs w:val="20"/>
        </w:rPr>
      </w:pPr>
    </w:p>
    <w:p w14:paraId="59EAB744" w14:textId="77777777" w:rsidR="002453B6" w:rsidRDefault="002453B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F1E0C6E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B1BA88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CC0FB1" w14:paraId="68FFCD1B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ECF9E5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DF978C5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69AF442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9967E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5333620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8B0281E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2453B6" w14:paraId="2017567F" w14:textId="77777777" w:rsidTr="00BD7E4F">
        <w:tc>
          <w:tcPr>
            <w:tcW w:w="561" w:type="dxa"/>
            <w:vAlign w:val="center"/>
          </w:tcPr>
          <w:p w14:paraId="386C663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19A2AEA" w14:textId="7442B07A" w:rsidR="009C486D" w:rsidRPr="00FE1A88" w:rsidRDefault="002453B6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Jest wrażliwy na problemy wynikające z zaburzeń odżywiania, dąży do udzielenia pomocy bez względu na sytuację pacjenta.</w:t>
            </w:r>
          </w:p>
        </w:tc>
        <w:tc>
          <w:tcPr>
            <w:tcW w:w="1559" w:type="dxa"/>
            <w:vAlign w:val="center"/>
          </w:tcPr>
          <w:p w14:paraId="026D322C" w14:textId="566F3F9A" w:rsidR="009C486D" w:rsidRPr="00FE1A88" w:rsidRDefault="002453B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322A6953" w14:textId="0D3F5680" w:rsidR="009C486D" w:rsidRPr="00FE1A88" w:rsidRDefault="002453B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ćwiczeń (projekt)</w:t>
            </w:r>
          </w:p>
        </w:tc>
      </w:tr>
    </w:tbl>
    <w:p w14:paraId="3E227C04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FC67C4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36473E11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D259A87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6A5FC1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78C4F065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627E0E63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624D0E4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D6E95F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67B139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AAB8E47" w14:textId="77777777" w:rsidR="0002124B" w:rsidRPr="00FE1A88" w:rsidRDefault="00B259E0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2124B" w:rsidRPr="00FE1A88" w14:paraId="130D7F15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8FAC894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7ED9CB8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1A23F9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86DA020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0A4CE88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D940841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A88" w14:paraId="6E5E5D8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7D0F77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76B2317F" w14:textId="77777777" w:rsidR="0002124B" w:rsidRPr="00FE1A88" w:rsidRDefault="00DD4FE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Klasyfikacja zaburzeń odżywiania i kryteria diagnostyczne.</w:t>
            </w:r>
          </w:p>
        </w:tc>
        <w:tc>
          <w:tcPr>
            <w:tcW w:w="1283" w:type="dxa"/>
            <w:vAlign w:val="center"/>
          </w:tcPr>
          <w:p w14:paraId="2D21C7DA" w14:textId="77777777" w:rsidR="0002124B" w:rsidRPr="00FE1A88" w:rsidRDefault="0015236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3FCD3A3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54FB4BD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D563B2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15C4BD23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53626C2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7979B4EB" w14:textId="77777777" w:rsidR="0002124B" w:rsidRPr="00FE1A88" w:rsidRDefault="00DD4FE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Epidemiologia oraz czynniki ryzyka zaburzeń odżywiania.</w:t>
            </w:r>
          </w:p>
        </w:tc>
        <w:tc>
          <w:tcPr>
            <w:tcW w:w="1283" w:type="dxa"/>
            <w:vAlign w:val="center"/>
          </w:tcPr>
          <w:p w14:paraId="4D1E9069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896DB7F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E6F5853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09C430A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03AD769E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798ADC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774F5866" w14:textId="77777777" w:rsidR="0002124B" w:rsidRPr="00FE1A88" w:rsidRDefault="00DD4FE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Leczenie zaburzeń odżywiania – rola terapii i współpraca dietetyka z terapeutą.</w:t>
            </w:r>
          </w:p>
        </w:tc>
        <w:tc>
          <w:tcPr>
            <w:tcW w:w="1283" w:type="dxa"/>
            <w:vAlign w:val="center"/>
          </w:tcPr>
          <w:p w14:paraId="39FF283B" w14:textId="77777777" w:rsidR="0002124B" w:rsidRPr="00FE1A88" w:rsidRDefault="0015236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CB73DEC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CCF3C15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40D80E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543C359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0AC439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BAA00E6" w14:textId="77777777" w:rsidR="0002124B" w:rsidRPr="00FE1A88" w:rsidRDefault="00DD4FE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Edukacja i rehabilitacja żywieniowa.</w:t>
            </w:r>
          </w:p>
        </w:tc>
        <w:tc>
          <w:tcPr>
            <w:tcW w:w="1283" w:type="dxa"/>
            <w:vAlign w:val="center"/>
          </w:tcPr>
          <w:p w14:paraId="23F159DD" w14:textId="77777777" w:rsidR="0002124B" w:rsidRPr="00FE1A88" w:rsidRDefault="0015236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7D1132BF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7D4C3D3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86921A2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0A13964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4E0D7B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60C07CF7" w14:textId="77777777" w:rsidR="0002124B" w:rsidRPr="00FE1A88" w:rsidRDefault="00DD4FEE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Specyfika zaburzeń odżywiania w odniesieniu do wymagań żywieniowych dzieci, młodzieży i kobiet ciężarnych.</w:t>
            </w:r>
          </w:p>
        </w:tc>
        <w:tc>
          <w:tcPr>
            <w:tcW w:w="1283" w:type="dxa"/>
            <w:vAlign w:val="center"/>
          </w:tcPr>
          <w:p w14:paraId="538708BD" w14:textId="77777777" w:rsidR="0002124B" w:rsidRPr="00FE1A88" w:rsidRDefault="0015236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E6721E8" w14:textId="77777777" w:rsidR="0002124B" w:rsidRPr="00FE1A88" w:rsidRDefault="00DA5C5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58CCD06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A22FE1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F4CCF" w:rsidRPr="00FE1A88" w14:paraId="3C5D916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C788C24" w14:textId="77777777" w:rsidR="00AF4CCF" w:rsidRPr="00FE1A88" w:rsidRDefault="00AF4CCF" w:rsidP="00AF4C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27A507F6" w14:textId="77777777" w:rsidR="00AF4CCF" w:rsidRPr="00FE1A88" w:rsidRDefault="00DA5C51" w:rsidP="00AF4C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Współwystępowanie zaburzeń odżywiania z innymi jednostkami chorobowymi – postępowanie dietetyczne</w:t>
            </w:r>
          </w:p>
        </w:tc>
        <w:tc>
          <w:tcPr>
            <w:tcW w:w="1283" w:type="dxa"/>
            <w:vAlign w:val="center"/>
          </w:tcPr>
          <w:p w14:paraId="012F3BC4" w14:textId="77777777" w:rsidR="00AF4CCF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C14880D" w14:textId="77777777" w:rsidR="00AF4CCF" w:rsidRPr="00FE1A88" w:rsidRDefault="00DA5C51" w:rsidP="00AF4C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AB416E5" w14:textId="77777777" w:rsidR="00AF4CCF" w:rsidRPr="00FE1A88" w:rsidRDefault="00AF4CCF" w:rsidP="00AF4C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9DF08B3" w14:textId="77777777" w:rsidR="00AF4CCF" w:rsidRPr="00FE1A88" w:rsidRDefault="00AF4CCF" w:rsidP="00AF4C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A5C51" w:rsidRPr="00FE1A88" w14:paraId="0D631403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C9F305E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320F8933" w14:textId="77777777" w:rsidR="00DA5C51" w:rsidRPr="00FE1A88" w:rsidRDefault="00DA5C51" w:rsidP="00DA5C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dietetyka w planowaniu żywienia i edukacji na oddziale psychiatrycznym i w ośrodkach terapeutycznych –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190F3788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D21340" w14:textId="77777777" w:rsidR="00DA5C51" w:rsidRPr="00FE1A88" w:rsidRDefault="00DA5C51" w:rsidP="00DA5C5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397CF4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57B7C7A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DA5C51" w:rsidRPr="00FE1A88" w14:paraId="62BF2FCF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D0379B4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7960B438" w14:textId="77777777" w:rsidR="00DA5C51" w:rsidRPr="00FE1A88" w:rsidRDefault="00DA5C51" w:rsidP="00DA5C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dietetyka w planowaniu żywienia i edukacji w ramach opieki ambulatoryjnej –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0DEED3A4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E39E178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D8B767C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A4D4E3C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DA5C51" w:rsidRPr="00FE1A88" w14:paraId="5FFACF8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B99F423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3C37B7AF" w14:textId="77777777" w:rsidR="00DA5C51" w:rsidRPr="00FE1A88" w:rsidRDefault="00DA5C51" w:rsidP="00DA5C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Współwystępowanie zaburzeń odżywiania z innymi jednostkami chorobowymi –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case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408E8DAA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7DD8B79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3C7D32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09BB1A5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A5C51" w:rsidRPr="00FE1A88" w14:paraId="276599FB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3F90813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73B78F0D" w14:textId="77777777" w:rsidR="00DA5C51" w:rsidRPr="00FE1A88" w:rsidRDefault="00DA5C51" w:rsidP="00DA5C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Plany żywieniowe i schematy postępowania w żywieniu osób z zaburzeniami odżywiania.</w:t>
            </w:r>
          </w:p>
        </w:tc>
        <w:tc>
          <w:tcPr>
            <w:tcW w:w="1283" w:type="dxa"/>
            <w:vAlign w:val="center"/>
          </w:tcPr>
          <w:p w14:paraId="63F7D0DE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514CB43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9C6916B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1C5AC08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DA5C51" w:rsidRPr="00FE1A88" w14:paraId="57B069A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FD0FB4F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0F4610B2" w14:textId="77777777" w:rsidR="00DA5C51" w:rsidRPr="00FE1A88" w:rsidRDefault="00DA5C51" w:rsidP="00DA5C5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Zastosowanie środków specjalnego przeznaczenia żywieniowego w żywieniu chorych na anoreksję.</w:t>
            </w:r>
          </w:p>
        </w:tc>
        <w:tc>
          <w:tcPr>
            <w:tcW w:w="1283" w:type="dxa"/>
            <w:vAlign w:val="center"/>
          </w:tcPr>
          <w:p w14:paraId="0DFB2E0C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222A5E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C05833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B0486B3" w14:textId="77777777" w:rsidR="00DA5C51" w:rsidRPr="00FE1A88" w:rsidRDefault="00DA5C51" w:rsidP="00DA5C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0A3A1C45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94A1037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495CDCBB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A8CC81B" w14:textId="77777777" w:rsidR="0002124B" w:rsidRPr="00380F57" w:rsidRDefault="00B259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5E562F0" w14:textId="77777777" w:rsidR="0002124B" w:rsidRPr="00380F57" w:rsidRDefault="00B259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5C1174B1" w14:textId="77777777" w:rsidR="0002124B" w:rsidRPr="00380F57" w:rsidRDefault="00B259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24B68C89" w14:textId="77777777" w:rsidR="0002124B" w:rsidRPr="00380F57" w:rsidRDefault="00B259E0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725B34E4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0090704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5EE56A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3CCB4110" w14:textId="77777777" w:rsidR="00883DC8" w:rsidRPr="00883DC8" w:rsidRDefault="00883DC8" w:rsidP="00883DC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83DC8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2453B6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objaśnianie lub wyjaśnianie</w:t>
      </w:r>
    </w:p>
    <w:p w14:paraId="5C8BC7BF" w14:textId="77777777" w:rsidR="00883DC8" w:rsidRPr="00883DC8" w:rsidRDefault="00883DC8" w:rsidP="00883DC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83DC8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2453B6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dyskusja dydaktyczna, debata, burza mózgów</w:t>
      </w:r>
    </w:p>
    <w:p w14:paraId="797AC86B" w14:textId="77777777" w:rsidR="00883DC8" w:rsidRPr="00883DC8" w:rsidRDefault="00883DC8" w:rsidP="00883DC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83DC8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2453B6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</w:t>
      </w:r>
      <w:r w:rsidRPr="00883DC8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7667AF7F" w14:textId="77777777" w:rsidR="00E06C47" w:rsidRPr="00883DC8" w:rsidRDefault="00883DC8" w:rsidP="00883DC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83DC8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2453B6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02C49A72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65ABE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72EBD1CB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1680A85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60C7FAC2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6EE4D58B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5BDC5979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F615332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43C16FA5" w14:textId="4E6915A1" w:rsidR="0090638D" w:rsidRPr="00B96088" w:rsidRDefault="002453B6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90638D" w14:paraId="4A8DB11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BE13612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9E4450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539EEDE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621682E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8D05FC1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CF64E20" w14:textId="77777777" w:rsidR="0090638D" w:rsidRDefault="008771B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001FE16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63519DBD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14A8E65C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2E9A24C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A809E9B" w14:textId="77777777" w:rsidR="0090638D" w:rsidRDefault="008771B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0638D" w:rsidRPr="00CC0FB1" w14:paraId="322DEE1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D1D380C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74FBFCC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21D1EA9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B259E0" w14:paraId="2DFEDC1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712F69E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1D8BE03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A258F80" w14:textId="77777777" w:rsidR="0090638D" w:rsidRDefault="008771B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90638D" w:rsidRPr="00B259E0" w14:paraId="3700B0DB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54E6035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4ACDA2C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DEA77BF" w14:textId="77777777" w:rsidR="0090638D" w:rsidRDefault="008771B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:rsidRPr="00B259E0" w14:paraId="3A64EC7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08D8C90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4156435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561F79C" w14:textId="77777777" w:rsidR="0090638D" w:rsidRDefault="008771BE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14:paraId="0362A80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CCFA3E9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54CFFAF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9DB76A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A521647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7AD3D399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B699F5A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0E130276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0A2D581F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9A44D4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24DA7A" w14:textId="77777777" w:rsidR="002453B6" w:rsidRDefault="002453B6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214F28E6" w14:textId="306FABF6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0D78D1C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4E0B5A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BA5A70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D06806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42A6F455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156BE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3D9733B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826711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CF38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CC0FB1" w14:paraId="7754CC8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9F8318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618FE66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68879EC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E3984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C0FB1" w14:paraId="0FC9524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B374BD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6365F14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8E690D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04EF2E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B259E0" w14:paraId="07C4B3E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651BE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76ECE8D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9ACDA6A" w14:textId="4456933F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774406C5" w14:textId="79747AE5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CC0FB1" w14:paraId="4ED14B6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0371E0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7D88D73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05B4B0B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FED548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D85F30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E47D3B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3492E18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1E22EFE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D3175ED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C0FB1" w14:paraId="2713EA6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6C8E33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03C11A4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21B091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23785C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28851D1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214335B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1C0314E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D45E2DF" w14:textId="0294B125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D1D4FA4" w14:textId="064167DB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33</w:t>
            </w:r>
          </w:p>
        </w:tc>
      </w:tr>
      <w:tr w:rsidR="00CB75B5" w:rsidRPr="00CB75B5" w14:paraId="66900C2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5BB003C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4204CCB2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D2DACC5" w14:textId="2750C6FB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6C49CED1" w14:textId="4769DE90" w:rsidR="00CB75B5" w:rsidRPr="00CB75B5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="00CB75B5" w:rsidRPr="00CB75B5" w14:paraId="65F98A3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F301C0D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33B0E24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3E6C46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7092C6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859FD08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1374FA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31F8331B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9CD6070" w14:textId="0A42973E" w:rsidR="00CB75B5" w:rsidRPr="00380F57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76F9630E" w14:textId="73D590E4" w:rsidR="00CB75B5" w:rsidRPr="00380F57" w:rsidRDefault="00CC0FB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0F4CF9F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71D6AD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97ACB7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CC0FB1" w14:paraId="69445DAA" w14:textId="77777777" w:rsidTr="002453B6">
        <w:trPr>
          <w:trHeight w:val="268"/>
        </w:trPr>
        <w:tc>
          <w:tcPr>
            <w:tcW w:w="421" w:type="dxa"/>
            <w:vAlign w:val="center"/>
          </w:tcPr>
          <w:p w14:paraId="7BC9CBAF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797E54D" w14:textId="77777777" w:rsidR="009C486D" w:rsidRDefault="001A1036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>Brytek</w:t>
            </w:r>
            <w:proofErr w:type="spellEnd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-Matera A. (2020): </w:t>
            </w:r>
            <w:proofErr w:type="spellStart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Psychodietetyka</w:t>
            </w:r>
            <w:proofErr w:type="spellEnd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PZWL, Warszawa.</w:t>
            </w:r>
          </w:p>
        </w:tc>
      </w:tr>
    </w:tbl>
    <w:p w14:paraId="180C429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6332AF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A1036" w14:paraId="055F9072" w14:textId="77777777" w:rsidTr="008C5E02">
        <w:trPr>
          <w:trHeight w:val="268"/>
        </w:trPr>
        <w:tc>
          <w:tcPr>
            <w:tcW w:w="421" w:type="dxa"/>
            <w:vAlign w:val="center"/>
          </w:tcPr>
          <w:p w14:paraId="5D9C3445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C8E2CF5" w14:textId="77777777" w:rsidR="009C486D" w:rsidRDefault="001A1036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>Fairburn</w:t>
            </w:r>
            <w:proofErr w:type="spellEnd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C.G. (2013): Terapia poznawczo-behawioralna i zaburzenia odżywiania. Wydawnictwo Uniwersytetu Jagiellońskiego, Kraków.</w:t>
            </w:r>
          </w:p>
        </w:tc>
      </w:tr>
      <w:tr w:rsidR="009C486D" w14:paraId="6B6AC58D" w14:textId="77777777" w:rsidTr="008C5E02">
        <w:trPr>
          <w:trHeight w:val="268"/>
        </w:trPr>
        <w:tc>
          <w:tcPr>
            <w:tcW w:w="421" w:type="dxa"/>
            <w:vAlign w:val="center"/>
          </w:tcPr>
          <w:p w14:paraId="3E3505EF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3317539" w14:textId="77777777" w:rsidR="009C486D" w:rsidRDefault="001A1036" w:rsidP="004F38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>Ogden</w:t>
            </w:r>
            <w:proofErr w:type="spellEnd"/>
            <w:r w:rsidRPr="001A103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 (2011): Psychologia odżywiania się. Wydawnictwo Uniwersytetu Jagiellońskiego, Kraków.</w:t>
            </w:r>
          </w:p>
        </w:tc>
      </w:tr>
    </w:tbl>
    <w:p w14:paraId="7A2994C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3C848F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CC0FB1" w14:paraId="100E68A9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34B630B3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C771932" w14:textId="77777777" w:rsidR="009E6AF7" w:rsidRDefault="004F386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przesłane przez prowadzącego – publikacje oraz rekomen</w:t>
            </w:r>
            <w:r w:rsidR="00D45A92">
              <w:rPr>
                <w:rFonts w:ascii="Garamond" w:hAnsi="Garamond" w:cs="Times New Roman"/>
                <w:sz w:val="18"/>
                <w:szCs w:val="18"/>
                <w:lang w:val="pl-PL"/>
              </w:rPr>
              <w:t>dacje</w:t>
            </w:r>
          </w:p>
        </w:tc>
      </w:tr>
    </w:tbl>
    <w:p w14:paraId="13D1D88A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746CE1FF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283E" w14:textId="77777777" w:rsidR="00742B61" w:rsidRDefault="00742B61">
      <w:pPr>
        <w:spacing w:after="0" w:line="240" w:lineRule="auto"/>
      </w:pPr>
      <w:r>
        <w:separator/>
      </w:r>
    </w:p>
  </w:endnote>
  <w:endnote w:type="continuationSeparator" w:id="0">
    <w:p w14:paraId="392FE433" w14:textId="77777777" w:rsidR="00742B61" w:rsidRDefault="0074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8B36" w14:textId="77777777" w:rsidR="00A3045F" w:rsidRPr="00B259E0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B259E0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B259E0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B259E0">
      <w:rPr>
        <w:rFonts w:ascii="Times New Roman" w:hAnsi="Times New Roman" w:cs="Times New Roman"/>
        <w:sz w:val="20"/>
        <w:szCs w:val="20"/>
        <w:lang w:val="pl-PL"/>
      </w:rPr>
      <w:t>:</w:t>
    </w:r>
    <w:r w:rsidR="00B259E0" w:rsidRPr="00B259E0">
      <w:rPr>
        <w:rFonts w:ascii="Times New Roman" w:hAnsi="Times New Roman" w:cs="Times New Roman"/>
        <w:sz w:val="20"/>
        <w:szCs w:val="20"/>
        <w:lang w:val="pl-PL"/>
      </w:rPr>
      <w:t xml:space="preserve"> Postępowanie żywieniowe w zaburzeniach odżywiania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B259E0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C575D2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B259E0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C575D2" w:rsidRPr="00A3045F">
      <w:rPr>
        <w:rFonts w:ascii="Times New Roman" w:hAnsi="Times New Roman" w:cs="Times New Roman"/>
        <w:sz w:val="20"/>
        <w:szCs w:val="20"/>
      </w:rPr>
      <w:fldChar w:fldCharType="separate"/>
    </w:r>
    <w:r w:rsidR="008C5E02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C575D2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C0C77F4" w14:textId="77777777" w:rsidR="00A3045F" w:rsidRPr="00B259E0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4633" w14:textId="77777777" w:rsidR="00742B61" w:rsidRDefault="00742B61">
      <w:pPr>
        <w:spacing w:after="0" w:line="240" w:lineRule="auto"/>
      </w:pPr>
      <w:r>
        <w:separator/>
      </w:r>
    </w:p>
  </w:footnote>
  <w:footnote w:type="continuationSeparator" w:id="0">
    <w:p w14:paraId="38F17A61" w14:textId="77777777" w:rsidR="00742B61" w:rsidRDefault="0074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4C7F" w14:textId="64248F2F" w:rsidR="00D6125B" w:rsidRPr="00A3045F" w:rsidRDefault="00CC0FB1" w:rsidP="00A3045F">
    <w:pPr>
      <w:pStyle w:val="Nagwek"/>
      <w:jc w:val="center"/>
    </w:pPr>
    <w:r>
      <w:rPr>
        <w:noProof/>
      </w:rPr>
      <w:drawing>
        <wp:inline distT="0" distB="0" distL="0" distR="0" wp14:anchorId="625BDEC7" wp14:editId="797E54AD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tATSZqbmRsYGlko6SsGpxcWZ+XkgBYa1ACQJQjssAAAA"/>
  </w:docVars>
  <w:rsids>
    <w:rsidRoot w:val="00D6125B"/>
    <w:rsid w:val="000050A2"/>
    <w:rsid w:val="0002124B"/>
    <w:rsid w:val="000252CC"/>
    <w:rsid w:val="0004279A"/>
    <w:rsid w:val="00055B79"/>
    <w:rsid w:val="00063555"/>
    <w:rsid w:val="00071919"/>
    <w:rsid w:val="0008780B"/>
    <w:rsid w:val="000A146D"/>
    <w:rsid w:val="000B5A86"/>
    <w:rsid w:val="000D6C6D"/>
    <w:rsid w:val="000E1039"/>
    <w:rsid w:val="000E23E2"/>
    <w:rsid w:val="001010FD"/>
    <w:rsid w:val="00132AEA"/>
    <w:rsid w:val="001366DE"/>
    <w:rsid w:val="00136CBE"/>
    <w:rsid w:val="00152363"/>
    <w:rsid w:val="00192A86"/>
    <w:rsid w:val="001A1036"/>
    <w:rsid w:val="001B3CEA"/>
    <w:rsid w:val="001B6D39"/>
    <w:rsid w:val="001F5344"/>
    <w:rsid w:val="00214726"/>
    <w:rsid w:val="00220E51"/>
    <w:rsid w:val="002453B6"/>
    <w:rsid w:val="002574C9"/>
    <w:rsid w:val="002A519E"/>
    <w:rsid w:val="002B44B6"/>
    <w:rsid w:val="002D0322"/>
    <w:rsid w:val="002F3930"/>
    <w:rsid w:val="00304AC9"/>
    <w:rsid w:val="00343F03"/>
    <w:rsid w:val="003554DD"/>
    <w:rsid w:val="003752AF"/>
    <w:rsid w:val="00376545"/>
    <w:rsid w:val="00380F57"/>
    <w:rsid w:val="00382025"/>
    <w:rsid w:val="0039186A"/>
    <w:rsid w:val="003C0019"/>
    <w:rsid w:val="003E365F"/>
    <w:rsid w:val="004A3C93"/>
    <w:rsid w:val="004B21E0"/>
    <w:rsid w:val="004C0558"/>
    <w:rsid w:val="004F3865"/>
    <w:rsid w:val="005259D9"/>
    <w:rsid w:val="00534633"/>
    <w:rsid w:val="00545006"/>
    <w:rsid w:val="0054C0B7"/>
    <w:rsid w:val="005620D0"/>
    <w:rsid w:val="00574BE2"/>
    <w:rsid w:val="005A4F9E"/>
    <w:rsid w:val="005E7B41"/>
    <w:rsid w:val="005F1666"/>
    <w:rsid w:val="0062291A"/>
    <w:rsid w:val="0063278D"/>
    <w:rsid w:val="00645A74"/>
    <w:rsid w:val="006542BB"/>
    <w:rsid w:val="00655679"/>
    <w:rsid w:val="00675719"/>
    <w:rsid w:val="00686E02"/>
    <w:rsid w:val="00691EA8"/>
    <w:rsid w:val="006A1E4A"/>
    <w:rsid w:val="006C4E61"/>
    <w:rsid w:val="006D04ED"/>
    <w:rsid w:val="006E381A"/>
    <w:rsid w:val="006E7175"/>
    <w:rsid w:val="006F4748"/>
    <w:rsid w:val="006F5924"/>
    <w:rsid w:val="00702E79"/>
    <w:rsid w:val="00706643"/>
    <w:rsid w:val="007312ED"/>
    <w:rsid w:val="007378F2"/>
    <w:rsid w:val="00742B61"/>
    <w:rsid w:val="00752317"/>
    <w:rsid w:val="00760A5C"/>
    <w:rsid w:val="00772324"/>
    <w:rsid w:val="00777F72"/>
    <w:rsid w:val="0078334C"/>
    <w:rsid w:val="007C75F5"/>
    <w:rsid w:val="008025D7"/>
    <w:rsid w:val="00804069"/>
    <w:rsid w:val="0083476F"/>
    <w:rsid w:val="008542F4"/>
    <w:rsid w:val="008771BE"/>
    <w:rsid w:val="00883DC8"/>
    <w:rsid w:val="008C5E02"/>
    <w:rsid w:val="008D47F3"/>
    <w:rsid w:val="008F218F"/>
    <w:rsid w:val="008F5E98"/>
    <w:rsid w:val="009004D3"/>
    <w:rsid w:val="0090638D"/>
    <w:rsid w:val="00927425"/>
    <w:rsid w:val="00941CE9"/>
    <w:rsid w:val="00946552"/>
    <w:rsid w:val="00963C48"/>
    <w:rsid w:val="009972A4"/>
    <w:rsid w:val="009B5679"/>
    <w:rsid w:val="009C486D"/>
    <w:rsid w:val="009C4CAC"/>
    <w:rsid w:val="009D6751"/>
    <w:rsid w:val="009E46CA"/>
    <w:rsid w:val="009E6AF7"/>
    <w:rsid w:val="009E6CDA"/>
    <w:rsid w:val="00A3045F"/>
    <w:rsid w:val="00A95A52"/>
    <w:rsid w:val="00AF4CCF"/>
    <w:rsid w:val="00B259E0"/>
    <w:rsid w:val="00B47E60"/>
    <w:rsid w:val="00B6679C"/>
    <w:rsid w:val="00B82F70"/>
    <w:rsid w:val="00B948AA"/>
    <w:rsid w:val="00B96088"/>
    <w:rsid w:val="00BA42CB"/>
    <w:rsid w:val="00BA7F60"/>
    <w:rsid w:val="00BD7E4F"/>
    <w:rsid w:val="00BF0AC2"/>
    <w:rsid w:val="00BF0DEB"/>
    <w:rsid w:val="00C0574F"/>
    <w:rsid w:val="00C575D2"/>
    <w:rsid w:val="00C81742"/>
    <w:rsid w:val="00CB43A3"/>
    <w:rsid w:val="00CB75B5"/>
    <w:rsid w:val="00CC0FB1"/>
    <w:rsid w:val="00CD0F5F"/>
    <w:rsid w:val="00CD536B"/>
    <w:rsid w:val="00CE580C"/>
    <w:rsid w:val="00D204D6"/>
    <w:rsid w:val="00D361A1"/>
    <w:rsid w:val="00D438E0"/>
    <w:rsid w:val="00D45A92"/>
    <w:rsid w:val="00D6125B"/>
    <w:rsid w:val="00DA5C51"/>
    <w:rsid w:val="00DB1D26"/>
    <w:rsid w:val="00DC4277"/>
    <w:rsid w:val="00DC6A30"/>
    <w:rsid w:val="00DD4FEE"/>
    <w:rsid w:val="00DE2BD0"/>
    <w:rsid w:val="00DE49E8"/>
    <w:rsid w:val="00DF5668"/>
    <w:rsid w:val="00E0648C"/>
    <w:rsid w:val="00E06C47"/>
    <w:rsid w:val="00E816F1"/>
    <w:rsid w:val="00EB7BB9"/>
    <w:rsid w:val="00EC0B45"/>
    <w:rsid w:val="00EC7A0A"/>
    <w:rsid w:val="00EF4B40"/>
    <w:rsid w:val="00F068D8"/>
    <w:rsid w:val="00F23120"/>
    <w:rsid w:val="00F44A38"/>
    <w:rsid w:val="00F44B1B"/>
    <w:rsid w:val="00F559BF"/>
    <w:rsid w:val="00F70EC9"/>
    <w:rsid w:val="00F81603"/>
    <w:rsid w:val="00FE1A88"/>
    <w:rsid w:val="00FE6B0A"/>
    <w:rsid w:val="00FE7996"/>
    <w:rsid w:val="00FF2CF7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D231E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6C4E61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2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5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13</cp:revision>
  <cp:lastPrinted>2021-06-05T12:43:00Z</cp:lastPrinted>
  <dcterms:created xsi:type="dcterms:W3CDTF">2022-12-11T15:54:00Z</dcterms:created>
  <dcterms:modified xsi:type="dcterms:W3CDTF">2025-07-08T09:46:00Z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