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5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970758" w:rsidR="009C486D" w:rsidP="0DFF1750" w:rsidRDefault="00EA66D5" w14:paraId="29C12D87" w14:textId="1622EBB0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0DFF1750" w:rsidR="00EA66D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Dydaktyka emisji głosu</w:t>
      </w:r>
      <w:r>
        <w:br/>
      </w:r>
      <w:r w:rsidRPr="0DFF1750" w:rsidR="00F867A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Voice </w:t>
      </w:r>
      <w:r w:rsidRPr="0DFF1750" w:rsidR="6FB518B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0DFF1750" w:rsidR="00F867A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mission</w:t>
      </w:r>
      <w:r w:rsidRPr="0DFF1750" w:rsidR="00F867A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DFF1750" w:rsidR="2A6ED8FC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0DFF1750" w:rsidR="00F867A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eaching</w:t>
      </w:r>
    </w:p>
    <w:p w:rsidRPr="0097075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970758" w:rsidR="72650E16" w:rsidTr="72650E16" w14:paraId="74C7E8F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72650E16" w:rsidP="72650E16" w:rsidRDefault="72650E16" w14:paraId="798DD495" w14:textId="24272698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970758" w:rsidR="72650E16" w:rsidP="72650E16" w:rsidRDefault="72650E16" w14:paraId="0A4F1A11" w14:textId="4B46AF8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970758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970758" w:rsidR="00B01CE3" w:rsidTr="72650E16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970758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970758" w:rsidR="00B01CE3" w:rsidTr="72650E16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970758" w:rsidR="00B01CE3" w:rsidP="00920AD1" w:rsidRDefault="00000000" w14:paraId="3BB00A7B" w14:textId="6374920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970758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970758"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970758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970758" w:rsidR="009D754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970758" w:rsidR="00B01CE3" w:rsidTr="72650E16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970758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970758" w:rsidR="00B01CE3" w:rsidTr="72650E16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970758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970758" w:rsidR="00B01CE3" w:rsidTr="72650E16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970758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70758" w:rsidR="00B01CE3" w:rsidTr="72650E16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97075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:rsidRPr="00970758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970758" w:rsidR="00B01CE3" w:rsidTr="72650E16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970758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97075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970758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970758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970758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970758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970758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970758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:rsidRPr="00970758" w:rsidR="00B01CE3" w:rsidP="00B01CE3" w:rsidRDefault="00340D98" w14:paraId="4D4CFF98" w14:textId="4A0DA6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:rsidRPr="00970758" w:rsidR="00B01CE3" w:rsidP="00B01CE3" w:rsidRDefault="00340D98" w14:paraId="1DF65BBD" w14:textId="02AF1E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970758" w:rsidR="00B01CE3" w:rsidP="00B01CE3" w:rsidRDefault="0079614A" w14:paraId="0F2A1C42" w14:textId="1280E24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970758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7075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970758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970758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970758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970758" w:rsidR="00B01CE3" w:rsidP="00920AD1" w:rsidRDefault="00340D98" w14:paraId="6D940E84" w14:textId="1E67F8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970758" w:rsidR="00B01CE3" w:rsidP="00920AD1" w:rsidRDefault="00340D98" w14:paraId="63FDD756" w14:textId="46DE2D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970758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970758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970758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970758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970758" w:rsidR="00B01CE3" w:rsidP="00920AD1" w:rsidRDefault="00340D98" w14:paraId="495E378D" w14:textId="24B9B5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970758" w:rsidR="00B01CE3" w:rsidP="00920AD1" w:rsidRDefault="00340D98" w14:paraId="3E85EC19" w14:textId="47192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970758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970758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970758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970758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970758" w:rsidR="00B01CE3" w:rsidP="00920AD1" w:rsidRDefault="0079614A" w14:paraId="51D69F21" w14:textId="15F5FFA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3"/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97075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970758" w:rsidR="00EB22AA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97075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970758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97075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970758" w:rsidR="00B01CE3" w:rsidP="00920AD1" w:rsidRDefault="0079614A" w14:paraId="31A3A528" w14:textId="195E06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4"/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97075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970758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97075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970758"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97075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:rsidRPr="00970758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970758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97075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97075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97075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93281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970758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970758" w:rsidR="009C486D" w:rsidP="00190358" w:rsidRDefault="00EA66D5" w14:paraId="2A4E7340" w14:textId="2D8ED20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się z dydaktycznymi podstawami nauczania emisji głosu oraz zasadami planowania procesu kształcenia w oparciu o diagnozę potrzeb.</w:t>
            </w:r>
          </w:p>
        </w:tc>
      </w:tr>
      <w:tr w:rsidRPr="00893281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970758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970758" w:rsidR="009C486D" w:rsidP="00190358" w:rsidRDefault="00EA66D5" w14:paraId="4001648B" w14:textId="34BEECD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doboru i demonstrowania metod pracy nad techniką głosu oraz transferu tych umiejętności do sytuacji komunikacyjnych.</w:t>
            </w:r>
          </w:p>
        </w:tc>
      </w:tr>
      <w:tr w:rsidRPr="00893281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970758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970758" w:rsidR="009C486D" w:rsidP="00190358" w:rsidRDefault="00EA66D5" w14:paraId="034CE067" w14:textId="4BBD727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monitorowania postępów, wdrażania profilaktyki przeciążeniowej oraz etycznej współpracy ze specjalistami w obszarze higieny głosu.</w:t>
            </w:r>
          </w:p>
        </w:tc>
      </w:tr>
    </w:tbl>
    <w:p w:rsidRPr="0097075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p w:rsidR="00CC4623" w:rsidP="00A3045F" w:rsidRDefault="00CC4623" w14:paraId="5CEB04D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0D4DA3" w:rsidR="00CC4623" w:rsidTr="009F1C6B" w14:paraId="20943E00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34F470B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93281" w:rsidR="00CC4623" w:rsidTr="00893281" w14:paraId="052AD8AC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721B37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1930F23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05C9687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1AB9B5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617FB2F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CC4623" w:rsidP="009F1C6B" w:rsidRDefault="00CC4623" w14:paraId="7B018A7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93281" w:rsidR="00CC4623" w:rsidTr="00893281" w14:paraId="4CAFF54A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CC4623" w:rsidP="00CC4623" w:rsidRDefault="00CC4623" w14:paraId="57C6EA5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CC4623" w:rsidP="00CC4623" w:rsidRDefault="00CC4623" w14:paraId="0518093C" w14:textId="0BC378B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dydaktyczne zasady nauczania emisji głosu, strukturę jednostki lekcyjnej oraz zasady doboru metod pracy do celów funkcjonalnych i potrzeb grupy.</w:t>
            </w:r>
          </w:p>
        </w:tc>
        <w:tc>
          <w:tcPr>
            <w:tcW w:w="1360" w:type="dxa"/>
            <w:vAlign w:val="center"/>
          </w:tcPr>
          <w:p w:rsidRPr="000D4DA3" w:rsidR="00CC4623" w:rsidP="00CC4623" w:rsidRDefault="00CC4623" w14:paraId="0626F42E" w14:textId="437610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530" w:type="dxa"/>
            <w:vAlign w:val="center"/>
          </w:tcPr>
          <w:p w:rsidR="00CC4623" w:rsidP="00CC4623" w:rsidRDefault="00B30DAA" w14:paraId="6C40FD5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LGP_PP_W12</w:t>
            </w:r>
          </w:p>
          <w:p w:rsidRPr="000D4DA3" w:rsidR="00893281" w:rsidP="00CC4623" w:rsidRDefault="00893281" w14:paraId="1F7230BA" w14:textId="19419C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LGP_D.1/E.1.W4.</w:t>
            </w:r>
          </w:p>
        </w:tc>
        <w:tc>
          <w:tcPr>
            <w:tcW w:w="2057" w:type="dxa"/>
            <w:vAlign w:val="center"/>
          </w:tcPr>
          <w:p w:rsidRPr="000D4DA3" w:rsidR="00CC4623" w:rsidP="00CC4623" w:rsidRDefault="00CC4623" w14:paraId="7AC402E5" w14:textId="037F4D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  <w:r w:rsidRPr="0097075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893281" w:rsidR="00CC4623" w:rsidTr="00893281" w14:paraId="44D5C78B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CC4623" w:rsidP="00CC4623" w:rsidRDefault="00CC4623" w14:paraId="1561F98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CC4623" w:rsidP="00CC4623" w:rsidRDefault="00CC4623" w14:paraId="6AAE0A6D" w14:textId="03D7280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strategii profilaktyki przeciążeniowej, ergonomii pracy głosem oraz zasad higieny cyfrowej w warunkach edukacyjnych i medialnych.</w:t>
            </w:r>
          </w:p>
        </w:tc>
        <w:tc>
          <w:tcPr>
            <w:tcW w:w="1360" w:type="dxa"/>
            <w:vAlign w:val="center"/>
          </w:tcPr>
          <w:p w:rsidRPr="000D4DA3" w:rsidR="00CC4623" w:rsidP="00CC4623" w:rsidRDefault="00CC4623" w14:paraId="31D2F0C2" w14:textId="0FA3ACB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1530" w:type="dxa"/>
            <w:vAlign w:val="center"/>
          </w:tcPr>
          <w:p w:rsidR="00CC4623" w:rsidP="00CC4623" w:rsidRDefault="00B30DAA" w14:paraId="2EC5FA4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LGP_PP_W13</w:t>
            </w:r>
          </w:p>
          <w:p w:rsidR="00B30DAA" w:rsidP="00CC4623" w:rsidRDefault="00B30DAA" w14:paraId="159552F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0D4DA3" w:rsidR="00893281" w:rsidP="00CC4623" w:rsidRDefault="00893281" w14:paraId="046B114E" w14:textId="48F727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LGP_D.1/E.1.W8.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57" w:type="dxa"/>
            <w:vAlign w:val="center"/>
          </w:tcPr>
          <w:p w:rsidRPr="000D4DA3" w:rsidR="00CC4623" w:rsidP="00CC4623" w:rsidRDefault="00CC4623" w14:paraId="1A83941C" w14:textId="11BFF1A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</w:t>
            </w:r>
            <w:r w:rsidRPr="0097075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9"/>
        <w:gridCol w:w="1361"/>
        <w:gridCol w:w="1716"/>
        <w:gridCol w:w="1877"/>
      </w:tblGrid>
      <w:tr w:rsidRPr="000D4DA3" w:rsidR="00CC4623" w:rsidTr="009F1C6B" w14:paraId="6FFD7319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4DFCA2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93281" w:rsidR="00CC4623" w:rsidTr="00893281" w14:paraId="3DD98F1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693578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9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436AE75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7739D6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716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00F0CEB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877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3137B85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CC4623" w:rsidP="009F1C6B" w:rsidRDefault="00CC4623" w14:paraId="41A6FA3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93281" w:rsidR="00CC4623" w:rsidTr="00893281" w14:paraId="3CC4043D" w14:textId="77777777">
        <w:trPr>
          <w:trHeight w:val="300"/>
        </w:trPr>
        <w:tc>
          <w:tcPr>
            <w:tcW w:w="489" w:type="dxa"/>
            <w:vAlign w:val="center"/>
          </w:tcPr>
          <w:p w:rsidRPr="000D4DA3" w:rsidR="00CC4623" w:rsidP="00CC4623" w:rsidRDefault="00CC4623" w14:paraId="5E545B8C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9" w:type="dxa"/>
            <w:vAlign w:val="center"/>
          </w:tcPr>
          <w:p w:rsidRPr="000D4DA3" w:rsidR="00CC4623" w:rsidP="00CC4623" w:rsidRDefault="00CC4623" w14:paraId="6548E80B" w14:textId="3BADB83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cykle zajęć z emisji głosu, dobierając ćwiczenia oddechowe, fonacyjne i rezonansowe zgodnie z progresją obciążeń i zasadami bezpieczeństwa.</w:t>
            </w:r>
          </w:p>
        </w:tc>
        <w:tc>
          <w:tcPr>
            <w:tcW w:w="1361" w:type="dxa"/>
            <w:vAlign w:val="center"/>
          </w:tcPr>
          <w:p w:rsidRPr="000D4DA3" w:rsidR="00CC4623" w:rsidP="00CC4623" w:rsidRDefault="00CC4623" w14:paraId="38FAD433" w14:textId="68BADD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716" w:type="dxa"/>
            <w:vAlign w:val="center"/>
          </w:tcPr>
          <w:p w:rsidR="00CC4623" w:rsidP="00CC4623" w:rsidRDefault="00B30DAA" w14:paraId="7A1759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LGP_PP_U15</w:t>
            </w:r>
          </w:p>
          <w:p w:rsidRPr="000D4DA3" w:rsidR="00893281" w:rsidP="00CC4623" w:rsidRDefault="00893281" w14:paraId="09AB7914" w14:textId="7E37B9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LGP_D.1/E.1.U5.</w:t>
            </w:r>
          </w:p>
        </w:tc>
        <w:tc>
          <w:tcPr>
            <w:tcW w:w="1877" w:type="dxa"/>
            <w:vAlign w:val="center"/>
          </w:tcPr>
          <w:p w:rsidRPr="000D4DA3" w:rsidR="00CC4623" w:rsidP="00CC4623" w:rsidRDefault="00CC4623" w14:paraId="1250B1DC" w14:textId="735FBB9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obserwacja pracy studenta (</w:t>
            </w:r>
            <w:proofErr w:type="spellStart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checklista</w:t>
            </w:r>
            <w:proofErr w:type="spellEnd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analiza i konceptualizacja przypadku</w:t>
            </w:r>
            <w:r w:rsidRPr="0097075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893281" w:rsidR="00CC4623" w:rsidTr="00893281" w14:paraId="2095C29D" w14:textId="77777777">
        <w:trPr>
          <w:trHeight w:val="300"/>
        </w:trPr>
        <w:tc>
          <w:tcPr>
            <w:tcW w:w="489" w:type="dxa"/>
            <w:vAlign w:val="center"/>
          </w:tcPr>
          <w:p w:rsidRPr="000D4DA3" w:rsidR="00CC4623" w:rsidP="00CC4623" w:rsidRDefault="00CC4623" w14:paraId="46E35E4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9" w:type="dxa"/>
            <w:vAlign w:val="center"/>
          </w:tcPr>
          <w:p w:rsidRPr="000D4DA3" w:rsidR="00CC4623" w:rsidP="00CC4623" w:rsidRDefault="00CC4623" w14:paraId="1BA53DB0" w14:textId="73B7486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modelować umiejętności głosowe, formułować instrukcje werbalne i niewerbalne oraz udzielać korygującego sprzężenia zwrotnego z wykorzystaniem technologii audio/wideo.</w:t>
            </w:r>
          </w:p>
        </w:tc>
        <w:tc>
          <w:tcPr>
            <w:tcW w:w="1361" w:type="dxa"/>
            <w:vAlign w:val="center"/>
          </w:tcPr>
          <w:p w:rsidRPr="000D4DA3" w:rsidR="00CC4623" w:rsidP="00CC4623" w:rsidRDefault="00CC4623" w14:paraId="2D3C45A2" w14:textId="25E088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</w:tc>
        <w:tc>
          <w:tcPr>
            <w:tcW w:w="1716" w:type="dxa"/>
            <w:vAlign w:val="center"/>
          </w:tcPr>
          <w:p w:rsidR="00CC4623" w:rsidP="00CC4623" w:rsidRDefault="00B30DAA" w14:paraId="017D009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LGP_PP_U1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  <w:p w:rsidRPr="000D4DA3" w:rsidR="00893281" w:rsidP="00CC4623" w:rsidRDefault="00893281" w14:paraId="7C481045" w14:textId="1628834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1877" w:type="dxa"/>
            <w:vAlign w:val="center"/>
          </w:tcPr>
          <w:p w:rsidRPr="000D4DA3" w:rsidR="00CC4623" w:rsidP="00CC4623" w:rsidRDefault="00CC4623" w14:paraId="73A51EA6" w14:textId="369ED5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obserwacja pracy studenta (</w:t>
            </w:r>
            <w:proofErr w:type="spellStart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checklista</w:t>
            </w:r>
            <w:proofErr w:type="spellEnd"/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), analiza i konceptualizacja przypadku</w:t>
            </w:r>
            <w:r w:rsidRPr="0097075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893281" w:rsidR="00CC4623" w:rsidTr="00893281" w14:paraId="0D61343A" w14:textId="77777777">
        <w:trPr>
          <w:trHeight w:val="300"/>
        </w:trPr>
        <w:tc>
          <w:tcPr>
            <w:tcW w:w="489" w:type="dxa"/>
            <w:vAlign w:val="center"/>
          </w:tcPr>
          <w:p w:rsidRPr="000D4DA3" w:rsidR="00CC4623" w:rsidP="00CC4623" w:rsidRDefault="00CC4623" w14:paraId="2C57C1B3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9" w:type="dxa"/>
            <w:vAlign w:val="center"/>
          </w:tcPr>
          <w:p w:rsidRPr="000D4DA3" w:rsidR="00CC4623" w:rsidP="00CC4623" w:rsidRDefault="00CC4623" w14:paraId="3DAEC080" w14:textId="1BFAB6A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adaptować treści kształcenia do różnych grup zawodowych (nauczyciele, lektorzy), tworzyć materiały instruktażowe oraz dokumentować proces dydaktyczny w języku funkcjonalnym.</w:t>
            </w:r>
          </w:p>
        </w:tc>
        <w:tc>
          <w:tcPr>
            <w:tcW w:w="1361" w:type="dxa"/>
            <w:vAlign w:val="center"/>
          </w:tcPr>
          <w:p w:rsidRPr="00970758" w:rsidR="00CC4623" w:rsidP="00CC4623" w:rsidRDefault="00CC4623" w14:paraId="128E0A1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LGP_UK01</w:t>
            </w:r>
          </w:p>
          <w:p w:rsidRPr="000D4DA3" w:rsidR="00CC4623" w:rsidP="00CC4623" w:rsidRDefault="00CC4623" w14:paraId="695A3DD8" w14:textId="6E26CB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LGP_UK02</w:t>
            </w:r>
          </w:p>
        </w:tc>
        <w:tc>
          <w:tcPr>
            <w:tcW w:w="1716" w:type="dxa"/>
            <w:vAlign w:val="center"/>
          </w:tcPr>
          <w:p w:rsidR="00CC4623" w:rsidP="00CC4623" w:rsidRDefault="00B30DAA" w14:paraId="0A236B5A" w14:textId="7777777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B30DAA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LGP_PP_U16</w:t>
            </w:r>
          </w:p>
          <w:p w:rsidRPr="000D4DA3" w:rsidR="00893281" w:rsidP="00CC4623" w:rsidRDefault="00893281" w14:paraId="46037397" w14:textId="2E472052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893281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1877" w:type="dxa"/>
            <w:vAlign w:val="center"/>
          </w:tcPr>
          <w:p w:rsidRPr="000D4DA3" w:rsidR="00CC4623" w:rsidP="00CC4623" w:rsidRDefault="00CC4623" w14:paraId="0D7645D2" w14:textId="5EA0A3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  <w:r w:rsidRPr="0097075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0D4DA3" w:rsidR="00CC4623" w:rsidTr="009F1C6B" w14:paraId="39252DE6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5DD7C1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893281" w:rsidR="00CC4623" w:rsidTr="00893281" w14:paraId="28C08837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625E913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9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60F5E1D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53E4EBE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716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103B33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877" w:type="dxa"/>
            <w:shd w:val="clear" w:color="auto" w:fill="D9E2F3" w:themeFill="accent5" w:themeFillTint="33"/>
            <w:vAlign w:val="center"/>
          </w:tcPr>
          <w:p w:rsidRPr="000D4DA3" w:rsidR="00CC4623" w:rsidP="009F1C6B" w:rsidRDefault="00CC4623" w14:paraId="4A3162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CC4623" w:rsidP="009F1C6B" w:rsidRDefault="00CC4623" w14:paraId="63900F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93281" w:rsidR="00CC4623" w:rsidTr="00893281" w14:paraId="5091B9C3" w14:textId="77777777">
        <w:trPr>
          <w:trHeight w:val="300"/>
        </w:trPr>
        <w:tc>
          <w:tcPr>
            <w:tcW w:w="489" w:type="dxa"/>
            <w:vAlign w:val="center"/>
          </w:tcPr>
          <w:p w:rsidRPr="000D4DA3" w:rsidR="00CC4623" w:rsidP="00CC4623" w:rsidRDefault="00CC4623" w14:paraId="7D365C8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9" w:type="dxa"/>
            <w:vAlign w:val="center"/>
          </w:tcPr>
          <w:p w:rsidRPr="000D4DA3" w:rsidR="00CC4623" w:rsidP="00CC4623" w:rsidRDefault="00CC4623" w14:paraId="298889E0" w14:textId="6CACD26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budowania u uczniów nawyków prozdrowotnych i motywowania ich do systematycznej pracy nad higieną i estetyką głosu.</w:t>
            </w:r>
          </w:p>
        </w:tc>
        <w:tc>
          <w:tcPr>
            <w:tcW w:w="1361" w:type="dxa"/>
            <w:vAlign w:val="center"/>
          </w:tcPr>
          <w:p w:rsidRPr="000D4DA3" w:rsidR="00CC4623" w:rsidP="00CC4623" w:rsidRDefault="00CC4623" w14:paraId="761E2054" w14:textId="77C4B1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716" w:type="dxa"/>
            <w:vAlign w:val="center"/>
          </w:tcPr>
          <w:p w:rsidR="00CC4623" w:rsidP="00CC4623" w:rsidRDefault="00B30DAA" w14:paraId="37E3E16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Pr="000D4DA3" w:rsidR="00893281" w:rsidP="00CC4623" w:rsidRDefault="00893281" w14:paraId="7CCB1B11" w14:textId="2096CF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LGP_D.1/E.1.K4.</w:t>
            </w:r>
          </w:p>
        </w:tc>
        <w:tc>
          <w:tcPr>
            <w:tcW w:w="1877" w:type="dxa"/>
            <w:vAlign w:val="center"/>
          </w:tcPr>
          <w:p w:rsidRPr="000D4DA3" w:rsidR="00CC4623" w:rsidP="00CC4623" w:rsidRDefault="00CC4623" w14:paraId="16DA523D" w14:textId="0C8B74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893281" w:rsidR="00CC4623" w:rsidTr="00893281" w14:paraId="2A61711E" w14:textId="77777777">
        <w:trPr>
          <w:trHeight w:val="300"/>
        </w:trPr>
        <w:tc>
          <w:tcPr>
            <w:tcW w:w="489" w:type="dxa"/>
            <w:vAlign w:val="center"/>
          </w:tcPr>
          <w:p w:rsidRPr="000D4DA3" w:rsidR="00CC4623" w:rsidP="00CC4623" w:rsidRDefault="00CC4623" w14:paraId="0190523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9" w:type="dxa"/>
            <w:vAlign w:val="center"/>
          </w:tcPr>
          <w:p w:rsidRPr="000D4DA3" w:rsidR="00CC4623" w:rsidP="00CC4623" w:rsidRDefault="00CC4623" w14:paraId="18AFFDA7" w14:textId="2335278A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etycznego przekazywania zaleceń profilaktycznych oraz profesjonalnej komunikacji w interdyscyplinarnym zespole specjalistów.</w:t>
            </w:r>
          </w:p>
        </w:tc>
        <w:tc>
          <w:tcPr>
            <w:tcW w:w="1361" w:type="dxa"/>
            <w:vAlign w:val="center"/>
          </w:tcPr>
          <w:p w:rsidRPr="000D4DA3" w:rsidR="00CC4623" w:rsidP="00CC4623" w:rsidRDefault="00CC4623" w14:paraId="32A29D14" w14:textId="6BBB08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LGP_KR02</w:t>
            </w:r>
          </w:p>
        </w:tc>
        <w:tc>
          <w:tcPr>
            <w:tcW w:w="1716" w:type="dxa"/>
            <w:vAlign w:val="center"/>
          </w:tcPr>
          <w:p w:rsidR="00CC4623" w:rsidP="00CC4623" w:rsidRDefault="00B30DAA" w14:paraId="4E376E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0DAA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Pr="000D4DA3" w:rsidR="00893281" w:rsidP="00CC4623" w:rsidRDefault="00893281" w14:paraId="2370CA18" w14:textId="58DB62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LGP_D.1/E.1.K6.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893281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LGP_D.1/E.1.K8.</w:t>
            </w:r>
          </w:p>
        </w:tc>
        <w:tc>
          <w:tcPr>
            <w:tcW w:w="1877" w:type="dxa"/>
            <w:vAlign w:val="center"/>
          </w:tcPr>
          <w:p w:rsidRPr="000D4DA3" w:rsidR="00CC4623" w:rsidP="00CC4623" w:rsidRDefault="00CC4623" w14:paraId="3905B0EE" w14:textId="4BF887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97075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97075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97075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97075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97075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97075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97075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97075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970758" w:rsidR="00B01CE3" w:rsidP="00B01CE3" w:rsidRDefault="00894975" w14:paraId="59ED2704" w14:textId="2F2E183C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/>
                <w:b/>
                <w:bCs/>
              </w:rPr>
              <w:fldChar w:fldCharType="begin"/>
            </w:r>
            <w:r w:rsidRPr="00970758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970758">
              <w:rPr>
                <w:rFonts w:ascii="Garamond" w:hAnsi="Garamond"/>
                <w:b/>
                <w:bCs/>
              </w:rPr>
            </w:r>
            <w:r w:rsidRPr="00970758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970758" w:rsidR="00EA623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970758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97075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97075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97075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97075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97075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70758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970758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0758" w:rsidR="000E55A3" w:rsidP="00853FFE" w:rsidRDefault="00EA66D5" w14:paraId="2BE4ADD1" w14:textId="17E63A1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Dydaktyczne podstawy planowania lekcji głosowej z uwzględnieniem diagnozy potrzeb, struktury zajęć oraz języka kompetencji w formułowaniu celów.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7EECE42B" w14:textId="2528E66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60FA3D21" w14:textId="0CB2DF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970758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970758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0758" w:rsidR="000E55A3" w:rsidP="00853FFE" w:rsidRDefault="00EA66D5" w14:paraId="2238833E" w14:textId="5CA0B3B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Metodyka pracy nad torem oddechowym, fonacyjnym i rezonansowym oraz techniki transferu umiejętności do czytania, wykładu i wystąpień medialnych.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6D0FAE2C" w14:textId="444E4F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0D99C739" w14:textId="3E8938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970758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970758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0758" w:rsidR="000E55A3" w:rsidP="00853FFE" w:rsidRDefault="00EA66D5" w14:paraId="1EA77377" w14:textId="5B0A86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Strategie profilaktyki i ergonomii głosu w środowisku pracy nauczyciela i mówcy, w tym zasady higieny dźwięku i pracy zdalnej.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190556FA" w14:textId="010FBD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7CE677E1" w14:textId="4821A7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970758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970758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0758" w:rsidR="000E55A3" w:rsidP="00853FFE" w:rsidRDefault="00EA66D5" w14:paraId="7CD38EFF" w14:textId="0FB2FA9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Techniki modelowania i demonstrowania umiejętności przez prowadzącego oraz rola sprzężenia zwrotnego i </w:t>
            </w: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mikrozadań</w:t>
            </w:r>
            <w:proofErr w:type="spellEnd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budowaniu nawyków.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5B21D947" w14:textId="22870C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3C995062" w14:textId="3B1A09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970758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970758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970758" w:rsidR="000E55A3" w:rsidP="00853FFE" w:rsidRDefault="00EA66D5" w14:paraId="1E4F02AF" w14:textId="7893760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Monitorowanie efektów i dokumentowanie postępów w procesie uczenia się z wykorzystaniem narzędzi autoewaluacji oraz nowoczesnych technologii analizy sygnału.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5826B5E3" w14:textId="5BB813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EA66D5" w14:paraId="601CA14A" w14:textId="1C943D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97075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97075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97075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8D3685" w14:paraId="179A2DF6" w14:textId="2841A0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970758" w:rsidR="000E55A3" w:rsidP="00853FFE" w:rsidRDefault="008D3685" w14:paraId="10E1F011" w14:textId="3656A58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97075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970758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970758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970758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970758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970758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970758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970758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893281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0758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970758">
              <w:rPr>
                <w:rFonts w:ascii="Garamond" w:hAnsi="Garamond"/>
              </w:rPr>
              <w:fldChar w:fldCharType="begin"/>
            </w:r>
            <w:r w:rsidRPr="00970758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970758">
              <w:rPr>
                <w:rFonts w:ascii="Garamond" w:hAnsi="Garamond"/>
              </w:rPr>
            </w:r>
            <w:r w:rsidRPr="00970758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970758"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970758">
              <w:rPr>
                <w:rFonts w:ascii="Garamond" w:hAnsi="Garamond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70758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970758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970758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97075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97075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97075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97075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97075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97075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970758" w:rsidR="00965D28" w:rsidP="00853FFE" w:rsidRDefault="00894975" w14:paraId="7B3BA06C" w14:textId="26F35F6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/>
                <w:b/>
                <w:bCs/>
              </w:rPr>
              <w:fldChar w:fldCharType="begin"/>
            </w:r>
            <w:r w:rsidRPr="00970758" w:rsidR="00965D28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970758">
              <w:rPr>
                <w:rFonts w:ascii="Garamond" w:hAnsi="Garamond"/>
                <w:b/>
                <w:bCs/>
              </w:rPr>
            </w:r>
            <w:r w:rsidRPr="00970758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970758" w:rsidR="00EA623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970758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970758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970758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970758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BD082E" w14:paraId="70CA155B" w14:textId="71CB6A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Pr="00970758" w:rsidR="000609DF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970758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970758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970758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BD082E" w14:paraId="7751CB87" w14:textId="255243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Pr="00970758" w:rsidR="000609DF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970758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970758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970758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BD082E" w14:paraId="2F34AA1C" w14:textId="11B6F0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970758" w:rsidR="000609DF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97075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97075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970758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970758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970758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970758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970758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970758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97075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97075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97075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97075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97075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97075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97075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97075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97075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97075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70758" w:rsidR="00BD082E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970758" w:rsidR="00BD082E" w:rsidP="00BD082E" w:rsidRDefault="00BD082E" w14:paraId="022C9664" w14:textId="2381FC1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970758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970758" w:rsidR="00BD082E" w:rsidP="00BD082E" w:rsidRDefault="00BD082E" w14:paraId="03922BDC" w14:textId="2A11A13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970758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7D66C7" w14:paraId="19A94CE0" w14:textId="005660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eop"/>
                <w:rFonts w:ascii="Garamond" w:hAnsi="Garamond" w:cs="Segoe UI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7D66C7" w14:paraId="0EF6EF75" w14:textId="2179DA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970758" w:rsidR="00BD082E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970758" w:rsidR="00BD082E" w:rsidP="00BD082E" w:rsidRDefault="00BD082E" w14:paraId="502C4177" w14:textId="7DCB29E3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970758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970758" w:rsidR="00BD082E" w:rsidP="00BD082E" w:rsidRDefault="00BD082E" w14:paraId="4CD84A9C" w14:textId="4E505A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970758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7D66C7" w14:paraId="20B312B3" w14:textId="258252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7D66C7" w14:paraId="10E11035" w14:textId="764850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970758" w:rsidR="00BD082E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970758" w:rsidR="00BD082E" w:rsidP="00BD082E" w:rsidRDefault="00BD082E" w14:paraId="634A364E" w14:textId="450FE97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970758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970758" w:rsidR="00BD082E" w:rsidP="00BD082E" w:rsidRDefault="00BD082E" w14:paraId="31123CB5" w14:textId="72CC36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 w:rsidRPr="00970758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7D66C7" w14:paraId="23AFB496" w14:textId="3DA189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970758" w:rsidR="00BD082E" w:rsidP="00BD082E" w:rsidRDefault="007D66C7" w14:paraId="26AFA740" w14:textId="69349D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97075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97075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97075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970758" w:rsidR="00CB75B5" w:rsidP="008F5E98" w:rsidRDefault="007D66C7" w14:paraId="59E30154" w14:textId="7D5949F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970758" w:rsidR="00CB75B5" w:rsidP="008F5E98" w:rsidRDefault="007D66C7" w14:paraId="74B6DA9D" w14:textId="4603547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97075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970758" w:rsidR="002200DA" w:rsidTr="002200DA" w14:paraId="08496CCC" w14:textId="77777777">
        <w:trPr>
          <w:trHeight w:val="268"/>
        </w:trPr>
        <w:tc>
          <w:tcPr>
            <w:tcW w:w="421" w:type="dxa"/>
            <w:vAlign w:val="center"/>
          </w:tcPr>
          <w:p w:rsidRPr="00970758" w:rsidR="002200DA" w:rsidP="00BD5AE5" w:rsidRDefault="002200DA" w14:paraId="4DDCFD8C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70758" w:rsidR="002200DA" w:rsidP="00A3045F" w:rsidRDefault="00BC5C43" w14:paraId="31F7BE39" w14:textId="52F57C1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Oczkoś</w:t>
            </w:r>
            <w:proofErr w:type="spellEnd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, M. (2010). Abecadło mówienia. Vademecum. Wydawnictwo Biblioteka Moderatora.</w:t>
            </w:r>
          </w:p>
        </w:tc>
      </w:tr>
      <w:tr w:rsidRPr="00970758" w:rsidR="002200DA" w:rsidTr="002200DA" w14:paraId="72AD15C7" w14:textId="77777777">
        <w:trPr>
          <w:trHeight w:val="268"/>
        </w:trPr>
        <w:tc>
          <w:tcPr>
            <w:tcW w:w="421" w:type="dxa"/>
            <w:vAlign w:val="center"/>
          </w:tcPr>
          <w:p w:rsidRPr="00970758" w:rsidR="002200DA" w:rsidP="00BD5AE5" w:rsidRDefault="002200DA" w14:paraId="6EF4C018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70758" w:rsidR="002200DA" w:rsidP="00A3045F" w:rsidRDefault="00BC5C43" w14:paraId="3E7A3E19" w14:textId="3310EBE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Walencik-</w:t>
            </w: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Topiłko</w:t>
            </w:r>
            <w:proofErr w:type="spellEnd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, A. (2020). Głos jako narzędzie. Materiały do ćwiczeń emisji głosu (wyd. 4). Wydawnictwo Harmonia.</w:t>
            </w:r>
          </w:p>
        </w:tc>
      </w:tr>
      <w:tr w:rsidRPr="00893281" w:rsidR="002200DA" w:rsidTr="002200DA" w14:paraId="41537F5B" w14:textId="77777777">
        <w:trPr>
          <w:trHeight w:val="268"/>
        </w:trPr>
        <w:tc>
          <w:tcPr>
            <w:tcW w:w="421" w:type="dxa"/>
            <w:vAlign w:val="center"/>
          </w:tcPr>
          <w:p w:rsidRPr="00970758" w:rsidR="002200DA" w:rsidP="00BD5AE5" w:rsidRDefault="002200DA" w14:paraId="38B2A1A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70758" w:rsidR="002200DA" w:rsidP="00A3045F" w:rsidRDefault="00BC5C43" w14:paraId="37F15B97" w14:textId="0EB1D1C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Szkiełkowska</w:t>
            </w:r>
            <w:proofErr w:type="spellEnd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A., &amp; </w:t>
            </w: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Kazanecka</w:t>
            </w:r>
            <w:proofErr w:type="spellEnd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, E. (2011). Emisja głosu. Wskazówki metodyczne. Instytut Fizjologii i Patologii Słuchu.</w:t>
            </w:r>
          </w:p>
        </w:tc>
      </w:tr>
    </w:tbl>
    <w:p w:rsidRPr="0097075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97075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7075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97075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97075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970758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970758" w:rsidR="009C486D" w:rsidP="00BD5AE5" w:rsidRDefault="009C486D" w14:paraId="4E715289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70758" w:rsidR="009C486D" w:rsidP="00A3045F" w:rsidRDefault="00BC5C43" w14:paraId="6C781DF8" w14:textId="1FD1649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Myszka, A. (2018). Emisja głosu w kształceniu nauczycieli (rozważania na marginesie książki Agnieszki </w:t>
            </w: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Płusajskiej</w:t>
            </w:r>
            <w:r w:rsidRPr="00970758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Otto</w:t>
            </w:r>
            <w:proofErr w:type="spellEnd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). W Głos</w:t>
            </w:r>
            <w:r w:rsidRPr="009707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—</w:t>
            </w:r>
            <w:r w:rsidRPr="009707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Język</w:t>
            </w:r>
            <w:r w:rsidRPr="009707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—</w:t>
            </w:r>
            <w:r w:rsidRPr="009707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Komunikacja (t. 5).</w:t>
            </w:r>
          </w:p>
        </w:tc>
      </w:tr>
      <w:tr w:rsidRPr="00893281" w:rsidR="002200DA" w:rsidTr="005659BF" w14:paraId="3030B830" w14:textId="77777777">
        <w:trPr>
          <w:trHeight w:val="268"/>
        </w:trPr>
        <w:tc>
          <w:tcPr>
            <w:tcW w:w="421" w:type="dxa"/>
            <w:vAlign w:val="center"/>
          </w:tcPr>
          <w:p w:rsidRPr="00970758" w:rsidR="002200DA" w:rsidP="00BD5AE5" w:rsidRDefault="002200DA" w14:paraId="00AC67D2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70758" w:rsidR="002200DA" w:rsidP="00A3045F" w:rsidRDefault="00BC5C43" w14:paraId="7117915E" w14:textId="7271A09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Kataryńczuk</w:t>
            </w:r>
            <w:proofErr w:type="spellEnd"/>
            <w:r w:rsidRPr="00970758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Mania, L. (Red.). (2020). Emisja głosu w przestrzeni edukacyjnej, artystycznej i terapeutycznej.</w:t>
            </w:r>
          </w:p>
        </w:tc>
      </w:tr>
      <w:tr w:rsidRPr="00970758" w:rsidR="00B82BD3" w:rsidTr="005659BF" w14:paraId="52EFA870" w14:textId="77777777">
        <w:trPr>
          <w:trHeight w:val="268"/>
        </w:trPr>
        <w:tc>
          <w:tcPr>
            <w:tcW w:w="421" w:type="dxa"/>
            <w:vAlign w:val="center"/>
          </w:tcPr>
          <w:p w:rsidRPr="00970758" w:rsidR="00B82BD3" w:rsidP="00BD5AE5" w:rsidRDefault="00B82BD3" w14:paraId="46C94F95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70758" w:rsidR="00B82BD3" w:rsidP="00A3045F" w:rsidRDefault="00BC5C43" w14:paraId="33FED9A0" w14:textId="3E1463C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0758">
              <w:rPr>
                <w:rFonts w:ascii="Garamond" w:hAnsi="Garamond" w:cs="Times New Roman"/>
                <w:sz w:val="18"/>
                <w:szCs w:val="18"/>
                <w:lang w:val="pl-PL"/>
              </w:rPr>
              <w:t>Pruszewicz, A., &amp; Obrębowski, A. (Red.). (2019). Zarys foniatrii klinicznej. Wydawnictwo Naukowe Uniwersytetu Medycznego im. Karola Marcinkowskiego w Poznaniu.</w:t>
            </w:r>
          </w:p>
        </w:tc>
      </w:tr>
    </w:tbl>
    <w:p w:rsidRPr="0097075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97075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8D6" w:rsidRDefault="00BC18D6" w14:paraId="6806B5A9" w14:textId="77777777">
      <w:pPr>
        <w:spacing w:after="0" w:line="240" w:lineRule="auto"/>
      </w:pPr>
      <w:r>
        <w:separator/>
      </w:r>
    </w:p>
  </w:endnote>
  <w:endnote w:type="continuationSeparator" w:id="0">
    <w:p w:rsidR="00BC18D6" w:rsidRDefault="00BC18D6" w14:paraId="510E08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A19" w:rsidP="00F51A19" w:rsidRDefault="00F51A19" w14:paraId="03BD029D" w14:textId="77777777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D0BD91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F51A19" w:rsidRDefault="6A849AE9" w14:paraId="57A5CE39" w14:textId="54F5081D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EA66D5">
      <w:rPr>
        <w:rFonts w:ascii="Times New Roman" w:hAnsi="Times New Roman" w:cs="Times New Roman"/>
        <w:sz w:val="20"/>
        <w:szCs w:val="20"/>
        <w:lang w:val="pl-PL"/>
      </w:rPr>
      <w:t>Dydaktyka emisji głosu</w:t>
    </w:r>
    <w:r w:rsidRPr="00340D9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2200DA" w:rsidR="00BA42CB">
      <w:rPr>
        <w:lang w:val="pl-PL"/>
      </w:rPr>
      <w:tab/>
    </w:r>
    <w:r w:rsidRPr="002200DA" w:rsidR="00BA42CB">
      <w:rPr>
        <w:lang w:val="pl-PL"/>
      </w:rPr>
      <w:tab/>
    </w:r>
    <w:r w:rsidRPr="002200DA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A849AE9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6A849AE9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6A849AE9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8D6" w:rsidRDefault="00BC18D6" w14:paraId="7941422A" w14:textId="77777777">
      <w:pPr>
        <w:spacing w:after="0" w:line="240" w:lineRule="auto"/>
      </w:pPr>
      <w:r>
        <w:separator/>
      </w:r>
    </w:p>
  </w:footnote>
  <w:footnote w:type="continuationSeparator" w:id="0">
    <w:p w:rsidR="00BC18D6" w:rsidRDefault="00BC18D6" w14:paraId="6E7E8E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52CC"/>
    <w:rsid w:val="0003687D"/>
    <w:rsid w:val="00055B79"/>
    <w:rsid w:val="000609DF"/>
    <w:rsid w:val="00063555"/>
    <w:rsid w:val="0008780B"/>
    <w:rsid w:val="00091685"/>
    <w:rsid w:val="000A146D"/>
    <w:rsid w:val="000B509F"/>
    <w:rsid w:val="000C0F2C"/>
    <w:rsid w:val="000D49ED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43377"/>
    <w:rsid w:val="001725A9"/>
    <w:rsid w:val="00183C9E"/>
    <w:rsid w:val="00190358"/>
    <w:rsid w:val="00192A86"/>
    <w:rsid w:val="001A3CF7"/>
    <w:rsid w:val="001B15B1"/>
    <w:rsid w:val="001B5C7D"/>
    <w:rsid w:val="001B6D39"/>
    <w:rsid w:val="001C008D"/>
    <w:rsid w:val="001D556D"/>
    <w:rsid w:val="001F5B36"/>
    <w:rsid w:val="00201E1B"/>
    <w:rsid w:val="00203756"/>
    <w:rsid w:val="002200DA"/>
    <w:rsid w:val="002574C9"/>
    <w:rsid w:val="00266590"/>
    <w:rsid w:val="002A4092"/>
    <w:rsid w:val="002A519E"/>
    <w:rsid w:val="002C745F"/>
    <w:rsid w:val="002D0322"/>
    <w:rsid w:val="002E1200"/>
    <w:rsid w:val="002E758B"/>
    <w:rsid w:val="002F3930"/>
    <w:rsid w:val="00304AC9"/>
    <w:rsid w:val="0031358A"/>
    <w:rsid w:val="00313B8A"/>
    <w:rsid w:val="00314AC5"/>
    <w:rsid w:val="003222E6"/>
    <w:rsid w:val="00340D98"/>
    <w:rsid w:val="00343F03"/>
    <w:rsid w:val="003554DD"/>
    <w:rsid w:val="00366604"/>
    <w:rsid w:val="00371901"/>
    <w:rsid w:val="0037439A"/>
    <w:rsid w:val="003752AF"/>
    <w:rsid w:val="00376545"/>
    <w:rsid w:val="00391075"/>
    <w:rsid w:val="0039186A"/>
    <w:rsid w:val="003A0495"/>
    <w:rsid w:val="003A7BC2"/>
    <w:rsid w:val="003D705E"/>
    <w:rsid w:val="003E07F0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0821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4F9E"/>
    <w:rsid w:val="005B7D68"/>
    <w:rsid w:val="005D31D4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57E58"/>
    <w:rsid w:val="00667D13"/>
    <w:rsid w:val="00667FAA"/>
    <w:rsid w:val="00671DDA"/>
    <w:rsid w:val="00675719"/>
    <w:rsid w:val="00686E02"/>
    <w:rsid w:val="00687B4C"/>
    <w:rsid w:val="00691EA8"/>
    <w:rsid w:val="006A1E4A"/>
    <w:rsid w:val="006C5DB2"/>
    <w:rsid w:val="006D04ED"/>
    <w:rsid w:val="006D3D2E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9614A"/>
    <w:rsid w:val="007D37F7"/>
    <w:rsid w:val="007D512F"/>
    <w:rsid w:val="007D66C7"/>
    <w:rsid w:val="007E20F5"/>
    <w:rsid w:val="007E68FB"/>
    <w:rsid w:val="00804069"/>
    <w:rsid w:val="00807872"/>
    <w:rsid w:val="00814F11"/>
    <w:rsid w:val="0081752A"/>
    <w:rsid w:val="008341B8"/>
    <w:rsid w:val="0083476F"/>
    <w:rsid w:val="00836EFD"/>
    <w:rsid w:val="008623E1"/>
    <w:rsid w:val="008721A1"/>
    <w:rsid w:val="00875AA8"/>
    <w:rsid w:val="00893281"/>
    <w:rsid w:val="00894975"/>
    <w:rsid w:val="008A204D"/>
    <w:rsid w:val="008C423C"/>
    <w:rsid w:val="008D3685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6552"/>
    <w:rsid w:val="00951FC0"/>
    <w:rsid w:val="00963C48"/>
    <w:rsid w:val="00964650"/>
    <w:rsid w:val="00965D28"/>
    <w:rsid w:val="00966D52"/>
    <w:rsid w:val="00967547"/>
    <w:rsid w:val="00970758"/>
    <w:rsid w:val="0098026F"/>
    <w:rsid w:val="0099086B"/>
    <w:rsid w:val="00990BF4"/>
    <w:rsid w:val="00996CCB"/>
    <w:rsid w:val="009972A4"/>
    <w:rsid w:val="009B5679"/>
    <w:rsid w:val="009C1FAA"/>
    <w:rsid w:val="009C486D"/>
    <w:rsid w:val="009C4CAC"/>
    <w:rsid w:val="009C65D7"/>
    <w:rsid w:val="009D208B"/>
    <w:rsid w:val="009D218A"/>
    <w:rsid w:val="009D29B3"/>
    <w:rsid w:val="009D6751"/>
    <w:rsid w:val="009D7545"/>
    <w:rsid w:val="009E46CA"/>
    <w:rsid w:val="009E6AF7"/>
    <w:rsid w:val="00A21AB6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02D9D"/>
    <w:rsid w:val="00B22041"/>
    <w:rsid w:val="00B30DAA"/>
    <w:rsid w:val="00B36024"/>
    <w:rsid w:val="00B44A16"/>
    <w:rsid w:val="00B47E60"/>
    <w:rsid w:val="00B57C21"/>
    <w:rsid w:val="00B6679C"/>
    <w:rsid w:val="00B82BD3"/>
    <w:rsid w:val="00B82F70"/>
    <w:rsid w:val="00B86F35"/>
    <w:rsid w:val="00B948AA"/>
    <w:rsid w:val="00B96088"/>
    <w:rsid w:val="00BA42CB"/>
    <w:rsid w:val="00BA7F60"/>
    <w:rsid w:val="00BB1AF5"/>
    <w:rsid w:val="00BC18D6"/>
    <w:rsid w:val="00BC25E9"/>
    <w:rsid w:val="00BC5C43"/>
    <w:rsid w:val="00BC77A7"/>
    <w:rsid w:val="00BD082E"/>
    <w:rsid w:val="00BD4621"/>
    <w:rsid w:val="00BD5AE5"/>
    <w:rsid w:val="00BD7E4F"/>
    <w:rsid w:val="00BF0AC2"/>
    <w:rsid w:val="00BF0DEB"/>
    <w:rsid w:val="00BF1536"/>
    <w:rsid w:val="00C0226C"/>
    <w:rsid w:val="00C0574F"/>
    <w:rsid w:val="00C23076"/>
    <w:rsid w:val="00C31E0C"/>
    <w:rsid w:val="00C37F77"/>
    <w:rsid w:val="00C51975"/>
    <w:rsid w:val="00C81742"/>
    <w:rsid w:val="00C868D1"/>
    <w:rsid w:val="00C96F8D"/>
    <w:rsid w:val="00CB43A3"/>
    <w:rsid w:val="00CB75B5"/>
    <w:rsid w:val="00CC0CFB"/>
    <w:rsid w:val="00CC4623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56AE"/>
    <w:rsid w:val="00D6125B"/>
    <w:rsid w:val="00DB1D26"/>
    <w:rsid w:val="00DB35E6"/>
    <w:rsid w:val="00DB4D86"/>
    <w:rsid w:val="00DC0CDB"/>
    <w:rsid w:val="00DC4277"/>
    <w:rsid w:val="00DC57A3"/>
    <w:rsid w:val="00DD5AA8"/>
    <w:rsid w:val="00DE49E8"/>
    <w:rsid w:val="00DF1913"/>
    <w:rsid w:val="00DF4A91"/>
    <w:rsid w:val="00DF5668"/>
    <w:rsid w:val="00E0648C"/>
    <w:rsid w:val="00E06C47"/>
    <w:rsid w:val="00E33915"/>
    <w:rsid w:val="00EA5BB0"/>
    <w:rsid w:val="00EA6237"/>
    <w:rsid w:val="00EA66D5"/>
    <w:rsid w:val="00EB22AA"/>
    <w:rsid w:val="00EB7BB9"/>
    <w:rsid w:val="00EC0B45"/>
    <w:rsid w:val="00EC2847"/>
    <w:rsid w:val="00EF4B40"/>
    <w:rsid w:val="00EF6180"/>
    <w:rsid w:val="00F44A38"/>
    <w:rsid w:val="00F44B1B"/>
    <w:rsid w:val="00F51A19"/>
    <w:rsid w:val="00F559BF"/>
    <w:rsid w:val="00F67CD7"/>
    <w:rsid w:val="00F70EC9"/>
    <w:rsid w:val="00F80A29"/>
    <w:rsid w:val="00F81603"/>
    <w:rsid w:val="00F831B6"/>
    <w:rsid w:val="00F85CAA"/>
    <w:rsid w:val="00F867A0"/>
    <w:rsid w:val="00F86D33"/>
    <w:rsid w:val="00F96ACF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DFF1750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A6ED8FC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849AE9"/>
    <w:rsid w:val="6AB3BBA7"/>
    <w:rsid w:val="6CA8E4FC"/>
    <w:rsid w:val="6EF847B9"/>
    <w:rsid w:val="6FB518B9"/>
    <w:rsid w:val="710A071C"/>
    <w:rsid w:val="72650E16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efaultParagraphFont"/>
    <w:rsid w:val="00BD082E"/>
  </w:style>
  <w:style w:type="character" w:styleId="eop" w:customStyle="1">
    <w:name w:val="eop"/>
    <w:basedOn w:val="DefaultParagraphFont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B509F"/>
    <w:rsid w:val="0010091A"/>
    <w:rsid w:val="00132F73"/>
    <w:rsid w:val="00143377"/>
    <w:rsid w:val="001725A9"/>
    <w:rsid w:val="00274DE9"/>
    <w:rsid w:val="002B619D"/>
    <w:rsid w:val="002E1992"/>
    <w:rsid w:val="00310CF0"/>
    <w:rsid w:val="00312CE9"/>
    <w:rsid w:val="00366604"/>
    <w:rsid w:val="00374ABD"/>
    <w:rsid w:val="00395712"/>
    <w:rsid w:val="003D705E"/>
    <w:rsid w:val="003E07F0"/>
    <w:rsid w:val="003E7FD8"/>
    <w:rsid w:val="00421329"/>
    <w:rsid w:val="004B6F1E"/>
    <w:rsid w:val="004D25A3"/>
    <w:rsid w:val="004F2008"/>
    <w:rsid w:val="005325E4"/>
    <w:rsid w:val="0053771E"/>
    <w:rsid w:val="005871F9"/>
    <w:rsid w:val="005B7D68"/>
    <w:rsid w:val="005D316F"/>
    <w:rsid w:val="00611B6D"/>
    <w:rsid w:val="00621EF8"/>
    <w:rsid w:val="00637621"/>
    <w:rsid w:val="0065328E"/>
    <w:rsid w:val="00657E58"/>
    <w:rsid w:val="00671DDA"/>
    <w:rsid w:val="006F6A0A"/>
    <w:rsid w:val="00742D80"/>
    <w:rsid w:val="00795F64"/>
    <w:rsid w:val="007C3753"/>
    <w:rsid w:val="007E20F5"/>
    <w:rsid w:val="00804C02"/>
    <w:rsid w:val="008D48AB"/>
    <w:rsid w:val="009031FE"/>
    <w:rsid w:val="00955B3B"/>
    <w:rsid w:val="009D208B"/>
    <w:rsid w:val="00A21AB6"/>
    <w:rsid w:val="00A45CBC"/>
    <w:rsid w:val="00AA38FB"/>
    <w:rsid w:val="00B22041"/>
    <w:rsid w:val="00B25ED0"/>
    <w:rsid w:val="00B37E2A"/>
    <w:rsid w:val="00BE477A"/>
    <w:rsid w:val="00BE4FAE"/>
    <w:rsid w:val="00C47C7A"/>
    <w:rsid w:val="00C6166A"/>
    <w:rsid w:val="00CC5215"/>
    <w:rsid w:val="00CE7927"/>
    <w:rsid w:val="00D3399F"/>
    <w:rsid w:val="00D430E8"/>
    <w:rsid w:val="00D556AE"/>
    <w:rsid w:val="00DB35E6"/>
    <w:rsid w:val="00DB4D86"/>
    <w:rsid w:val="00DD47D7"/>
    <w:rsid w:val="00DE60DB"/>
    <w:rsid w:val="00DF3F6C"/>
    <w:rsid w:val="00DF4A91"/>
    <w:rsid w:val="00E229B3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88AC5-B7CE-4E07-99A5-E16B9082C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38</revision>
  <lastPrinted>2021-06-05T12:43:00.0000000Z</lastPrinted>
  <dcterms:created xsi:type="dcterms:W3CDTF">2026-01-14T14:13:00.0000000Z</dcterms:created>
  <dcterms:modified xsi:type="dcterms:W3CDTF">2026-02-05T09:36:01.7597056Z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