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2915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F42915" w:rsidR="009C486D" w:rsidP="6BEE97EF" w:rsidRDefault="00FA770B" w14:paraId="29C12D87" w14:textId="43F9D107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6BEE97EF" w:rsidR="00FA770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Logopedia w nauczaniu języków obcych</w:t>
      </w:r>
      <w:r>
        <w:br/>
      </w:r>
      <w:r w:rsidRPr="6BEE97EF" w:rsidR="006741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Speech </w:t>
      </w:r>
      <w:r w:rsidRPr="6BEE97EF" w:rsidR="3E7E401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6BEE97EF" w:rsidR="006741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  <w:r w:rsidRPr="6BEE97EF" w:rsidR="006741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in </w:t>
      </w:r>
      <w:r w:rsidRPr="6BEE97EF" w:rsidR="3419665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F</w:t>
      </w:r>
      <w:r w:rsidRPr="6BEE97EF" w:rsidR="006741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oreign</w:t>
      </w:r>
      <w:r w:rsidRPr="6BEE97EF" w:rsidR="006741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6BEE97EF" w:rsidR="235E7FF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</w:t>
      </w:r>
      <w:r w:rsidRPr="6BEE97EF" w:rsidR="006741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anguage </w:t>
      </w:r>
      <w:r w:rsidRPr="6BEE97EF" w:rsidR="7BDAF72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6BEE97EF" w:rsidR="006741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eaching</w:t>
      </w:r>
    </w:p>
    <w:p w:rsidRPr="00F42915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267EF" w:rsidTr="005F096B" w14:paraId="2FF349C6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5267EF" w:rsidP="005F096B" w:rsidRDefault="005267EF" w14:paraId="5487C50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5267EF" w:rsidP="005F096B" w:rsidRDefault="005267EF" w14:paraId="779F28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F42915" w:rsidR="00B01CE3" w:rsidTr="13F20C79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F4291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F42915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F42915" w:rsidR="00B01CE3" w:rsidTr="13F20C79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F42915" w:rsidR="00B01CE3" w:rsidP="00920AD1" w:rsidRDefault="00000000" w14:paraId="3BB00A7B" w14:textId="75BB1A4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F42915"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F42915"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F42915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F42915"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F42915" w:rsidR="00B01CE3" w:rsidTr="13F20C79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F42915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F42915" w:rsidR="00B01CE3" w:rsidTr="13F20C79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F42915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F42915" w:rsidR="00B01CE3" w:rsidTr="13F20C79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F42915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F42915" w:rsidR="00B01CE3" w:rsidTr="13F20C79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F42915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42915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F42915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F42915" w:rsidR="00B01CE3" w:rsidTr="13F20C79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F42915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F42915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F42915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F42915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F42915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F42915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F42915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F42915" w:rsidR="00B01CE3" w:rsidP="00920AD1" w:rsidRDefault="00CA78FF" w14:paraId="1A3DBB74" w14:textId="216F42A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F42915" w:rsidR="00B01CE3" w:rsidP="00B01CE3" w:rsidRDefault="00340D98" w14:paraId="4D4CFF98" w14:textId="4A0DA6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F42915" w:rsidR="00B01CE3" w:rsidP="00B01CE3" w:rsidRDefault="00340D98" w14:paraId="1DF65BBD" w14:textId="02AF1E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F42915" w:rsidR="00B01CE3" w:rsidP="00B01CE3" w:rsidRDefault="00356C7E" w14:paraId="0F2A1C42" w14:textId="66288E8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F42915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F4291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F42915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F42915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F42915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F42915" w:rsidR="00B01CE3" w:rsidP="00920AD1" w:rsidRDefault="00340D98" w14:paraId="6D940E84" w14:textId="1E67F8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F42915" w:rsidR="00B01CE3" w:rsidP="00920AD1" w:rsidRDefault="00340D98" w14:paraId="63FDD756" w14:textId="46DE2D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F42915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F42915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F42915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F42915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F42915" w:rsidR="00B01CE3" w:rsidP="00920AD1" w:rsidRDefault="00356C7E" w14:paraId="495E378D" w14:textId="5E3630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F42915" w:rsidR="00B01CE3" w:rsidP="00920AD1" w:rsidRDefault="00356C7E" w14:paraId="3E85EC19" w14:textId="69F1E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F42915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F42915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F42915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F42915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F42915" w:rsidR="00B01CE3" w:rsidP="00920AD1" w:rsidRDefault="00356C7E" w14:paraId="51D69F21" w14:textId="7AD25F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F42915" w:rsidR="00B01CE3" w:rsidP="00920AD1" w:rsidRDefault="00356C7E" w14:paraId="31A3A528" w14:textId="47766C2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F42915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F42915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F42915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F42915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F42915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210A2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F42915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42915" w:rsidR="009C486D" w:rsidP="00190358" w:rsidRDefault="00FA770B" w14:paraId="2A4E7340" w14:textId="2F0F6C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się z koncepcją inteligibilności (zrozumiałości), zjawiskami transferu międzyjęzykowego oraz specyfiką nastawienia artykulacyjnego w języku obcym (L2).</w:t>
            </w:r>
          </w:p>
        </w:tc>
      </w:tr>
      <w:tr w:rsidRPr="002210A2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F42915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42915" w:rsidR="009C486D" w:rsidP="00190358" w:rsidRDefault="00FA770B" w14:paraId="4001648B" w14:textId="5F953F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prowadzenia treningu percepcyjnego i motorycznego (shadowing, pary minimalne, mowa łączona) w celu poprawy wymowy i prozodii.</w:t>
            </w:r>
          </w:p>
        </w:tc>
      </w:tr>
      <w:tr w:rsidRPr="002210A2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F42915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42915" w:rsidR="009C486D" w:rsidP="00190358" w:rsidRDefault="00FA770B" w14:paraId="034CE067" w14:textId="3A7C86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wykorzystania technologii w dydaktyce wymowy, redukowania lęku językowego u uczniów oraz dokumentowania postępów w ujęciu funkcjonalnym.</w:t>
            </w:r>
          </w:p>
        </w:tc>
      </w:tr>
    </w:tbl>
    <w:p w:rsidRPr="00F42915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F70495" w:rsidP="00A3045F" w:rsidRDefault="009C486D" w14:paraId="64917146" w14:textId="70D5E55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0D4DA3" w:rsidR="00F70495" w:rsidTr="009F1C6B" w14:paraId="284C2DBC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69E8F00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2210A2" w:rsidR="00F70495" w:rsidTr="002210A2" w14:paraId="7B71BAD6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0D833C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7EACEF8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4B6DBF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4C4CC0F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3794DCB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0D4DA3" w:rsidR="00F70495" w:rsidP="009F1C6B" w:rsidRDefault="00F70495" w14:paraId="64E334E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210A2" w:rsidR="00F70495" w:rsidTr="002210A2" w14:paraId="3CB9F991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F70495" w:rsidP="00F70495" w:rsidRDefault="00F70495" w14:paraId="5519AF0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F70495" w:rsidP="00F70495" w:rsidRDefault="00F70495" w14:paraId="555CB985" w14:textId="1923531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nastawienia artykulacyjnego i kontrasty fonemiczne L1↔L2 oraz rozumie różnice między rytmiką języków (syllable-timed vs. stress-timed).</w:t>
            </w:r>
          </w:p>
        </w:tc>
        <w:tc>
          <w:tcPr>
            <w:tcW w:w="1360" w:type="dxa"/>
            <w:vAlign w:val="center"/>
          </w:tcPr>
          <w:p w:rsidRPr="000D4DA3" w:rsidR="00F70495" w:rsidP="00F70495" w:rsidRDefault="00F70495" w14:paraId="61460792" w14:textId="6E435A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LGP_WG07</w:t>
            </w:r>
          </w:p>
        </w:tc>
        <w:tc>
          <w:tcPr>
            <w:tcW w:w="1530" w:type="dxa"/>
            <w:vAlign w:val="center"/>
          </w:tcPr>
          <w:p w:rsidR="00F70495" w:rsidP="00F70495" w:rsidRDefault="00C17C91" w14:paraId="2AC1894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C91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</w:p>
          <w:p w:rsidRPr="000D4DA3" w:rsidR="002210A2" w:rsidP="00F70495" w:rsidRDefault="002210A2" w14:paraId="569D473A" w14:textId="31C5A1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LGP_D.1/E.1.W1.</w:t>
            </w:r>
          </w:p>
        </w:tc>
        <w:tc>
          <w:tcPr>
            <w:tcW w:w="2057" w:type="dxa"/>
          </w:tcPr>
          <w:p w:rsidRPr="000D4DA3" w:rsidR="00F70495" w:rsidP="00F70495" w:rsidRDefault="00F70495" w14:paraId="6AC25814" w14:textId="572C74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2210A2" w:rsidR="00F70495" w:rsidTr="002210A2" w14:paraId="5AAAB74A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F70495" w:rsidP="00F70495" w:rsidRDefault="00F70495" w14:paraId="45A804A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F70495" w:rsidP="00F70495" w:rsidRDefault="00F70495" w14:paraId="59C70708" w14:textId="0933F0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ról akcentu, intonacji funkcjonalnej i redukcji samogłoskowych (schwa) w budowaniu czytelnego komunikatu w języku obcym.</w:t>
            </w:r>
          </w:p>
        </w:tc>
        <w:tc>
          <w:tcPr>
            <w:tcW w:w="1360" w:type="dxa"/>
            <w:vAlign w:val="center"/>
          </w:tcPr>
          <w:p w:rsidRPr="000D4DA3" w:rsidR="00F70495" w:rsidP="00F70495" w:rsidRDefault="00F70495" w14:paraId="4365969F" w14:textId="49A558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="00F70495" w:rsidP="00F70495" w:rsidRDefault="00C17C91" w14:paraId="70C877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C91">
              <w:rPr>
                <w:rFonts w:ascii="Garamond" w:hAnsi="Garamond" w:cs="Times New Roman"/>
                <w:sz w:val="18"/>
                <w:szCs w:val="18"/>
                <w:lang w:val="pl-PL"/>
              </w:rPr>
              <w:t>LGP_PP_W14</w:t>
            </w:r>
          </w:p>
          <w:p w:rsidRPr="000D4DA3" w:rsidR="002210A2" w:rsidP="00F70495" w:rsidRDefault="002210A2" w14:paraId="2B502E00" w14:textId="5196C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LGP_D.1/E.1.W2.</w:t>
            </w:r>
          </w:p>
        </w:tc>
        <w:tc>
          <w:tcPr>
            <w:tcW w:w="2057" w:type="dxa"/>
          </w:tcPr>
          <w:p w:rsidRPr="000D4DA3" w:rsidR="00F70495" w:rsidP="00F70495" w:rsidRDefault="00F70495" w14:paraId="3E01807B" w14:textId="5B854A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2210A2" w:rsidR="00F70495" w:rsidTr="002210A2" w14:paraId="2A66D9CF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F70495" w:rsidP="00F70495" w:rsidRDefault="00F70495" w14:paraId="62466C1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F70495" w:rsidP="00F70495" w:rsidRDefault="00F70495" w14:paraId="42ADC93B" w14:textId="644D78E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charakteryzuje czynniki afektywne wpływające na naukę wymowy, metody korygowania błędów (focus on form) oraz zasady higieny pracy głosem nauczyciela L2.</w:t>
            </w:r>
          </w:p>
        </w:tc>
        <w:tc>
          <w:tcPr>
            <w:tcW w:w="1360" w:type="dxa"/>
            <w:vAlign w:val="center"/>
          </w:tcPr>
          <w:p w:rsidRPr="000D4DA3" w:rsidR="00F70495" w:rsidP="00F70495" w:rsidRDefault="00F70495" w14:paraId="200DC795" w14:textId="613CB0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="00F70495" w:rsidP="00F70495" w:rsidRDefault="00C17C91" w14:paraId="3DEF63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C91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</w:p>
          <w:p w:rsidRPr="002210A2" w:rsidR="002210A2" w:rsidP="002210A2" w:rsidRDefault="002210A2" w14:paraId="567D78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LGP_D.1/E.1.W6.</w:t>
            </w:r>
          </w:p>
          <w:p w:rsidRPr="000D4DA3" w:rsidR="002210A2" w:rsidP="002210A2" w:rsidRDefault="002210A2" w14:paraId="4BAE6F3A" w14:textId="26794F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LGP_D.1/E.1.W8.</w:t>
            </w:r>
          </w:p>
        </w:tc>
        <w:tc>
          <w:tcPr>
            <w:tcW w:w="2057" w:type="dxa"/>
          </w:tcPr>
          <w:p w:rsidRPr="000D4DA3" w:rsidR="00F70495" w:rsidP="00F70495" w:rsidRDefault="00F70495" w14:paraId="7DEDE493" w14:textId="6567FA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="00F70495" w:rsidP="00A3045F" w:rsidRDefault="00F70495" w14:paraId="14C33B9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1"/>
        <w:gridCol w:w="1534"/>
        <w:gridCol w:w="2057"/>
      </w:tblGrid>
      <w:tr w:rsidRPr="000D4DA3" w:rsidR="00F70495" w:rsidTr="009F1C6B" w14:paraId="5F138504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235A6C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2210A2" w:rsidR="00F70495" w:rsidTr="002210A2" w14:paraId="2FA67069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0AE2CE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3A0F91B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02560E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4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3A6C540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68E0A10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F70495" w:rsidP="009F1C6B" w:rsidRDefault="00F70495" w14:paraId="0C8D9C0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210A2" w:rsidR="00F70495" w:rsidTr="002210A2" w14:paraId="7B591E10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F70495" w:rsidP="00F70495" w:rsidRDefault="00F70495" w14:paraId="1F333FC4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F70495" w:rsidP="00F70495" w:rsidRDefault="00F70495" w14:paraId="0C2210F5" w14:textId="319F7FB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ćwiczenia identyfikacji i dyskryminacji dźwięków L2 oraz modelować mowę łączoną z uwzględnieniem elizji i zjawisk artykulacyjnych.</w:t>
            </w:r>
          </w:p>
        </w:tc>
        <w:tc>
          <w:tcPr>
            <w:tcW w:w="1361" w:type="dxa"/>
            <w:vAlign w:val="center"/>
          </w:tcPr>
          <w:p w:rsidRPr="000D4DA3" w:rsidR="00F70495" w:rsidP="00F70495" w:rsidRDefault="00F70495" w14:paraId="11F136D0" w14:textId="0DCF5A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34" w:type="dxa"/>
            <w:vAlign w:val="center"/>
          </w:tcPr>
          <w:p w:rsidR="00F70495" w:rsidP="00F70495" w:rsidRDefault="00C17C91" w14:paraId="5F81411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C91">
              <w:rPr>
                <w:rFonts w:ascii="Garamond" w:hAnsi="Garamond" w:cs="Times New Roman"/>
                <w:sz w:val="18"/>
                <w:szCs w:val="18"/>
                <w:lang w:val="pl-PL"/>
              </w:rPr>
              <w:t>LGP_PP_U04</w:t>
            </w:r>
          </w:p>
          <w:p w:rsidRPr="000D4DA3" w:rsidR="002210A2" w:rsidP="00F70495" w:rsidRDefault="002210A2" w14:paraId="6DD078B1" w14:textId="448F39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2057" w:type="dxa"/>
            <w:vAlign w:val="center"/>
          </w:tcPr>
          <w:p w:rsidRPr="000D4DA3" w:rsidR="00F70495" w:rsidP="00F70495" w:rsidRDefault="00F70495" w14:paraId="71B301CE" w14:textId="344614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2210A2" w:rsidR="00F70495" w:rsidTr="002210A2" w14:paraId="601EE1B7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F70495" w:rsidP="00F70495" w:rsidRDefault="00F70495" w14:paraId="24E3511D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F70495" w:rsidP="00F70495" w:rsidRDefault="00F70495" w14:paraId="3FAB7E68" w14:textId="08C6AA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stosować techniki cieniowania (shadowing) i echa prozodycznego oraz wykorzystywać IPA i wizualizacje akustyczne do poprawy wyrazistości mowy ucznia.</w:t>
            </w:r>
          </w:p>
        </w:tc>
        <w:tc>
          <w:tcPr>
            <w:tcW w:w="1361" w:type="dxa"/>
            <w:vAlign w:val="center"/>
          </w:tcPr>
          <w:p w:rsidRPr="000D4DA3" w:rsidR="00F70495" w:rsidP="00F70495" w:rsidRDefault="00F70495" w14:paraId="311D3074" w14:textId="40579C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LGP_UW12</w:t>
            </w:r>
          </w:p>
        </w:tc>
        <w:tc>
          <w:tcPr>
            <w:tcW w:w="1534" w:type="dxa"/>
            <w:vAlign w:val="center"/>
          </w:tcPr>
          <w:p w:rsidR="00F70495" w:rsidP="00F70495" w:rsidRDefault="00C17C91" w14:paraId="7EF0B3D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C91">
              <w:rPr>
                <w:rFonts w:ascii="Garamond" w:hAnsi="Garamond" w:cs="Times New Roman"/>
                <w:sz w:val="18"/>
                <w:szCs w:val="18"/>
                <w:lang w:val="pl-PL"/>
              </w:rPr>
              <w:t>LGP_PP_U10</w:t>
            </w:r>
          </w:p>
          <w:p w:rsidRPr="000D4DA3" w:rsidR="002210A2" w:rsidP="00F70495" w:rsidRDefault="002210A2" w14:paraId="47D88F5B" w14:textId="6E4EA3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57" w:type="dxa"/>
            <w:vAlign w:val="center"/>
          </w:tcPr>
          <w:p w:rsidRPr="000D4DA3" w:rsidR="00F70495" w:rsidP="00F70495" w:rsidRDefault="00F70495" w14:paraId="5A007F42" w14:textId="19E517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2210A2" w:rsidR="00F70495" w:rsidTr="002210A2" w14:paraId="430ECE82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F70495" w:rsidP="00F70495" w:rsidRDefault="00F70495" w14:paraId="1BC6020C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F70495" w:rsidP="00F70495" w:rsidRDefault="00F70495" w14:paraId="164954AA" w14:textId="3B6011E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opracować plan pracy domowej o niskim progu, dobrać strategie korekty do potrzeb indywidualnych oraz dokumentować stabilność akcentu i rytmiki w języku funkcjonalnym.</w:t>
            </w:r>
          </w:p>
        </w:tc>
        <w:tc>
          <w:tcPr>
            <w:tcW w:w="1361" w:type="dxa"/>
            <w:vAlign w:val="center"/>
          </w:tcPr>
          <w:p w:rsidRPr="00F42915" w:rsidR="00F70495" w:rsidP="00F70495" w:rsidRDefault="00F70495" w14:paraId="60B5ED3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LGP_UK01</w:t>
            </w:r>
          </w:p>
          <w:p w:rsidRPr="000D4DA3" w:rsidR="00F70495" w:rsidP="00F70495" w:rsidRDefault="00F70495" w14:paraId="1641AA1E" w14:textId="3E5A20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LGP_UK03</w:t>
            </w:r>
          </w:p>
        </w:tc>
        <w:tc>
          <w:tcPr>
            <w:tcW w:w="1534" w:type="dxa"/>
            <w:vAlign w:val="center"/>
          </w:tcPr>
          <w:p w:rsidR="00F70495" w:rsidP="00F70495" w:rsidRDefault="00C17C91" w14:paraId="2DC17A87" w14:textId="77777777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C17C91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LGP_PP_U15</w:t>
            </w:r>
          </w:p>
          <w:p w:rsidRPr="000D4DA3" w:rsidR="002210A2" w:rsidP="00F70495" w:rsidRDefault="002210A2" w14:paraId="702808C1" w14:textId="7EAD229F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2210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LGP_D.1/E.1.U10.</w:t>
            </w:r>
          </w:p>
        </w:tc>
        <w:tc>
          <w:tcPr>
            <w:tcW w:w="2057" w:type="dxa"/>
            <w:vAlign w:val="center"/>
          </w:tcPr>
          <w:p w:rsidRPr="000D4DA3" w:rsidR="00F70495" w:rsidP="00F70495" w:rsidRDefault="00F70495" w14:paraId="4AE4B55F" w14:textId="59E525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="00F70495" w:rsidP="00A3045F" w:rsidRDefault="00F70495" w14:paraId="0120FF2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0"/>
        <w:gridCol w:w="1535"/>
        <w:gridCol w:w="2057"/>
      </w:tblGrid>
      <w:tr w:rsidRPr="000D4DA3" w:rsidR="00F70495" w:rsidTr="009F1C6B" w14:paraId="54689BCA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333A089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2210A2" w:rsidR="00F70495" w:rsidTr="002210A2" w14:paraId="449DEB7D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4C2D75C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070CA55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0B2EF3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5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23438F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F70495" w:rsidP="009F1C6B" w:rsidRDefault="00F70495" w14:paraId="71D9328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F70495" w:rsidP="009F1C6B" w:rsidRDefault="00F70495" w14:paraId="347341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210A2" w:rsidR="00F70495" w:rsidTr="002210A2" w14:paraId="5F52BA69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F70495" w:rsidP="00F70495" w:rsidRDefault="00F70495" w14:paraId="795FE82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F70495" w:rsidP="00F70495" w:rsidRDefault="00F70495" w14:paraId="6F5B41BE" w14:textId="2E5025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budowania bezpiecznego klimatu komunikacyjnego, promując zrozumiałość wypowiedzi i dobrostan ucznia ponad dążenie do „akcentu natywnego”.</w:t>
            </w:r>
          </w:p>
        </w:tc>
        <w:tc>
          <w:tcPr>
            <w:tcW w:w="1360" w:type="dxa"/>
            <w:vAlign w:val="center"/>
          </w:tcPr>
          <w:p w:rsidRPr="000D4DA3" w:rsidR="00F70495" w:rsidP="00F70495" w:rsidRDefault="00F70495" w14:paraId="1AF5FACE" w14:textId="07E9D0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LGP_KK02</w:t>
            </w:r>
          </w:p>
        </w:tc>
        <w:tc>
          <w:tcPr>
            <w:tcW w:w="1535" w:type="dxa"/>
            <w:vAlign w:val="center"/>
          </w:tcPr>
          <w:p w:rsidR="00F70495" w:rsidP="00F70495" w:rsidRDefault="00C17C91" w14:paraId="4488E04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C91">
              <w:rPr>
                <w:rFonts w:ascii="Garamond" w:hAnsi="Garamond" w:cs="Times New Roman"/>
                <w:sz w:val="18"/>
                <w:szCs w:val="18"/>
                <w:lang w:val="pl-PL"/>
              </w:rPr>
              <w:t>LGP_PP_K03</w:t>
            </w:r>
          </w:p>
          <w:p w:rsidRPr="000D4DA3" w:rsidR="002210A2" w:rsidP="00F70495" w:rsidRDefault="002210A2" w14:paraId="69A37026" w14:textId="041F99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LGP_D.1/E.1.K4.</w:t>
            </w:r>
          </w:p>
        </w:tc>
        <w:tc>
          <w:tcPr>
            <w:tcW w:w="2057" w:type="dxa"/>
            <w:vAlign w:val="center"/>
          </w:tcPr>
          <w:p w:rsidRPr="000D4DA3" w:rsidR="00F70495" w:rsidP="00F70495" w:rsidRDefault="00F70495" w14:paraId="3E124E4D" w14:textId="631B6F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2210A2" w:rsidR="00F70495" w:rsidTr="002210A2" w14:paraId="53962ECB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F70495" w:rsidP="00F70495" w:rsidRDefault="00F70495" w14:paraId="03C63134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F70495" w:rsidP="00F70495" w:rsidRDefault="00F70495" w14:paraId="655A504F" w14:textId="02EBFD25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etycznego udzielania feedbacku, respektując różnorodność językową i indywidualne tempo rozwoju kompetencji fonetycznej.</w:t>
            </w:r>
          </w:p>
        </w:tc>
        <w:tc>
          <w:tcPr>
            <w:tcW w:w="1360" w:type="dxa"/>
            <w:vAlign w:val="center"/>
          </w:tcPr>
          <w:p w:rsidRPr="000D4DA3" w:rsidR="00F70495" w:rsidP="00F70495" w:rsidRDefault="00F70495" w14:paraId="54C7DE49" w14:textId="306182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5" w:type="dxa"/>
            <w:vAlign w:val="center"/>
          </w:tcPr>
          <w:p w:rsidR="00F70495" w:rsidP="00F70495" w:rsidRDefault="00C17C91" w14:paraId="769FB5C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C91">
              <w:rPr>
                <w:rFonts w:ascii="Garamond" w:hAnsi="Garamond" w:cs="Times New Roman"/>
                <w:sz w:val="18"/>
                <w:szCs w:val="18"/>
                <w:lang w:val="pl-PL"/>
              </w:rPr>
              <w:t>LGP_PP_K03</w:t>
            </w:r>
          </w:p>
          <w:p w:rsidRPr="002210A2" w:rsidR="002210A2" w:rsidP="002210A2" w:rsidRDefault="002210A2" w14:paraId="229E24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LGP_D.1/E.1.K7.</w:t>
            </w:r>
          </w:p>
          <w:p w:rsidRPr="000D4DA3" w:rsidR="002210A2" w:rsidP="002210A2" w:rsidRDefault="002210A2" w14:paraId="12A76C77" w14:textId="27EEB2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10A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LGP_D.1/E.1.K8.</w:t>
            </w:r>
          </w:p>
        </w:tc>
        <w:tc>
          <w:tcPr>
            <w:tcW w:w="2057" w:type="dxa"/>
            <w:vAlign w:val="center"/>
          </w:tcPr>
          <w:p w:rsidRPr="000D4DA3" w:rsidR="00F70495" w:rsidP="00F70495" w:rsidRDefault="00F70495" w14:paraId="3BF8D1D2" w14:textId="45087A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</w:t>
            </w:r>
            <w:r w:rsidRPr="00F42915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Pr="00F42915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42915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F42915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F42915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F42915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F42915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42915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F42915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F42915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F42915" w:rsidR="00B01CE3" w:rsidP="00B01CE3" w:rsidRDefault="00894975" w14:paraId="59ED2704" w14:textId="26D4D6D5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/>
                <w:b/>
                <w:bCs/>
              </w:rPr>
              <w:fldChar w:fldCharType="begin"/>
            </w:r>
            <w:r w:rsidRPr="00F42915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F42915">
              <w:rPr>
                <w:rFonts w:ascii="Garamond" w:hAnsi="Garamond"/>
                <w:b/>
                <w:bCs/>
              </w:rPr>
            </w:r>
            <w:r w:rsidRPr="00F42915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F42915" w:rsidR="00F4291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 w:rsidRPr="00F42915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F42915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F42915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F42915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F42915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F42915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42915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F42915" w:rsidR="000E55A3" w:rsidP="001257D8" w:rsidRDefault="000E55A3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42915" w:rsidR="000E55A3" w:rsidP="00853FFE" w:rsidRDefault="00CF5EF7" w14:paraId="2BE4ADD1" w14:textId="178DB8C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Fundamenty komunikacji w L2 – inteligibilność jako cel nadrzędny, transfer międzyjęzykowy oraz nastawienie artykulacyjne i tor oddechowy w języku obcym.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C13465" w14:paraId="7EECE42B" w14:textId="522952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C13465" w14:paraId="60FA3D21" w14:textId="18A1D6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42915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F42915" w:rsidR="000E55A3" w:rsidP="001257D8" w:rsidRDefault="000E55A3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42915" w:rsidR="000E55A3" w:rsidP="00853FFE" w:rsidRDefault="00CF5EF7" w14:paraId="2238833E" w14:textId="18EC900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Trening percepcyjno-motoryczny – kategoryzacja dźwięków, pary minimalne oraz ścieżka od izolacji głosek problemowych do płynnej mowy łączonej.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EA66D5" w14:paraId="6D0FAE2C" w14:textId="444E4F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CF5EF7" w14:paraId="0D99C739" w14:textId="15AEF48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42915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F42915" w:rsidR="000E55A3" w:rsidP="001257D8" w:rsidRDefault="000E55A3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42915" w:rsidR="000E55A3" w:rsidP="00853FFE" w:rsidRDefault="00CF5EF7" w14:paraId="1EA77377" w14:textId="2BFB31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Prozodia i rytmika języka – akcentowanie, timing (redukcje, schwa) oraz intonacja funkcjonalna jako nośnik intencji i emocji w komunikacji.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C13465" w14:paraId="190556FA" w14:textId="1EB782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CF5EF7" w14:paraId="7CE677E1" w14:textId="32C55D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F42915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F42915" w:rsidR="000E55A3" w:rsidP="001257D8" w:rsidRDefault="000E55A3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42915" w:rsidR="000E55A3" w:rsidP="00853FFE" w:rsidRDefault="00CF5EF7" w14:paraId="7CD38EFF" w14:textId="5D4E70A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Metodyka korekty i technologie wspomagające – feedback "focus on form", shadowing, wykorzystanie IPA oraz aplikacji do analizy rytmu i intonacji.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C13465" w14:paraId="5B21D947" w14:textId="15881D3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C13465" w14:paraId="3C995062" w14:textId="3559C4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42915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F42915" w:rsidR="000E55A3" w:rsidP="001257D8" w:rsidRDefault="000E55A3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F42915" w:rsidR="000E55A3" w:rsidP="00853FFE" w:rsidRDefault="00CF5EF7" w14:paraId="1E4F02AF" w14:textId="19F1439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Psychologia i organizacja procesu nauczania – lęk językowy, dwujęzyczność w klasie, zasady jasnej mowy nauczyciela oraz dokumentowanie postępów funkcjonalnych.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926AE8" w14:paraId="5826B5E3" w14:textId="6CB176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926AE8" w14:paraId="601CA14A" w14:textId="5AC4FCD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42915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F42915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F42915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8D3685" w14:paraId="179A2DF6" w14:textId="2841A0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F42915" w:rsidR="000E55A3" w:rsidP="00853FFE" w:rsidRDefault="008D3685" w14:paraId="10E1F011" w14:textId="3656A58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F42915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42915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230"/>
      </w:tblGrid>
      <w:tr w:rsidRPr="00F42915" w:rsidR="00AC71F1" w:rsidTr="00AD0FA0" w14:paraId="64D4AB28" w14:textId="77777777">
        <w:trPr>
          <w:trHeight w:val="27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F42915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F42915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F42915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F42915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F42915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F42915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210A2" w:rsidR="00AC71F1" w:rsidTr="00AD0FA0" w14:paraId="35D10E9B" w14:textId="77777777">
        <w:trPr>
          <w:trHeight w:val="20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42915" w:rsidR="00AC71F1" w:rsidP="002A05EF" w:rsidRDefault="00894975" w14:paraId="4DB714BE" w14:textId="0679F63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F42915">
              <w:rPr>
                <w:rFonts w:ascii="Garamond" w:hAnsi="Garamond"/>
              </w:rPr>
              <w:fldChar w:fldCharType="begin"/>
            </w:r>
            <w:r w:rsidRPr="00F42915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F42915">
              <w:rPr>
                <w:rFonts w:ascii="Garamond" w:hAnsi="Garamond"/>
              </w:rPr>
            </w:r>
            <w:r w:rsidRPr="00F42915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42915" w:rsidR="00AD0FA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 w:rsidRPr="00F42915">
              <w:rPr>
                <w:rFonts w:ascii="Garamond" w:hAnsi="Garamond"/>
              </w:rPr>
              <w:fldChar w:fldCharType="end"/>
            </w:r>
          </w:p>
        </w:tc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42915" w:rsidR="00AC71F1" w:rsidP="002A05EF" w:rsidRDefault="00AD0FA0" w14:paraId="03A3967E" w14:textId="26E46A2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dyskusja, debata, burza mózgów, rozwiązywanie zadań, projektowanie.</w:t>
            </w:r>
          </w:p>
        </w:tc>
      </w:tr>
    </w:tbl>
    <w:p w:rsidRPr="00F42915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42915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F42915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F42915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F42915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F42915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F42915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F42915" w:rsidR="00965D28" w:rsidP="00853FFE" w:rsidRDefault="00894975" w14:paraId="7B3BA06C" w14:textId="4B8873B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/>
              </w:rPr>
              <w:fldChar w:fldCharType="begin"/>
            </w:r>
            <w:r w:rsidRPr="00F42915" w:rsidR="00965D28">
              <w:rPr>
                <w:rFonts w:ascii="Garamond" w:hAnsi="Garamond"/>
              </w:rPr>
              <w:instrText xml:space="preserve"> REF FormaZajęćNr1 \h  \* MERGEFORMAT </w:instrText>
            </w:r>
            <w:r w:rsidRPr="00F42915">
              <w:rPr>
                <w:rFonts w:ascii="Garamond" w:hAnsi="Garamond"/>
              </w:rPr>
            </w:r>
            <w:r w:rsidRPr="00F42915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F42915" w:rsidR="00F4291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 w:rsidRPr="00F42915">
              <w:rPr>
                <w:rFonts w:ascii="Garamond" w:hAnsi="Garamond"/>
              </w:rPr>
              <w:fldChar w:fldCharType="end"/>
            </w:r>
          </w:p>
        </w:tc>
      </w:tr>
      <w:tr w:rsidRPr="00F42915" w:rsidR="00AD0FA0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F42915" w:rsidR="00AD0FA0" w:rsidP="00AD0FA0" w:rsidRDefault="00AD0FA0" w14:paraId="6D2CF544" w14:textId="0D1809D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podczas zajęć</w:t>
            </w:r>
            <w:r w:rsidRPr="00F4291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70CA155B" w14:textId="355C853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20%</w:t>
            </w:r>
          </w:p>
        </w:tc>
      </w:tr>
      <w:tr w:rsidRPr="00F42915" w:rsidR="00AD0FA0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F42915" w:rsidR="00AD0FA0" w:rsidP="00AD0FA0" w:rsidRDefault="00AD0FA0" w14:paraId="50C02B81" w14:textId="779DABB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projektu poza zajęciami i prezentacja</w:t>
            </w:r>
            <w:r w:rsidRPr="00F4291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9737DF" w14:paraId="7751CB87" w14:textId="1FF445D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</w:t>
            </w:r>
            <w:r w:rsidRPr="00F42915" w:rsidR="00AD0FA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0%</w:t>
            </w:r>
          </w:p>
        </w:tc>
      </w:tr>
      <w:tr w:rsidRPr="00F42915" w:rsidR="00AD0FA0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F42915" w:rsidR="00AD0FA0" w:rsidP="00AD0FA0" w:rsidRDefault="00AD0FA0" w14:paraId="693EF472" w14:textId="05C645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F4291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2F34AA1C" w14:textId="6F058C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20%</w:t>
            </w:r>
          </w:p>
        </w:tc>
      </w:tr>
      <w:tr w:rsidRPr="00F42915" w:rsidR="00EA27CF" w:rsidTr="00965D28" w14:paraId="546FC4C5" w14:textId="77777777">
        <w:trPr>
          <w:trHeight w:val="263"/>
        </w:trPr>
        <w:tc>
          <w:tcPr>
            <w:tcW w:w="7366" w:type="dxa"/>
            <w:vAlign w:val="center"/>
          </w:tcPr>
          <w:p w:rsidRPr="00F42915" w:rsidR="00EA27CF" w:rsidP="00AD0FA0" w:rsidRDefault="00EA27CF" w14:paraId="26346420" w14:textId="514103E8">
            <w:pPr>
              <w:spacing w:after="0" w:line="276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Kolokwium</w:t>
            </w:r>
          </w:p>
        </w:tc>
        <w:tc>
          <w:tcPr>
            <w:tcW w:w="1559" w:type="dxa"/>
            <w:vAlign w:val="center"/>
          </w:tcPr>
          <w:p w:rsidRPr="00F42915" w:rsidR="00EA27CF" w:rsidP="00AD0FA0" w:rsidRDefault="009737DF" w14:paraId="42F1E1C9" w14:textId="4B64CE00">
            <w:pPr>
              <w:spacing w:after="0" w:line="276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4</w:t>
            </w:r>
            <w:r w:rsidRPr="00F42915" w:rsidR="00EA27CF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0%</w:t>
            </w:r>
          </w:p>
        </w:tc>
      </w:tr>
      <w:tr w:rsidRPr="00F42915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F42915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F42915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F4291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F42915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F4291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F42915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F4291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F42915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42915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F42915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42915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F42915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F42915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F42915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42915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F42915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F42915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F42915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42915" w:rsidR="00AD0FA0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F42915" w:rsidR="00AD0FA0" w:rsidP="00AD0FA0" w:rsidRDefault="00AD0FA0" w14:paraId="022C9664" w14:textId="0EE7705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4291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F42915" w:rsidR="00AD0FA0" w:rsidP="00AD0FA0" w:rsidRDefault="00AD0FA0" w14:paraId="03922BDC" w14:textId="2376705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F4291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19A94CE0" w14:textId="50ED52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0EF6EF75" w14:textId="10CBBE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8</w:t>
            </w:r>
          </w:p>
        </w:tc>
      </w:tr>
      <w:tr w:rsidRPr="00F42915" w:rsidR="00AD0FA0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F42915" w:rsidR="00AD0FA0" w:rsidP="00AD0FA0" w:rsidRDefault="00AD0FA0" w14:paraId="502C4177" w14:textId="70AA33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F4291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F42915" w:rsidR="00AD0FA0" w:rsidP="00AD0FA0" w:rsidRDefault="00AD0FA0" w14:paraId="4CD84A9C" w14:textId="77F4BEB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Realizacja zadania projektowego poza zajęciami </w:t>
            </w:r>
            <w:r w:rsidRPr="00F4291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20B312B3" w14:textId="5A9C2B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22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10E11035" w14:textId="37AF2F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28</w:t>
            </w:r>
          </w:p>
        </w:tc>
      </w:tr>
      <w:tr w:rsidRPr="00F42915" w:rsidR="00AD0FA0" w:rsidTr="008F5E98" w14:paraId="0086A661" w14:textId="77777777">
        <w:trPr>
          <w:trHeight w:val="405"/>
        </w:trPr>
        <w:tc>
          <w:tcPr>
            <w:tcW w:w="561" w:type="dxa"/>
            <w:vAlign w:val="center"/>
          </w:tcPr>
          <w:p w:rsidRPr="00F42915" w:rsidR="00AD0FA0" w:rsidP="00AD0FA0" w:rsidRDefault="00AD0FA0" w14:paraId="5931F8EC" w14:textId="60ECD83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 w:rsidRPr="00F4291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F42915" w:rsidR="00AD0FA0" w:rsidP="00AD0FA0" w:rsidRDefault="00AD0FA0" w14:paraId="6D275D35" w14:textId="21BBA875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pracy pisemnej poza zajęciami </w:t>
            </w:r>
            <w:r w:rsidRPr="00F4291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1A2FB48A" w14:textId="2913A81E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332DD665" w14:textId="307B3884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11</w:t>
            </w:r>
          </w:p>
        </w:tc>
      </w:tr>
      <w:tr w:rsidRPr="00F42915" w:rsidR="00AD0FA0" w:rsidTr="008F5E98" w14:paraId="7AC3C5C3" w14:textId="77777777">
        <w:trPr>
          <w:trHeight w:val="405"/>
        </w:trPr>
        <w:tc>
          <w:tcPr>
            <w:tcW w:w="561" w:type="dxa"/>
            <w:vAlign w:val="center"/>
          </w:tcPr>
          <w:p w:rsidRPr="00F42915" w:rsidR="00AD0FA0" w:rsidP="00AD0FA0" w:rsidRDefault="00AD0FA0" w14:paraId="4A75FF8D" w14:textId="010D554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 w:rsidRPr="00F4291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F42915" w:rsidR="00AD0FA0" w:rsidP="00AD0FA0" w:rsidRDefault="00AD0FA0" w14:paraId="2BD99F7D" w14:textId="63D49B4F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F4291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56C83B07" w14:textId="6246F5C9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F42915" w:rsidR="00AD0FA0" w:rsidP="00AD0FA0" w:rsidRDefault="00AD0FA0" w14:paraId="5A8D535C" w14:textId="1BF4D599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00F4291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12</w:t>
            </w:r>
          </w:p>
        </w:tc>
      </w:tr>
      <w:tr w:rsidRPr="00F42915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42915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F42915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F42915" w:rsidR="00CB75B5" w:rsidP="008F5E98" w:rsidRDefault="00D16D59" w14:paraId="59E30154" w14:textId="6B87975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F42915" w:rsidR="00CB75B5" w:rsidP="008F5E98" w:rsidRDefault="00D16D59" w14:paraId="74B6DA9D" w14:textId="794EE6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F42915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42915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F42915" w:rsidR="009C486D" w:rsidTr="00A84C2D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F42915" w:rsidR="009C486D" w:rsidP="00BD5AE5" w:rsidRDefault="009C486D" w14:paraId="5A8CE53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42915" w:rsidR="009C486D" w:rsidP="00A3045F" w:rsidRDefault="00D802DC" w14:paraId="6A4178E4" w14:textId="26FA560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Porzuczek, A., Rojczyk, A., &amp; Arabski, J. (2013). Praktyczny kurs wymowy angielskiej dla Polaków. Wydawnictwo Uniwersytetu Śląskiego.</w:t>
            </w:r>
          </w:p>
        </w:tc>
      </w:tr>
      <w:tr w:rsidRPr="00F42915" w:rsidR="009C486D" w:rsidTr="00A84C2D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F42915" w:rsidR="009C486D" w:rsidP="00BD5AE5" w:rsidRDefault="009C486D" w14:paraId="450AED2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42915" w:rsidR="009C486D" w:rsidP="00A3045F" w:rsidRDefault="00D802DC" w14:paraId="4F39552D" w14:textId="482C309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Biernacka, M. (2016). Znajdź z polskim wspólny język. Fonetyka w nauczaniu języka polskiego jako obcego. Wydawnictwo Uniwersytetu Łódzkiego.</w:t>
            </w:r>
          </w:p>
        </w:tc>
      </w:tr>
      <w:tr w:rsidRPr="00F42915" w:rsidR="004E3C22" w:rsidTr="00A84C2D" w14:paraId="0D738774" w14:textId="77777777">
        <w:trPr>
          <w:trHeight w:val="268"/>
        </w:trPr>
        <w:tc>
          <w:tcPr>
            <w:tcW w:w="421" w:type="dxa"/>
            <w:vAlign w:val="center"/>
          </w:tcPr>
          <w:p w:rsidRPr="00F42915" w:rsidR="004E3C22" w:rsidP="00BD5AE5" w:rsidRDefault="004E3C22" w14:paraId="3866403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42915" w:rsidR="004E3C22" w:rsidP="00A3045F" w:rsidRDefault="00D802DC" w14:paraId="45BA0C38" w14:textId="4274A2B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Ostaszewska, D., &amp; Tambor, J. (2012). Fonetyka i fonologia współczesnego języka polskiego. Wydawnictwo Naukowe PWN.</w:t>
            </w:r>
          </w:p>
        </w:tc>
      </w:tr>
    </w:tbl>
    <w:p w:rsidRPr="00F42915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42915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F42915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2915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F42915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F42915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F42915" w:rsidR="00612608" w:rsidTr="005659BF" w14:paraId="03DACE57" w14:textId="77777777">
        <w:trPr>
          <w:trHeight w:val="268"/>
        </w:trPr>
        <w:tc>
          <w:tcPr>
            <w:tcW w:w="421" w:type="dxa"/>
            <w:vAlign w:val="center"/>
          </w:tcPr>
          <w:p w:rsidRPr="00F42915" w:rsidR="00612608" w:rsidP="00BD5AE5" w:rsidRDefault="00612608" w14:paraId="06E4FE3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42915" w:rsidR="00612608" w:rsidP="00A3045F" w:rsidRDefault="00D802DC" w14:paraId="19F91657" w14:textId="140AAE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Maciołek, M., &amp; Tambor, J. (2018). Głoski polskie: Przewodnik fonetyczny dla cudzoziemców i nauczycieli uczących języka polskiego jako obcego. Wydawnictwo Uniwersytetu Śląskiego.</w:t>
            </w:r>
          </w:p>
        </w:tc>
      </w:tr>
      <w:tr w:rsidRPr="00F42915" w:rsidR="009C486D" w:rsidTr="005659B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F42915" w:rsidR="009C486D" w:rsidP="00BD5AE5" w:rsidRDefault="009C486D" w14:paraId="4E71528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42915" w:rsidR="009C486D" w:rsidP="00A3045F" w:rsidRDefault="00D802DC" w14:paraId="6C781DF8" w14:textId="419E10C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Grzelak, E., Przebinda, E., &amp; Michalik, M. (2023). Komunikacja wspomagająca i alternatywna (AAC) w praktyce logopedycznej i terapeutycznej. Wydawnictwo Harmonia.</w:t>
            </w:r>
          </w:p>
        </w:tc>
      </w:tr>
      <w:tr w:rsidRPr="00F42915" w:rsidR="00612608" w:rsidTr="005659BF" w14:paraId="3B7DA64A" w14:textId="77777777">
        <w:trPr>
          <w:trHeight w:val="268"/>
        </w:trPr>
        <w:tc>
          <w:tcPr>
            <w:tcW w:w="421" w:type="dxa"/>
            <w:vAlign w:val="center"/>
          </w:tcPr>
          <w:p w:rsidRPr="00F42915" w:rsidR="00612608" w:rsidP="00BD5AE5" w:rsidRDefault="00612608" w14:paraId="78E53F78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42915" w:rsidR="00612608" w:rsidP="00A3045F" w:rsidRDefault="00D802DC" w14:paraId="0DC0E0D3" w14:textId="2DFC5A3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Bogdanowicz, K. M. (2019). Dysleksja a nauczanie języków obcych: Przewodnik dla nauczycieli i rodziców uczniów z dysleksją. Wydawnictwo Harmonia.</w:t>
            </w:r>
          </w:p>
        </w:tc>
      </w:tr>
      <w:tr w:rsidRPr="00F42915" w:rsidR="00612608" w:rsidTr="005659BF" w14:paraId="5DD55C89" w14:textId="77777777">
        <w:trPr>
          <w:trHeight w:val="268"/>
        </w:trPr>
        <w:tc>
          <w:tcPr>
            <w:tcW w:w="421" w:type="dxa"/>
            <w:vAlign w:val="center"/>
          </w:tcPr>
          <w:p w:rsidRPr="00F42915" w:rsidR="00612608" w:rsidP="00BD5AE5" w:rsidRDefault="00612608" w14:paraId="6209393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42915" w:rsidR="00612608" w:rsidP="00A3045F" w:rsidRDefault="00D802DC" w14:paraId="16E4AD34" w14:textId="6FF172B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Bednarska</w:t>
            </w:r>
            <w:r w:rsidRPr="00F42915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F42915">
              <w:rPr>
                <w:rFonts w:ascii="Garamond" w:hAnsi="Garamond" w:cs="Times New Roman"/>
                <w:sz w:val="18"/>
                <w:szCs w:val="18"/>
                <w:lang w:val="pl-PL"/>
              </w:rPr>
              <w:t>Adamowicz, K., Dembińska, K., &amp; Małyska, A. (2019). Łatwo ci mówić! Ćwiczenia fonetyczne dla obcokrajowców uczących się języka polskiego. Start Polish.</w:t>
            </w:r>
          </w:p>
        </w:tc>
      </w:tr>
    </w:tbl>
    <w:p w:rsidRPr="00F42915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F42915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A45" w:rsidRDefault="00390A45" w14:paraId="47CCA0BF" w14:textId="77777777">
      <w:pPr>
        <w:spacing w:after="0" w:line="240" w:lineRule="auto"/>
      </w:pPr>
      <w:r>
        <w:separator/>
      </w:r>
    </w:p>
  </w:endnote>
  <w:endnote w:type="continuationSeparator" w:id="0">
    <w:p w:rsidR="00390A45" w:rsidRDefault="00390A45" w14:paraId="74110A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9F1" w:rsidP="003329F1" w:rsidRDefault="003329F1" w14:paraId="1F463445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3329F1" w:rsidRDefault="00BA42CB" w14:paraId="57A5CE39" w14:textId="573B79FC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="005659B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E83A3D" w:rsidR="00E83A3D">
      <w:rPr>
        <w:rFonts w:ascii="Times New Roman" w:hAnsi="Times New Roman" w:cs="Times New Roman"/>
        <w:sz w:val="20"/>
        <w:szCs w:val="20"/>
        <w:lang w:val="pl-PL"/>
      </w:rPr>
      <w:t>Logopedia w nauczaniu języków obcych</w:t>
    </w:r>
    <w:r w:rsidRPr="00340D98" w:rsidR="00340D98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A45" w:rsidRDefault="00390A45" w14:paraId="1F33DFA1" w14:textId="77777777">
      <w:pPr>
        <w:spacing w:after="0" w:line="240" w:lineRule="auto"/>
      </w:pPr>
      <w:r>
        <w:separator/>
      </w:r>
    </w:p>
  </w:footnote>
  <w:footnote w:type="continuationSeparator" w:id="0">
    <w:p w:rsidR="00390A45" w:rsidRDefault="00390A45" w14:paraId="1AF117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52CC"/>
    <w:rsid w:val="00032504"/>
    <w:rsid w:val="0003687D"/>
    <w:rsid w:val="00037F91"/>
    <w:rsid w:val="00055B79"/>
    <w:rsid w:val="00063555"/>
    <w:rsid w:val="0008780B"/>
    <w:rsid w:val="00091685"/>
    <w:rsid w:val="000A146D"/>
    <w:rsid w:val="000B509F"/>
    <w:rsid w:val="000B53A6"/>
    <w:rsid w:val="000C0F2C"/>
    <w:rsid w:val="000D49ED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43377"/>
    <w:rsid w:val="001725A9"/>
    <w:rsid w:val="00183C9E"/>
    <w:rsid w:val="00190358"/>
    <w:rsid w:val="00192A86"/>
    <w:rsid w:val="001A3CF7"/>
    <w:rsid w:val="001B15B1"/>
    <w:rsid w:val="001B5C7D"/>
    <w:rsid w:val="001B6D39"/>
    <w:rsid w:val="001C008D"/>
    <w:rsid w:val="001D556D"/>
    <w:rsid w:val="001F498B"/>
    <w:rsid w:val="001F5B36"/>
    <w:rsid w:val="00201E1B"/>
    <w:rsid w:val="00203756"/>
    <w:rsid w:val="002210A2"/>
    <w:rsid w:val="00246BE1"/>
    <w:rsid w:val="002574C9"/>
    <w:rsid w:val="00266590"/>
    <w:rsid w:val="0027234B"/>
    <w:rsid w:val="002A4092"/>
    <w:rsid w:val="002A519E"/>
    <w:rsid w:val="002C745F"/>
    <w:rsid w:val="002D0322"/>
    <w:rsid w:val="002E758B"/>
    <w:rsid w:val="002F3930"/>
    <w:rsid w:val="002F6E22"/>
    <w:rsid w:val="0030430B"/>
    <w:rsid w:val="00304AC9"/>
    <w:rsid w:val="0031358A"/>
    <w:rsid w:val="00313B8A"/>
    <w:rsid w:val="00314AC5"/>
    <w:rsid w:val="003222E6"/>
    <w:rsid w:val="003329F1"/>
    <w:rsid w:val="00340D98"/>
    <w:rsid w:val="00343F03"/>
    <w:rsid w:val="003554DD"/>
    <w:rsid w:val="00356C7E"/>
    <w:rsid w:val="00366604"/>
    <w:rsid w:val="00371901"/>
    <w:rsid w:val="003752AF"/>
    <w:rsid w:val="00376545"/>
    <w:rsid w:val="003819CC"/>
    <w:rsid w:val="00390A45"/>
    <w:rsid w:val="00391075"/>
    <w:rsid w:val="0039186A"/>
    <w:rsid w:val="00397088"/>
    <w:rsid w:val="003A0495"/>
    <w:rsid w:val="003A7BC2"/>
    <w:rsid w:val="003B43AD"/>
    <w:rsid w:val="003D705E"/>
    <w:rsid w:val="003E7C6B"/>
    <w:rsid w:val="003F595E"/>
    <w:rsid w:val="00416B28"/>
    <w:rsid w:val="00427190"/>
    <w:rsid w:val="0043196B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C22"/>
    <w:rsid w:val="004E3F38"/>
    <w:rsid w:val="005259D9"/>
    <w:rsid w:val="005267EF"/>
    <w:rsid w:val="00527687"/>
    <w:rsid w:val="00530821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A2361"/>
    <w:rsid w:val="005A4F9E"/>
    <w:rsid w:val="005B7D68"/>
    <w:rsid w:val="005D31D4"/>
    <w:rsid w:val="005D60DA"/>
    <w:rsid w:val="005E4722"/>
    <w:rsid w:val="005E7B41"/>
    <w:rsid w:val="005F1666"/>
    <w:rsid w:val="00603A3D"/>
    <w:rsid w:val="00606DBF"/>
    <w:rsid w:val="00612608"/>
    <w:rsid w:val="00620CE9"/>
    <w:rsid w:val="0062291A"/>
    <w:rsid w:val="0062486F"/>
    <w:rsid w:val="0063278D"/>
    <w:rsid w:val="00633357"/>
    <w:rsid w:val="006542BB"/>
    <w:rsid w:val="00655679"/>
    <w:rsid w:val="00657E58"/>
    <w:rsid w:val="00667D13"/>
    <w:rsid w:val="00667FAA"/>
    <w:rsid w:val="006741C9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6F3077"/>
    <w:rsid w:val="006F6A0A"/>
    <w:rsid w:val="00706643"/>
    <w:rsid w:val="007378F2"/>
    <w:rsid w:val="00745A38"/>
    <w:rsid w:val="00751241"/>
    <w:rsid w:val="00752317"/>
    <w:rsid w:val="00760A5C"/>
    <w:rsid w:val="00772324"/>
    <w:rsid w:val="00773EB4"/>
    <w:rsid w:val="007777FA"/>
    <w:rsid w:val="00777F72"/>
    <w:rsid w:val="0078334C"/>
    <w:rsid w:val="00795F64"/>
    <w:rsid w:val="0079614A"/>
    <w:rsid w:val="007A2A84"/>
    <w:rsid w:val="007D37F7"/>
    <w:rsid w:val="007D66C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952EA"/>
    <w:rsid w:val="008A204D"/>
    <w:rsid w:val="008D3685"/>
    <w:rsid w:val="008D47F3"/>
    <w:rsid w:val="008D48AB"/>
    <w:rsid w:val="008D7FD5"/>
    <w:rsid w:val="008F218F"/>
    <w:rsid w:val="008F5E98"/>
    <w:rsid w:val="0090638D"/>
    <w:rsid w:val="00926AE8"/>
    <w:rsid w:val="00927425"/>
    <w:rsid w:val="00941CE9"/>
    <w:rsid w:val="0094369A"/>
    <w:rsid w:val="00946552"/>
    <w:rsid w:val="00963C48"/>
    <w:rsid w:val="00964650"/>
    <w:rsid w:val="00965D28"/>
    <w:rsid w:val="00966D52"/>
    <w:rsid w:val="00967547"/>
    <w:rsid w:val="009737DF"/>
    <w:rsid w:val="0098026F"/>
    <w:rsid w:val="0099086B"/>
    <w:rsid w:val="00990BF4"/>
    <w:rsid w:val="00996CCB"/>
    <w:rsid w:val="009972A4"/>
    <w:rsid w:val="009B5679"/>
    <w:rsid w:val="009C486D"/>
    <w:rsid w:val="009C4CAC"/>
    <w:rsid w:val="009C65D7"/>
    <w:rsid w:val="009D208B"/>
    <w:rsid w:val="009D218A"/>
    <w:rsid w:val="009D29B3"/>
    <w:rsid w:val="009D6751"/>
    <w:rsid w:val="009D7545"/>
    <w:rsid w:val="009E46CA"/>
    <w:rsid w:val="009E6AF7"/>
    <w:rsid w:val="00A0194C"/>
    <w:rsid w:val="00A13088"/>
    <w:rsid w:val="00A21AB6"/>
    <w:rsid w:val="00A3045F"/>
    <w:rsid w:val="00A30B4F"/>
    <w:rsid w:val="00A36603"/>
    <w:rsid w:val="00A3671B"/>
    <w:rsid w:val="00A65D58"/>
    <w:rsid w:val="00A67256"/>
    <w:rsid w:val="00A84C2D"/>
    <w:rsid w:val="00A95A52"/>
    <w:rsid w:val="00AB6545"/>
    <w:rsid w:val="00AC71F1"/>
    <w:rsid w:val="00AD0FA0"/>
    <w:rsid w:val="00B01CE3"/>
    <w:rsid w:val="00B22041"/>
    <w:rsid w:val="00B36024"/>
    <w:rsid w:val="00B41A28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082E"/>
    <w:rsid w:val="00BD4621"/>
    <w:rsid w:val="00BD5AE5"/>
    <w:rsid w:val="00BD7E4F"/>
    <w:rsid w:val="00BF0AC2"/>
    <w:rsid w:val="00BF0DEB"/>
    <w:rsid w:val="00C0226C"/>
    <w:rsid w:val="00C05653"/>
    <w:rsid w:val="00C0574F"/>
    <w:rsid w:val="00C13465"/>
    <w:rsid w:val="00C17C91"/>
    <w:rsid w:val="00C23076"/>
    <w:rsid w:val="00C31E0C"/>
    <w:rsid w:val="00C37F77"/>
    <w:rsid w:val="00C51975"/>
    <w:rsid w:val="00C55E36"/>
    <w:rsid w:val="00C81742"/>
    <w:rsid w:val="00C868D1"/>
    <w:rsid w:val="00CA78FF"/>
    <w:rsid w:val="00CB43A3"/>
    <w:rsid w:val="00CB75B5"/>
    <w:rsid w:val="00CC0CFB"/>
    <w:rsid w:val="00CC5215"/>
    <w:rsid w:val="00CD173C"/>
    <w:rsid w:val="00CD536B"/>
    <w:rsid w:val="00CE580C"/>
    <w:rsid w:val="00CF5EF7"/>
    <w:rsid w:val="00D16D59"/>
    <w:rsid w:val="00D204D6"/>
    <w:rsid w:val="00D22D46"/>
    <w:rsid w:val="00D25E97"/>
    <w:rsid w:val="00D33113"/>
    <w:rsid w:val="00D361A1"/>
    <w:rsid w:val="00D41B3C"/>
    <w:rsid w:val="00D438E0"/>
    <w:rsid w:val="00D6125B"/>
    <w:rsid w:val="00D802DC"/>
    <w:rsid w:val="00DB1D26"/>
    <w:rsid w:val="00DB35E6"/>
    <w:rsid w:val="00DC4277"/>
    <w:rsid w:val="00DC57A3"/>
    <w:rsid w:val="00DD5AA8"/>
    <w:rsid w:val="00DE49E8"/>
    <w:rsid w:val="00DF1913"/>
    <w:rsid w:val="00DF5668"/>
    <w:rsid w:val="00E03301"/>
    <w:rsid w:val="00E0648C"/>
    <w:rsid w:val="00E06C47"/>
    <w:rsid w:val="00E33915"/>
    <w:rsid w:val="00E83A3D"/>
    <w:rsid w:val="00EA27CF"/>
    <w:rsid w:val="00EA5BB0"/>
    <w:rsid w:val="00EA66D5"/>
    <w:rsid w:val="00EB0E39"/>
    <w:rsid w:val="00EB22AA"/>
    <w:rsid w:val="00EB7BB9"/>
    <w:rsid w:val="00EC0B45"/>
    <w:rsid w:val="00EE446F"/>
    <w:rsid w:val="00EF4B40"/>
    <w:rsid w:val="00EF6180"/>
    <w:rsid w:val="00F42915"/>
    <w:rsid w:val="00F44A38"/>
    <w:rsid w:val="00F44B1B"/>
    <w:rsid w:val="00F559BF"/>
    <w:rsid w:val="00F67CD7"/>
    <w:rsid w:val="00F70495"/>
    <w:rsid w:val="00F70EC9"/>
    <w:rsid w:val="00F80A29"/>
    <w:rsid w:val="00F81603"/>
    <w:rsid w:val="00F831B6"/>
    <w:rsid w:val="00F85CAA"/>
    <w:rsid w:val="00F96ACF"/>
    <w:rsid w:val="00FA0985"/>
    <w:rsid w:val="00FA770B"/>
    <w:rsid w:val="00FA7F1E"/>
    <w:rsid w:val="00FC7D28"/>
    <w:rsid w:val="00FE1A88"/>
    <w:rsid w:val="00FE6D69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3F20C79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35E7FF5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4196657"/>
    <w:rsid w:val="352DD85B"/>
    <w:rsid w:val="35DCD730"/>
    <w:rsid w:val="36C8AC9D"/>
    <w:rsid w:val="3842D09E"/>
    <w:rsid w:val="3A44155E"/>
    <w:rsid w:val="3B7A7160"/>
    <w:rsid w:val="3E7E4018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BEE97EF"/>
    <w:rsid w:val="6CA8E4FC"/>
    <w:rsid w:val="6EF847B9"/>
    <w:rsid w:val="710A071C"/>
    <w:rsid w:val="743E4DEA"/>
    <w:rsid w:val="77DE8532"/>
    <w:rsid w:val="78DF5A96"/>
    <w:rsid w:val="7961F5A0"/>
    <w:rsid w:val="7BDAF72C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efaultParagraphFont"/>
    <w:rsid w:val="00BD082E"/>
  </w:style>
  <w:style w:type="character" w:styleId="eop" w:customStyle="1">
    <w:name w:val="eop"/>
    <w:basedOn w:val="DefaultParagraphFont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04563"/>
    <w:rsid w:val="00037F91"/>
    <w:rsid w:val="000B509F"/>
    <w:rsid w:val="000F1C0F"/>
    <w:rsid w:val="00100F7B"/>
    <w:rsid w:val="00106007"/>
    <w:rsid w:val="00132F73"/>
    <w:rsid w:val="00143377"/>
    <w:rsid w:val="001725A9"/>
    <w:rsid w:val="001A0161"/>
    <w:rsid w:val="00246BE1"/>
    <w:rsid w:val="00274DE9"/>
    <w:rsid w:val="002B619D"/>
    <w:rsid w:val="002E1992"/>
    <w:rsid w:val="002F6E22"/>
    <w:rsid w:val="00310CF0"/>
    <w:rsid w:val="00312CE9"/>
    <w:rsid w:val="00314507"/>
    <w:rsid w:val="00366604"/>
    <w:rsid w:val="00374ABD"/>
    <w:rsid w:val="003819CC"/>
    <w:rsid w:val="00390044"/>
    <w:rsid w:val="003D705E"/>
    <w:rsid w:val="003E7FD8"/>
    <w:rsid w:val="003F595E"/>
    <w:rsid w:val="00421329"/>
    <w:rsid w:val="00435C07"/>
    <w:rsid w:val="004D25A3"/>
    <w:rsid w:val="004F2008"/>
    <w:rsid w:val="0053771E"/>
    <w:rsid w:val="005871F9"/>
    <w:rsid w:val="005B29A6"/>
    <w:rsid w:val="005B7D68"/>
    <w:rsid w:val="005D316F"/>
    <w:rsid w:val="00621EF8"/>
    <w:rsid w:val="0065328E"/>
    <w:rsid w:val="00657E58"/>
    <w:rsid w:val="006C7912"/>
    <w:rsid w:val="006F6A0A"/>
    <w:rsid w:val="00742D80"/>
    <w:rsid w:val="00773EB4"/>
    <w:rsid w:val="00795F64"/>
    <w:rsid w:val="007A2A84"/>
    <w:rsid w:val="007C6B27"/>
    <w:rsid w:val="007F2990"/>
    <w:rsid w:val="00845575"/>
    <w:rsid w:val="008616C1"/>
    <w:rsid w:val="008952EA"/>
    <w:rsid w:val="008A0627"/>
    <w:rsid w:val="008D48AB"/>
    <w:rsid w:val="009031FE"/>
    <w:rsid w:val="00955B3B"/>
    <w:rsid w:val="009D208B"/>
    <w:rsid w:val="00A21AB6"/>
    <w:rsid w:val="00A45CBC"/>
    <w:rsid w:val="00A77A33"/>
    <w:rsid w:val="00AF41F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B35E6"/>
    <w:rsid w:val="00DD47D7"/>
    <w:rsid w:val="00DE60DB"/>
    <w:rsid w:val="00DF3F6C"/>
    <w:rsid w:val="00E03301"/>
    <w:rsid w:val="00F01A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F71E91AE-314D-4ED6-9F3D-D10C5F0B2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48</revision>
  <lastPrinted>2021-06-05T12:43:00.0000000Z</lastPrinted>
  <dcterms:created xsi:type="dcterms:W3CDTF">2025-07-22T08:32:00.0000000Z</dcterms:created>
  <dcterms:modified xsi:type="dcterms:W3CDTF">2026-02-05T09:37:28.5663654Z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