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177" w:rsidRDefault="009E2177" w14:paraId="0361C17F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9E2177" w:rsidRDefault="0046102E" w14:paraId="5848E772" w14:textId="6DA2884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5336F9F7" w:rsidR="0046102E">
        <w:rPr>
          <w:rFonts w:ascii="Garamond" w:hAnsi="Garamond" w:eastAsia="Garamond" w:cs="Garamond"/>
          <w:b w:val="1"/>
          <w:bCs w:val="1"/>
          <w:sz w:val="24"/>
          <w:szCs w:val="24"/>
        </w:rPr>
        <w:t xml:space="preserve">Seminarium magisterskie </w:t>
      </w:r>
      <w:r w:rsidRPr="5336F9F7" w:rsidR="0046102E">
        <w:rPr>
          <w:rFonts w:ascii="Garamond" w:hAnsi="Garamond" w:eastAsia="Garamond" w:cs="Garamond"/>
          <w:b w:val="1"/>
          <w:bCs w:val="1"/>
          <w:sz w:val="24"/>
          <w:szCs w:val="24"/>
        </w:rPr>
        <w:t>I</w:t>
      </w:r>
      <w:r>
        <w:br/>
      </w:r>
      <w:r w:rsidRPr="5336F9F7" w:rsidR="3DA6EAA0">
        <w:rPr>
          <w:rFonts w:ascii="Garamond" w:hAnsi="Garamond" w:eastAsia="Garamond" w:cs="Garamond"/>
          <w:i w:val="1"/>
          <w:iCs w:val="1"/>
        </w:rPr>
        <w:t xml:space="preserve">Master's </w:t>
      </w:r>
      <w:r w:rsidRPr="5336F9F7" w:rsidR="3DA6EAA0">
        <w:rPr>
          <w:rFonts w:ascii="Garamond" w:hAnsi="Garamond" w:eastAsia="Garamond" w:cs="Garamond"/>
          <w:i w:val="1"/>
          <w:iCs w:val="1"/>
        </w:rPr>
        <w:t>Seminar</w:t>
      </w:r>
      <w:r w:rsidRPr="5336F9F7" w:rsidR="3DA6EAA0">
        <w:rPr>
          <w:rFonts w:ascii="Garamond" w:hAnsi="Garamond" w:eastAsia="Garamond" w:cs="Garamond"/>
          <w:i w:val="1"/>
          <w:iCs w:val="1"/>
        </w:rPr>
        <w:t xml:space="preserve"> </w:t>
      </w:r>
      <w:r w:rsidRPr="5336F9F7" w:rsidR="0046102E">
        <w:rPr>
          <w:rFonts w:ascii="Garamond" w:hAnsi="Garamond" w:eastAsia="Garamond" w:cs="Garamond"/>
          <w:i w:val="1"/>
          <w:iCs w:val="1"/>
          <w:sz w:val="24"/>
          <w:szCs w:val="24"/>
        </w:rPr>
        <w:t>I</w:t>
      </w:r>
    </w:p>
    <w:p w:rsidR="009E2177" w:rsidRDefault="009E2177" w14:paraId="7FE3F71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756CA7FC" w:rsidTr="756CA7FC" w14:paraId="61D6804B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56CA7FC" w:rsidP="756CA7FC" w:rsidRDefault="756CA7FC" w14:paraId="6414E539" w14:textId="3796BB5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56CA7FC" w:rsidR="756CA7F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56CA7FC" w:rsidP="756CA7FC" w:rsidRDefault="756CA7FC" w14:paraId="7A9F199F" w14:textId="3E44CEE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56CA7FC" w:rsidR="756CA7F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9E2177" w:rsidTr="756CA7FC" w14:paraId="778FCF3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CF3F3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9E2177" w:rsidRDefault="00337EFD" w14:paraId="55DF6E1A" w14:textId="2303A30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9E2177" w:rsidTr="756CA7FC" w14:paraId="3DEC342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630D16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0822E65D" w14:textId="4CEC5B7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</w:t>
            </w:r>
            <w:r w:rsidR="00B413BE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/ Semestr </w:t>
            </w:r>
            <w:r w:rsidR="00B413BE">
              <w:rPr>
                <w:rFonts w:ascii="Garamond" w:hAnsi="Garamond" w:eastAsia="Garamond" w:cs="Garamond"/>
                <w:sz w:val="20"/>
                <w:szCs w:val="20"/>
              </w:rPr>
              <w:t>III</w:t>
            </w:r>
          </w:p>
        </w:tc>
      </w:tr>
      <w:tr w:rsidR="009E2177" w:rsidTr="756CA7FC" w14:paraId="511FC1D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299AC3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9E2177" w:rsidRDefault="00B413BE" w14:paraId="315CD337" w14:textId="42B658F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</w:t>
            </w:r>
            <w:r w:rsidR="0046102E">
              <w:rPr>
                <w:rFonts w:ascii="Garamond" w:hAnsi="Garamond" w:eastAsia="Garamond" w:cs="Garamond"/>
                <w:sz w:val="20"/>
                <w:szCs w:val="20"/>
              </w:rPr>
              <w:t>tudia magisterskie</w:t>
            </w:r>
          </w:p>
        </w:tc>
      </w:tr>
      <w:tr w:rsidR="009E2177" w:rsidTr="756CA7FC" w14:paraId="5BE28DD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A5B4A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2B50F5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  <w:proofErr w:type="spellEnd"/>
          </w:p>
        </w:tc>
      </w:tr>
      <w:tr w:rsidR="009E2177" w:rsidTr="756CA7FC" w14:paraId="194F50E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D673C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1C9849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9E2177" w:rsidTr="756CA7FC" w14:paraId="4F7FCD3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2E0A7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9E2177" w:rsidRDefault="0046102E" w14:paraId="4F88DE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50C9243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9E2177" w:rsidTr="756CA7FC" w14:paraId="7415FB8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74F092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4C2CF7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9E2177" w:rsidRDefault="009E2177" w14:paraId="0A5F93D6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9E2177" w:rsidTr="3332600A" w14:paraId="71421DD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0FB71C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9E2177" w:rsidRDefault="0046102E" w14:paraId="7EDDCC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1DF73B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30A4EF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428131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9E2177" w:rsidTr="3332600A" w14:paraId="75F1062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9E2177" w:rsidRDefault="009E2177" w14:paraId="107F0A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74BF21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9E2177" w:rsidRDefault="0046102E" w14:paraId="6369B7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69B2CF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9E2177" w:rsidRDefault="009E2177" w14:paraId="0BC0B5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9E2177" w:rsidRDefault="009E2177" w14:paraId="7B047B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9E2177" w:rsidTr="3332600A" w14:paraId="3753889F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3A85BFA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  <w:tc>
          <w:tcPr>
            <w:tcW w:w="1276" w:type="dxa"/>
            <w:tcMar/>
            <w:vAlign w:val="center"/>
          </w:tcPr>
          <w:p w:rsidR="009E2177" w:rsidRDefault="00B413BE" w14:paraId="3815B658" w14:textId="194DD37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9E2177" w:rsidRDefault="0046102E" w14:paraId="340117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tcMar/>
            <w:vAlign w:val="center"/>
          </w:tcPr>
          <w:p w:rsidR="009E2177" w:rsidRDefault="00B413BE" w14:paraId="28F13DF0" w14:textId="172C5BC0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tcMar/>
            <w:vAlign w:val="center"/>
          </w:tcPr>
          <w:p w:rsidR="009E2177" w:rsidRDefault="0046102E" w14:paraId="49E1DF21" w14:textId="178756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332600A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Zaliczenie </w:t>
            </w:r>
            <w:r w:rsidRPr="3332600A" w:rsidR="626695ED">
              <w:rPr>
                <w:rFonts w:ascii="Garamond" w:hAnsi="Garamond" w:eastAsia="Garamond" w:cs="Garamond"/>
                <w:sz w:val="18"/>
                <w:szCs w:val="18"/>
              </w:rPr>
              <w:t>bez oceny</w:t>
            </w:r>
          </w:p>
        </w:tc>
        <w:tc>
          <w:tcPr>
            <w:tcW w:w="1034" w:type="dxa"/>
            <w:tcMar/>
            <w:vAlign w:val="center"/>
          </w:tcPr>
          <w:p w:rsidR="009E2177" w:rsidRDefault="0046102E" w14:paraId="7939BE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9E2177" w:rsidTr="3332600A" w14:paraId="2A5A991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1AAD1D1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="009E2177" w:rsidRDefault="00B413BE" w14:paraId="7E41F9AE" w14:textId="631F3A8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9E2177" w:rsidRDefault="0046102E" w14:paraId="441491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642C4B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9E2177" w:rsidRDefault="009E2177" w14:paraId="126AE8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9E2177" w:rsidTr="3332600A" w14:paraId="2509BA57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70B0A3E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="00C39DD6" w:rsidP="00C39DD6" w:rsidRDefault="00C39DD6" w14:paraId="27098759" w14:textId="674F426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="00C39DD6" w:rsidP="00C39DD6" w:rsidRDefault="00C39DD6" w14:paraId="08BBAFF1" w14:textId="0868E84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6186D0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9E2177" w:rsidRDefault="009E2177" w14:paraId="0BF730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9E2177" w:rsidTr="3332600A" w14:paraId="32AD5AE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013E4EE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="00C39DD6" w:rsidP="00C39DD6" w:rsidRDefault="00C39DD6" w14:paraId="4AC1FCCF" w14:textId="7462417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tcMar/>
            <w:vAlign w:val="center"/>
          </w:tcPr>
          <w:p w:rsidR="00C39DD6" w:rsidP="00C39DD6" w:rsidRDefault="00C39DD6" w14:paraId="4725E51C" w14:textId="76564CD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2DE39A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9E2177" w:rsidRDefault="009E2177" w14:paraId="0F9A6F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9E2177" w:rsidRDefault="009E2177" w14:paraId="3F854003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9E2177" w:rsidRDefault="0046102E" w14:paraId="75F582B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9E2177" w14:paraId="09B8106B" w14:textId="77777777">
        <w:trPr>
          <w:trHeight w:val="268"/>
        </w:trPr>
        <w:tc>
          <w:tcPr>
            <w:tcW w:w="519" w:type="dxa"/>
            <w:vAlign w:val="center"/>
          </w:tcPr>
          <w:p w:rsidR="009E2177" w:rsidRDefault="009E2177" w14:paraId="66A569B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9E2177" w:rsidRDefault="0046102E" w14:paraId="72D5A8C2" w14:textId="014F611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etapami</w:t>
            </w:r>
            <w:r w:rsidR="00753338">
              <w:rPr>
                <w:rFonts w:ascii="Garamond" w:hAnsi="Garamond" w:eastAsia="Garamond" w:cs="Garamond"/>
                <w:sz w:val="18"/>
                <w:szCs w:val="18"/>
              </w:rPr>
              <w:t xml:space="preserve"> procesu badawczego,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pisania pracy magisterskiej, strukturą pracy magisterskiej i wymaganiami dotyczącymi zawartości każdego z jej elementów. </w:t>
            </w:r>
          </w:p>
        </w:tc>
      </w:tr>
      <w:tr w:rsidR="009E2177" w14:paraId="19BD9927" w14:textId="77777777">
        <w:trPr>
          <w:trHeight w:val="268"/>
        </w:trPr>
        <w:tc>
          <w:tcPr>
            <w:tcW w:w="519" w:type="dxa"/>
            <w:vAlign w:val="center"/>
          </w:tcPr>
          <w:p w:rsidR="009E2177" w:rsidRDefault="009E2177" w14:paraId="755A88B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9E2177" w:rsidRDefault="0046102E" w14:paraId="2D3D0A37" w14:textId="72841D4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Wsparcie i konsultacje studentów w zakresie planowania metodologii i realizacji badania magisterskiego oraz analizy jego wyników.</w:t>
            </w:r>
          </w:p>
        </w:tc>
      </w:tr>
      <w:tr w:rsidR="009E2177" w14:paraId="722B544B" w14:textId="77777777">
        <w:trPr>
          <w:trHeight w:val="268"/>
        </w:trPr>
        <w:tc>
          <w:tcPr>
            <w:tcW w:w="519" w:type="dxa"/>
            <w:vAlign w:val="center"/>
          </w:tcPr>
          <w:p w:rsidR="009E2177" w:rsidRDefault="009E2177" w14:paraId="19A9375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9E2177" w:rsidRDefault="0046102E" w14:paraId="0BBD246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Wsparcie studentów w przygotowaniu treści pracy magisterskiej - wstępu teoretycznego, opisu metody badawczej i wyników badania. </w:t>
            </w:r>
          </w:p>
        </w:tc>
      </w:tr>
    </w:tbl>
    <w:p w:rsidR="009E2177" w:rsidRDefault="009E2177" w14:paraId="034DB444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C0AA3" w:rsidP="009130D3" w:rsidRDefault="006C0AA3" w14:paraId="3BE60EDE" w14:textId="2FE2EB03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9E2177" w:rsidTr="5C7FE7BB" w14:paraId="256C380E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9E2177" w:rsidRDefault="0046102E" w14:paraId="191A6A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9E2177" w:rsidTr="5C7FE7BB" w14:paraId="4BCAC6CB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3AF3A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9E2177" w:rsidP="00C39DD6" w:rsidRDefault="0046102E" w14:paraId="6EFDB272" w14:textId="2FD515A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0C39DD6" w:rsidR="0046102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5B3AC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28F962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9E2177" w:rsidRDefault="0046102E" w14:paraId="0245D3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9E2177" w:rsidTr="5C7FE7BB" w14:paraId="6B537FC7" w14:textId="77777777">
        <w:tc>
          <w:tcPr>
            <w:tcW w:w="562" w:type="dxa"/>
            <w:tcMar/>
            <w:vAlign w:val="center"/>
          </w:tcPr>
          <w:p w:rsidR="009E2177" w:rsidRDefault="009E2177" w14:paraId="3D39271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8A4C07" w:rsidP="00C39DD6" w:rsidRDefault="008A4C07" w14:paraId="549CDFC3" w14:textId="22F6481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46102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rozumie </w:t>
            </w:r>
            <w:r w:rsidRPr="00C39DD6" w:rsidR="00667D0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w pogłębionym stopniu badania, </w:t>
            </w:r>
            <w:r w:rsidRPr="00C39DD6" w:rsidR="00667D0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normy i interpretację wyników logopedycznych </w:t>
            </w:r>
            <w:r w:rsidRPr="00C39DD6" w:rsidR="00DB309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na potrzeby pracy magisterskiej.</w:t>
            </w:r>
          </w:p>
        </w:tc>
        <w:tc>
          <w:tcPr>
            <w:tcW w:w="1559" w:type="dxa"/>
            <w:tcMar/>
            <w:vAlign w:val="center"/>
          </w:tcPr>
          <w:p w:rsidR="00D713EE" w:rsidP="1013A516" w:rsidRDefault="00B413BE" w14:paraId="5CE3181A" w14:noSpellErr="1" w14:textId="544F1FA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013A516" w:rsidR="00B413BE">
              <w:rPr>
                <w:rFonts w:ascii="Garamond" w:hAnsi="Garamond" w:eastAsia="Garamond" w:cs="Garamond"/>
                <w:sz w:val="18"/>
                <w:szCs w:val="18"/>
              </w:rPr>
              <w:t>LOG2_WG04</w:t>
            </w:r>
          </w:p>
        </w:tc>
        <w:tc>
          <w:tcPr>
            <w:tcW w:w="2551" w:type="dxa"/>
            <w:tcMar/>
            <w:vAlign w:val="center"/>
          </w:tcPr>
          <w:p w:rsidR="009E2177" w:rsidRDefault="0046102E" w14:paraId="0F2075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9E2177" w:rsidTr="5C7FE7BB" w14:paraId="7FCD9552" w14:textId="77777777">
        <w:tc>
          <w:tcPr>
            <w:tcW w:w="562" w:type="dxa"/>
            <w:tcMar/>
            <w:vAlign w:val="center"/>
          </w:tcPr>
          <w:p w:rsidR="009E2177" w:rsidRDefault="009E2177" w14:paraId="7D59D460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9E2177" w:rsidP="00C39DD6" w:rsidRDefault="00DB309E" w14:paraId="7A35540B" w14:textId="512B360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DB309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rozumie w pogłębionym stopniu zastosowanie logopedycznych badań ilościowych i jakościowych </w:t>
            </w:r>
            <w:r w:rsidRPr="00C39DD6" w:rsidR="00DB309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w odniesieniu do samodzielnie zaprojektowanego badania magisterskiego.</w:t>
            </w:r>
          </w:p>
        </w:tc>
        <w:tc>
          <w:tcPr>
            <w:tcW w:w="1559" w:type="dxa"/>
            <w:tcMar/>
            <w:vAlign w:val="center"/>
          </w:tcPr>
          <w:p w:rsidR="009E2177" w:rsidP="1013A516" w:rsidRDefault="00B413BE" w14:paraId="6AE61CDC" w14:noSpellErr="1" w14:textId="6B3FAAE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013A516" w:rsidR="00B413BE">
              <w:rPr>
                <w:rFonts w:ascii="Garamond" w:hAnsi="Garamond" w:eastAsia="Garamond" w:cs="Garamond"/>
                <w:sz w:val="18"/>
                <w:szCs w:val="18"/>
              </w:rPr>
              <w:t>LOG2_WG14</w:t>
            </w:r>
          </w:p>
        </w:tc>
        <w:tc>
          <w:tcPr>
            <w:tcW w:w="2551" w:type="dxa"/>
            <w:tcMar/>
          </w:tcPr>
          <w:p w:rsidR="009E2177" w:rsidRDefault="0046102E" w14:paraId="18EE0F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0A1771" w:rsidTr="5C7FE7BB" w14:paraId="4D039DD8" w14:textId="77777777">
        <w:tc>
          <w:tcPr>
            <w:tcW w:w="562" w:type="dxa"/>
            <w:tcMar/>
            <w:vAlign w:val="center"/>
          </w:tcPr>
          <w:p w:rsidR="000A1771" w:rsidP="000A1771" w:rsidRDefault="000A1771" w14:paraId="5E3E8E35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0A1771" w:rsidP="00C39DD6" w:rsidRDefault="000A1771" w14:paraId="20E265D1" w14:textId="1E550E4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0A1771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rozumie fundamentalne dylematy współczesnej cywilizacji, w których logopedia wnosi znaczący wkład, takie jak starzenie się społeczeństw, migracje, równość w dostępie do komunikacji i edukacji oraz cyfryzacja usług, co znajduje zastosowanie w jego </w:t>
            </w:r>
            <w:r w:rsidRPr="00C39DD6" w:rsidR="00E918CC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pracy magist</w:t>
            </w:r>
            <w:r w:rsidRPr="00C39DD6" w:rsidR="003F49C9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erskiej.</w:t>
            </w:r>
          </w:p>
        </w:tc>
        <w:tc>
          <w:tcPr>
            <w:tcW w:w="1559" w:type="dxa"/>
            <w:tcMar/>
            <w:vAlign w:val="center"/>
          </w:tcPr>
          <w:p w:rsidR="000A1771" w:rsidP="1013A516" w:rsidRDefault="000A1771" w14:paraId="2868BF3F" w14:noSpellErr="1" w14:textId="58DF054B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1013A516" w:rsidR="22D01D96">
              <w:rPr>
                <w:rFonts w:ascii="Garamond" w:hAnsi="Garamond" w:eastAsia="Garamond" w:cs="Garamond"/>
                <w:sz w:val="18"/>
                <w:szCs w:val="18"/>
              </w:rPr>
              <w:t>LOG2_WK02</w:t>
            </w:r>
          </w:p>
        </w:tc>
        <w:tc>
          <w:tcPr>
            <w:tcW w:w="2551" w:type="dxa"/>
            <w:tcMar/>
            <w:vAlign w:val="center"/>
          </w:tcPr>
          <w:p w:rsidR="000A1771" w:rsidP="000A1771" w:rsidRDefault="000A1771" w14:paraId="557D8FD4" w14:textId="0DC5145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0A1771"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0A1771" w:rsidTr="5C7FE7BB" w14:paraId="499B9D9F" w14:textId="77777777">
        <w:tc>
          <w:tcPr>
            <w:tcW w:w="562" w:type="dxa"/>
            <w:tcMar/>
            <w:vAlign w:val="center"/>
          </w:tcPr>
          <w:p w:rsidR="000A1771" w:rsidP="000A1771" w:rsidRDefault="000A1771" w14:paraId="78E710C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0A1771" w:rsidP="00C39DD6" w:rsidRDefault="00814E17" w14:paraId="537BE4E2" w14:textId="3EAE857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814E17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</w:t>
            </w:r>
            <w:r w:rsidRPr="00C39DD6" w:rsidR="00FA33FA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zna i r</w:t>
            </w:r>
            <w:r w:rsidRPr="00C39DD6" w:rsidR="00814E17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ozumie konsekwencje społeczne działań </w:t>
            </w:r>
            <w:r w:rsidRPr="00C39DD6" w:rsidR="00FA33FA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logopedycznych </w:t>
            </w:r>
            <w:r w:rsidRPr="00C39DD6" w:rsidR="00814E17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diagnostyczno-terapeutycznych</w:t>
            </w:r>
            <w:r w:rsidRPr="00C39DD6" w:rsidR="00FA33FA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 w kontekście własnego badania magisterskiego. </w:t>
            </w:r>
          </w:p>
        </w:tc>
        <w:tc>
          <w:tcPr>
            <w:tcW w:w="1559" w:type="dxa"/>
            <w:tcMar/>
            <w:vAlign w:val="center"/>
          </w:tcPr>
          <w:p w:rsidR="000A1771" w:rsidP="00C39DD6" w:rsidRDefault="000A1771" w14:paraId="5308814D" w14:textId="112E5165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0A1771">
              <w:rPr>
                <w:rFonts w:ascii="Garamond" w:hAnsi="Garamond" w:eastAsia="Garamond" w:cs="Garamond"/>
                <w:sz w:val="18"/>
                <w:szCs w:val="18"/>
              </w:rPr>
              <w:t>LOG2_WK04</w:t>
            </w:r>
          </w:p>
        </w:tc>
        <w:tc>
          <w:tcPr>
            <w:tcW w:w="2551" w:type="dxa"/>
            <w:tcMar/>
          </w:tcPr>
          <w:p w:rsidR="000A1771" w:rsidP="000A1771" w:rsidRDefault="000A1771" w14:paraId="08554097" w14:textId="10322D3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4940A8" w:rsidTr="5C7FE7BB" w14:paraId="7642D105" w14:textId="77777777">
        <w:trPr>
          <w:trHeight w:val="495"/>
        </w:trPr>
        <w:tc>
          <w:tcPr>
            <w:tcW w:w="562" w:type="dxa"/>
            <w:tcMar/>
            <w:vAlign w:val="center"/>
          </w:tcPr>
          <w:p w:rsidR="004940A8" w:rsidP="000A1771" w:rsidRDefault="004940A8" w14:paraId="5508A33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4940A8" w:rsidP="00C39DD6" w:rsidRDefault="004940A8" w14:paraId="476A8837" w14:textId="24CDAD3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4940A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</w:t>
            </w:r>
            <w:r w:rsidRPr="00C39DD6" w:rsidR="0009257D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rozumie</w:t>
            </w:r>
            <w:r w:rsidRPr="00C39DD6" w:rsidR="004940A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 zasady ochrony własności intelektualnej i prawa autorskiego, zasady ochrony danych osobowych </w:t>
            </w:r>
            <w:r w:rsidRPr="00C39DD6" w:rsidR="0009257D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w procesie badawcz</w:t>
            </w:r>
            <w:r w:rsidRPr="00C39DD6" w:rsidR="00F035E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ym</w:t>
            </w:r>
            <w:r w:rsidRPr="00C39DD6" w:rsidR="0009257D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 na potrzeby pracy magisterskiej.</w:t>
            </w:r>
          </w:p>
        </w:tc>
        <w:tc>
          <w:tcPr>
            <w:tcW w:w="1559" w:type="dxa"/>
            <w:tcMar/>
            <w:vAlign w:val="center"/>
          </w:tcPr>
          <w:p w:rsidR="004940A8" w:rsidP="00C39DD6" w:rsidRDefault="004940A8" w14:paraId="5CF87CE5" w14:textId="64C8C98B">
            <w:pPr>
              <w:pStyle w:val="Normalny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09257D">
              <w:rPr>
                <w:rFonts w:ascii="Garamond" w:hAnsi="Garamond" w:eastAsia="Garamond" w:cs="Garamond"/>
                <w:sz w:val="18"/>
                <w:szCs w:val="18"/>
              </w:rPr>
              <w:t>LOG2_WK05</w:t>
            </w:r>
          </w:p>
        </w:tc>
        <w:tc>
          <w:tcPr>
            <w:tcW w:w="2551" w:type="dxa"/>
            <w:tcMar/>
          </w:tcPr>
          <w:p w:rsidR="004940A8" w:rsidP="000A1771" w:rsidRDefault="0009257D" w14:paraId="43DC5201" w14:textId="4BE499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</w:tbl>
    <w:p w:rsidR="009E2177" w:rsidRDefault="009E2177" w14:paraId="673ACF58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E2177" w:rsidTr="00C39DD6" w14:paraId="3A2A608B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9E2177" w:rsidRDefault="0046102E" w14:paraId="56313E2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9E2177" w:rsidTr="00C39DD6" w14:paraId="19CFD2F9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06C690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9E2177" w:rsidP="00C39DD6" w:rsidRDefault="0046102E" w14:paraId="2EAD6156" w14:textId="7827D47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0C39DD6" w:rsidR="0046102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C7BF8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B0AAB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9E2177" w:rsidRDefault="0046102E" w14:paraId="735834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9E2177" w:rsidTr="00C39DD6" w14:paraId="4D5030B4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9E2177" w:rsidRDefault="009E2177" w14:paraId="54DD4E6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9E2177" w:rsidP="00343BB9" w:rsidRDefault="0046102E" w14:paraId="4914DAB8" w14:noSpellErr="1" w14:textId="04DCF06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1013A516" w:rsidR="0046102E">
              <w:rPr>
                <w:rFonts w:ascii="Garamond" w:hAnsi="Garamond" w:eastAsia="Garamond" w:cs="Garamond"/>
                <w:sz w:val="18"/>
                <w:szCs w:val="18"/>
              </w:rPr>
              <w:t>Student potrafi</w:t>
            </w:r>
            <w:r w:rsidRPr="1013A516" w:rsidR="00431450">
              <w:rPr>
                <w:rFonts w:ascii="Garamond" w:hAnsi="Garamond" w:eastAsia="Garamond" w:cs="Garamond"/>
                <w:sz w:val="18"/>
                <w:szCs w:val="18"/>
              </w:rPr>
              <w:t xml:space="preserve"> dokonać selekcji naukowych źródeł zgodnych z tematem pracy magisterskiej, opracować stan badań oraz </w:t>
            </w:r>
            <w:r w:rsidRPr="1013A516" w:rsidR="00343BB9">
              <w:rPr>
                <w:rFonts w:ascii="Garamond" w:hAnsi="Garamond" w:eastAsia="Garamond" w:cs="Garamond"/>
                <w:sz w:val="18"/>
                <w:szCs w:val="18"/>
              </w:rPr>
              <w:t xml:space="preserve">analizę i </w:t>
            </w:r>
            <w:r w:rsidRPr="1013A516" w:rsidR="00431450">
              <w:rPr>
                <w:rFonts w:ascii="Garamond" w:hAnsi="Garamond" w:eastAsia="Garamond" w:cs="Garamond"/>
                <w:sz w:val="18"/>
                <w:szCs w:val="18"/>
              </w:rPr>
              <w:t>ra</w:t>
            </w:r>
            <w:r w:rsidRPr="1013A516" w:rsidR="00343BB9">
              <w:rPr>
                <w:rFonts w:ascii="Garamond" w:hAnsi="Garamond" w:eastAsia="Garamond" w:cs="Garamond"/>
                <w:sz w:val="18"/>
                <w:szCs w:val="18"/>
              </w:rPr>
              <w:t xml:space="preserve">port z własnego badania magisterskiego.  </w:t>
            </w:r>
          </w:p>
        </w:tc>
        <w:tc>
          <w:tcPr>
            <w:tcW w:w="1560" w:type="dxa"/>
            <w:tcMar/>
            <w:vAlign w:val="center"/>
          </w:tcPr>
          <w:p w:rsidR="00D713EE" w:rsidP="00C39DD6" w:rsidRDefault="00C94E8F" w14:paraId="67295A7C" w14:textId="552AE5F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1B7365B1">
              <w:rPr>
                <w:rFonts w:ascii="Garamond" w:hAnsi="Garamond" w:eastAsia="Garamond" w:cs="Garamond"/>
                <w:sz w:val="18"/>
                <w:szCs w:val="18"/>
              </w:rPr>
              <w:t>LOG2_UW08</w:t>
            </w:r>
          </w:p>
        </w:tc>
        <w:tc>
          <w:tcPr>
            <w:tcW w:w="2552" w:type="dxa"/>
            <w:tcMar/>
          </w:tcPr>
          <w:p w:rsidR="009E2177" w:rsidRDefault="0046102E" w14:paraId="388124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9E2177" w:rsidTr="00C39DD6" w14:paraId="467E34E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9E2177" w:rsidRDefault="009E2177" w14:paraId="1869558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AA53D7" w:rsidRDefault="00AA53D7" w14:paraId="6C530B26" w14:noSpellErr="1" w14:textId="1988EEFB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1013A516" w:rsidR="00AA53D7">
              <w:rPr>
                <w:rFonts w:ascii="Garamond" w:hAnsi="Garamond" w:eastAsia="Garamond" w:cs="Garamond"/>
                <w:sz w:val="18"/>
                <w:szCs w:val="18"/>
              </w:rPr>
              <w:t xml:space="preserve">Student potrafi </w:t>
            </w:r>
            <w:r w:rsidRPr="1013A516" w:rsidR="00C425CF">
              <w:rPr>
                <w:rFonts w:ascii="Garamond" w:hAnsi="Garamond" w:eastAsia="Garamond" w:cs="Garamond"/>
                <w:sz w:val="18"/>
                <w:szCs w:val="18"/>
              </w:rPr>
              <w:t>samodzielnie</w:t>
            </w:r>
            <w:r w:rsidRPr="1013A516" w:rsidR="004179F1">
              <w:rPr>
                <w:rFonts w:ascii="Garamond" w:hAnsi="Garamond" w:eastAsia="Garamond" w:cs="Garamond"/>
                <w:sz w:val="18"/>
                <w:szCs w:val="18"/>
              </w:rPr>
              <w:t xml:space="preserve"> zaplanować i </w:t>
            </w:r>
            <w:r w:rsidRPr="1013A516" w:rsidR="5F28F5E5">
              <w:rPr>
                <w:rFonts w:ascii="Garamond" w:hAnsi="Garamond" w:eastAsia="Garamond" w:cs="Garamond"/>
                <w:sz w:val="18"/>
                <w:szCs w:val="18"/>
              </w:rPr>
              <w:t>zorganizować</w:t>
            </w:r>
            <w:r w:rsidRPr="1013A516" w:rsidR="1A383DDD">
              <w:rPr>
                <w:rFonts w:ascii="Garamond" w:hAnsi="Garamond" w:eastAsia="Garamond" w:cs="Garamond"/>
                <w:sz w:val="18"/>
                <w:szCs w:val="18"/>
              </w:rPr>
              <w:t xml:space="preserve"> etapy prac nad projektem magisterskim</w:t>
            </w:r>
            <w:r w:rsidRPr="1013A516" w:rsidR="1ED2F3B1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013A516" w:rsidR="3114FD94">
              <w:rPr>
                <w:rFonts w:ascii="Garamond" w:hAnsi="Garamond" w:eastAsia="Garamond" w:cs="Garamond"/>
                <w:sz w:val="18"/>
                <w:szCs w:val="18"/>
              </w:rPr>
              <w:t>oraz</w:t>
            </w:r>
            <w:r w:rsidRPr="1013A516" w:rsidR="003105A2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1013A516" w:rsidR="00407D0F">
              <w:rPr>
                <w:rFonts w:ascii="Garamond" w:hAnsi="Garamond" w:eastAsia="Garamond" w:cs="Garamond"/>
                <w:sz w:val="18"/>
                <w:szCs w:val="18"/>
              </w:rPr>
              <w:t>opisać je odpowiednio w pracy dyplomowej.</w:t>
            </w:r>
          </w:p>
          <w:p w:rsidR="00A7181C" w:rsidP="00407D0F" w:rsidRDefault="00A7181C" w14:paraId="1C02608D" w14:textId="59C77A5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1560" w:type="dxa"/>
            <w:tcMar/>
            <w:vAlign w:val="center"/>
          </w:tcPr>
          <w:p w:rsidR="00D713EE" w:rsidP="00C39DD6" w:rsidRDefault="00D713EE" w14:paraId="223ED286" w14:textId="5DF74CF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1B7365B1">
              <w:rPr>
                <w:rFonts w:ascii="Garamond" w:hAnsi="Garamond" w:eastAsia="Garamond" w:cs="Garamond"/>
                <w:sz w:val="18"/>
                <w:szCs w:val="18"/>
              </w:rPr>
              <w:t>LOG2_UU01</w:t>
            </w:r>
          </w:p>
        </w:tc>
        <w:tc>
          <w:tcPr>
            <w:tcW w:w="2552" w:type="dxa"/>
            <w:tcMar/>
          </w:tcPr>
          <w:p w:rsidR="009E2177" w:rsidRDefault="0046102E" w14:paraId="5F1F153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</w:tbl>
    <w:p w:rsidR="009E2177" w:rsidRDefault="009E2177" w14:paraId="42E604BD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9E2177" w:rsidTr="5C7FE7BB" w14:paraId="6763F49A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9E2177" w:rsidRDefault="0046102E" w14:paraId="0D5094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9E2177" w:rsidTr="5C7FE7BB" w14:paraId="10F1CFE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00ABB6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9E2177" w:rsidP="00C39DD6" w:rsidRDefault="0046102E" w14:paraId="2875EAE6" w14:textId="321EF16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0C39DD6" w:rsidR="0046102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EC14B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6883E8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9E2177" w:rsidRDefault="0046102E" w14:paraId="277D67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9E2177" w:rsidTr="5C7FE7BB" w14:paraId="449CC782" w14:textId="77777777">
        <w:tc>
          <w:tcPr>
            <w:tcW w:w="562" w:type="dxa"/>
            <w:tcMar/>
            <w:vAlign w:val="center"/>
          </w:tcPr>
          <w:p w:rsidR="009E2177" w:rsidRDefault="009E2177" w14:paraId="27C13785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BA408C" w:rsidP="00312E3D" w:rsidRDefault="0046102E" w14:paraId="3A7BAD0D" w14:textId="6D2B789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</w:t>
            </w:r>
            <w:r w:rsidRPr="00C39DD6" w:rsidR="70397371">
              <w:rPr>
                <w:rFonts w:ascii="Garamond" w:hAnsi="Garamond" w:eastAsia="Garamond" w:cs="Garamond"/>
                <w:sz w:val="18"/>
                <w:szCs w:val="18"/>
              </w:rPr>
              <w:t xml:space="preserve">krytycznej oceny wiarygodności </w:t>
            </w:r>
            <w:r w:rsidRPr="00C39DD6" w:rsidR="77EDDC08">
              <w:rPr>
                <w:rFonts w:ascii="Garamond" w:hAnsi="Garamond" w:eastAsia="Garamond" w:cs="Garamond"/>
                <w:sz w:val="18"/>
                <w:szCs w:val="18"/>
              </w:rPr>
              <w:t xml:space="preserve">źródeł wiedzy logopedycznej oraz </w:t>
            </w:r>
            <w:r w:rsidRPr="00C39DD6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uwzględnienia etycznych wymagań związanych z prowadzeniem badań </w:t>
            </w:r>
            <w:r w:rsidRPr="00C39DD6" w:rsidR="0046102E">
              <w:rPr>
                <w:rFonts w:ascii="Garamond" w:hAnsi="Garamond" w:eastAsia="Garamond" w:cs="Garamond"/>
                <w:sz w:val="18"/>
                <w:szCs w:val="18"/>
              </w:rPr>
              <w:t>empirycznych</w:t>
            </w:r>
            <w:r w:rsidRPr="00C39DD6" w:rsidR="77EDDC08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r w:rsidRPr="00C39DD6" w:rsidR="0046102E">
              <w:rPr>
                <w:rFonts w:ascii="Garamond" w:hAnsi="Garamond" w:eastAsia="Garamond" w:cs="Garamond"/>
                <w:sz w:val="18"/>
                <w:szCs w:val="18"/>
              </w:rPr>
              <w:t>a</w:t>
            </w:r>
            <w:r w:rsidRPr="00C39DD6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 także tworzenia raportów z badań empirycznych.</w:t>
            </w:r>
          </w:p>
        </w:tc>
        <w:tc>
          <w:tcPr>
            <w:tcW w:w="1559" w:type="dxa"/>
            <w:tcMar/>
            <w:vAlign w:val="center"/>
          </w:tcPr>
          <w:p w:rsidR="009E2177" w:rsidP="00C39DD6" w:rsidRDefault="009E2177" w14:paraId="1816DF91" w14:textId="3C19E70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69FD7CF6">
              <w:rPr>
                <w:rFonts w:ascii="Garamond" w:hAnsi="Garamond" w:eastAsia="Garamond" w:cs="Garamond"/>
                <w:sz w:val="18"/>
                <w:szCs w:val="18"/>
              </w:rPr>
              <w:t>LOG2_KK01</w:t>
            </w:r>
          </w:p>
        </w:tc>
        <w:tc>
          <w:tcPr>
            <w:tcW w:w="2558" w:type="dxa"/>
            <w:tcMar/>
            <w:vAlign w:val="center"/>
          </w:tcPr>
          <w:p w:rsidR="009E2177" w:rsidRDefault="0046102E" w14:paraId="408B8C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46102E">
              <w:rPr>
                <w:rFonts w:ascii="Garamond" w:hAnsi="Garamond" w:eastAsia="Garamond" w:cs="Garamond"/>
                <w:sz w:val="18"/>
                <w:szCs w:val="18"/>
              </w:rPr>
              <w:t>Aktywność (kontakt z promotorem)</w:t>
            </w:r>
          </w:p>
        </w:tc>
      </w:tr>
      <w:tr w:rsidR="009E2177" w:rsidTr="5C7FE7BB" w14:paraId="1A4E7D97" w14:textId="77777777">
        <w:tc>
          <w:tcPr>
            <w:tcW w:w="562" w:type="dxa"/>
            <w:tcMar/>
            <w:vAlign w:val="center"/>
          </w:tcPr>
          <w:p w:rsidR="009E2177" w:rsidRDefault="009E2177" w14:paraId="4D9E937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3A68C0" w:rsidP="003A68C0" w:rsidRDefault="0046102E" w14:paraId="578C9393" w14:textId="1F5E25D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krytycznej analizy zróżnicowanych treści naukowych pod kątem ich jakości, reprezentatywności względem tematu oraz użyteczności do zróżnicowanych celów i zastosowań.</w:t>
            </w:r>
          </w:p>
        </w:tc>
        <w:tc>
          <w:tcPr>
            <w:tcW w:w="1559" w:type="dxa"/>
            <w:tcMar/>
            <w:vAlign w:val="center"/>
          </w:tcPr>
          <w:p w:rsidR="009E2177" w:rsidP="00C39DD6" w:rsidRDefault="009E2177" w14:paraId="47064997" w14:textId="0CFBCC9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9DD6" w:rsidR="69FD7CF6">
              <w:rPr>
                <w:rFonts w:ascii="Garamond" w:hAnsi="Garamond" w:eastAsia="Garamond" w:cs="Garamond"/>
                <w:sz w:val="18"/>
                <w:szCs w:val="18"/>
              </w:rPr>
              <w:t>LOG2_KK0</w:t>
            </w:r>
            <w:r w:rsidRPr="00C39DD6" w:rsidR="69FD7CF6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2558" w:type="dxa"/>
            <w:tcMar/>
            <w:vAlign w:val="center"/>
          </w:tcPr>
          <w:p w:rsidR="009E2177" w:rsidRDefault="0046102E" w14:paraId="574201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46102E">
              <w:rPr>
                <w:rFonts w:ascii="Garamond" w:hAnsi="Garamond" w:eastAsia="Garamond" w:cs="Garamond"/>
                <w:sz w:val="18"/>
                <w:szCs w:val="18"/>
              </w:rPr>
              <w:t>Aktywność (kontakt z promotorem)</w:t>
            </w:r>
          </w:p>
        </w:tc>
      </w:tr>
    </w:tbl>
    <w:p w:rsidR="009E2177" w:rsidRDefault="009E2177" w14:paraId="3C08ABC7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753338" w:rsidP="00C39DD6" w:rsidRDefault="00753338" w14:paraId="0B7A4BDC" w14:textId="3D76D91C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  <w:r w:rsidRPr="00C39DD6" w:rsidR="0046102E">
        <w:rPr>
          <w:rFonts w:ascii="Garamond" w:hAnsi="Garamond" w:eastAsia="Garamond" w:cs="Garamond"/>
          <w:b w:val="1"/>
          <w:bCs w:val="1"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9E2177" w14:paraId="120EBF8B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9E2177" w:rsidRDefault="0046102E" w14:paraId="6D38E83F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9E2177" w:rsidRDefault="0046102E" w14:paraId="3B329FE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9E2177" w:rsidRDefault="0046102E" w14:paraId="202DA4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9E2177" w14:paraId="6446DA80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9E2177" w:rsidRDefault="009E2177" w14:paraId="5AD6F6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9E2177" w:rsidRDefault="009E2177" w14:paraId="03C74F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9E2177" w:rsidRDefault="0046102E" w14:paraId="10493A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9E2177" w14:paraId="465D7714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9E2177" w:rsidRDefault="009E2177" w14:paraId="0D393F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9E2177" w:rsidRDefault="009E2177" w14:paraId="683DA4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9E2177" w:rsidRDefault="0046102E" w14:paraId="1FE5E2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9E2177" w:rsidRDefault="0046102E" w14:paraId="514104A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9E2177" w14:paraId="7E5B3088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0AAE1B6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545CF4EF" w14:textId="069571F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Struktura pracy magisterskiej. Wyzwania i najczęstsze problemy związane z tworzeniem poszczególnych elementów pracy.</w:t>
            </w:r>
          </w:p>
        </w:tc>
        <w:tc>
          <w:tcPr>
            <w:tcW w:w="1701" w:type="dxa"/>
            <w:vAlign w:val="center"/>
          </w:tcPr>
          <w:p w:rsidR="009E2177" w:rsidRDefault="00B413BE" w14:paraId="0D2D6479" w14:textId="6E103C1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9E2177" w:rsidRDefault="0046102E" w14:paraId="21741B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E2177" w14:paraId="4F0BF82D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0B61BFE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400CBDF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Wstęp teoretyczny. Dobór literatury naukowej, streszczanie najważniejszych informacji z badań empirycznych. Docelowy zakres wstępu teoretycznego. Streszczenie, parafraza, plagiat. Formatowanie przypisów bibliograficznych.</w:t>
            </w:r>
          </w:p>
        </w:tc>
        <w:tc>
          <w:tcPr>
            <w:tcW w:w="1701" w:type="dxa"/>
            <w:vAlign w:val="center"/>
          </w:tcPr>
          <w:p w:rsidR="009E2177" w:rsidRDefault="00B413BE" w14:paraId="43DF8E08" w14:textId="078979F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E2177" w:rsidRDefault="00B413BE" w14:paraId="7258ADAF" w14:textId="0FA45F6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9E2177" w14:paraId="4DC6B373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193CBBE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4A005EEF" w14:textId="797EC0A3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Część empiryczna pracy. Temat badania, pytania badawcze i hipotezy, planowanie metodologii, dobór próby i narzędzi oraz technik analizy </w:t>
            </w:r>
            <w:r w:rsidR="00B8789A">
              <w:rPr>
                <w:rFonts w:ascii="Garamond" w:hAnsi="Garamond" w:eastAsia="Garamond" w:cs="Garamond"/>
                <w:sz w:val="18"/>
                <w:szCs w:val="18"/>
              </w:rPr>
              <w:t>materiału badawczego</w:t>
            </w:r>
            <w:r w:rsidR="004B5B68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9E2177" w:rsidRDefault="00B413BE" w14:paraId="0B46D982" w14:textId="741BE43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E2177" w:rsidRDefault="0046102E" w14:paraId="38130C2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9E2177" w14:paraId="495D7647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5ADF16D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3B7C5507" w14:textId="06229F9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Analiza wyników. Konsultacje. </w:t>
            </w:r>
          </w:p>
        </w:tc>
        <w:tc>
          <w:tcPr>
            <w:tcW w:w="1701" w:type="dxa"/>
            <w:vAlign w:val="center"/>
          </w:tcPr>
          <w:p w:rsidR="009E2177" w:rsidRDefault="00B413BE" w14:paraId="2BD6D159" w14:textId="10CA74D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E2177" w:rsidRDefault="0046102E" w14:paraId="6B2A1B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9E2177" w14:paraId="297C4BF5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218F5BA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13BB278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Interpretacja wyników. Porównywanie wyników własnych z adekwatną literaturą. Dyskusja ograniczeń badania, praktycznych implikacji i dalszych kierunków. Najczęstsze problemy i błędy. </w:t>
            </w:r>
          </w:p>
        </w:tc>
        <w:tc>
          <w:tcPr>
            <w:tcW w:w="1701" w:type="dxa"/>
            <w:vAlign w:val="center"/>
          </w:tcPr>
          <w:p w:rsidR="009E2177" w:rsidRDefault="00B413BE" w14:paraId="0DE81913" w14:textId="5BA7D2B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E2177" w:rsidRDefault="00B413BE" w14:paraId="1C1695C4" w14:textId="6161334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9E2177" w14:paraId="6AFC42C6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207AC1F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20709B1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Wymagania formalne dotyczące pracy. Czcionka, strona tytułowa, odnośniki w tekście, spis literatury, tabele, wykresy.</w:t>
            </w:r>
          </w:p>
        </w:tc>
        <w:tc>
          <w:tcPr>
            <w:tcW w:w="1701" w:type="dxa"/>
            <w:vAlign w:val="center"/>
          </w:tcPr>
          <w:p w:rsidR="009E2177" w:rsidRDefault="0046102E" w14:paraId="1AF9AF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E2177" w:rsidRDefault="00B413BE" w14:paraId="77D6154E" w14:textId="3B4C3AC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9E2177" w14:paraId="047D4C23" w14:textId="77777777">
        <w:trPr>
          <w:trHeight w:val="273"/>
        </w:trPr>
        <w:tc>
          <w:tcPr>
            <w:tcW w:w="562" w:type="dxa"/>
            <w:vAlign w:val="center"/>
          </w:tcPr>
          <w:p w:rsidR="009E2177" w:rsidRDefault="009E2177" w14:paraId="6A9AA66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9E2177" w:rsidRDefault="0046102E" w14:paraId="49EFB79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Zagadnienia etyczne związane z realizacją pracy - traktowanie osób badanych, plagiat, uczciwa analiza danych.</w:t>
            </w:r>
          </w:p>
        </w:tc>
        <w:tc>
          <w:tcPr>
            <w:tcW w:w="1701" w:type="dxa"/>
            <w:vAlign w:val="center"/>
          </w:tcPr>
          <w:p w:rsidR="009E2177" w:rsidRDefault="0046102E" w14:paraId="0C629F0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9E2177" w:rsidRDefault="00B413BE" w14:paraId="3E7AB4F7" w14:textId="10637D2C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9E2177" w14:paraId="0507BAFB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9E2177" w:rsidRDefault="009E2177" w14:paraId="55DE9D7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9E2177" w:rsidRDefault="0046102E" w14:paraId="584C251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9E2177" w:rsidRDefault="00B413BE" w14:paraId="7C37C00A" w14:textId="1498D978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9E2177" w:rsidRDefault="0046102E" w14:paraId="01CF33E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9E2177" w:rsidRDefault="009E2177" w14:paraId="149CE54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6214F18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9020"/>
      </w:tblGrid>
      <w:tr w:rsidR="009E2177" w14:paraId="2F1ACD1D" w14:textId="77777777">
        <w:trPr>
          <w:trHeight w:val="270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9E2177" w:rsidRDefault="0046102E" w14:paraId="5882DF0F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9E2177" w:rsidRDefault="0046102E" w14:paraId="2FB4332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9E2177" w14:paraId="0DA1C4A9" w14:textId="77777777">
        <w:trPr>
          <w:trHeight w:val="200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E2177" w:rsidRDefault="0046102E" w14:paraId="323B8DA1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  <w:tc>
          <w:tcPr>
            <w:tcW w:w="9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E2177" w:rsidRDefault="0046102E" w14:paraId="31B526E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przykładów, burza mózgów, dyskusja, symulacje.</w:t>
            </w:r>
          </w:p>
        </w:tc>
      </w:tr>
    </w:tbl>
    <w:p w:rsidR="009E2177" w:rsidRDefault="009E2177" w14:paraId="120233F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7990DA9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9E2177" w14:paraId="0B6B91AF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9E2177" w:rsidRDefault="0046102E" w14:paraId="451E5B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9E2177" w:rsidRDefault="0046102E" w14:paraId="3896C76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9E2177" w14:paraId="37C88525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9E2177" w:rsidRDefault="009E2177" w14:paraId="38C097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9E2177" w:rsidRDefault="0046102E" w14:paraId="4F923A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9E2177" w14:paraId="6F72CDA8" w14:textId="77777777">
        <w:trPr>
          <w:trHeight w:val="263"/>
        </w:trPr>
        <w:tc>
          <w:tcPr>
            <w:tcW w:w="7366" w:type="dxa"/>
            <w:vAlign w:val="center"/>
          </w:tcPr>
          <w:p w:rsidR="009E2177" w:rsidRDefault="0046102E" w14:paraId="22A8A02E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zadań poza zajęciami</w:t>
            </w:r>
          </w:p>
        </w:tc>
        <w:tc>
          <w:tcPr>
            <w:tcW w:w="1559" w:type="dxa"/>
            <w:vAlign w:val="center"/>
          </w:tcPr>
          <w:p w:rsidR="009E2177" w:rsidRDefault="0046102E" w14:paraId="3A15BFF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9E2177" w14:paraId="18855C22" w14:textId="77777777">
        <w:trPr>
          <w:trHeight w:val="263"/>
        </w:trPr>
        <w:tc>
          <w:tcPr>
            <w:tcW w:w="7366" w:type="dxa"/>
            <w:vAlign w:val="center"/>
          </w:tcPr>
          <w:p w:rsidR="009E2177" w:rsidRDefault="0046102E" w14:paraId="22489F31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9E2177" w:rsidRDefault="0046102E" w14:paraId="570FE9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9E2177" w14:paraId="1E8E30B8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9E2177" w:rsidRDefault="0046102E" w14:paraId="4F2C519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9E2177" w:rsidRDefault="0046102E" w14:paraId="724365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9E2177" w:rsidRDefault="009E2177" w14:paraId="4FEFB89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3A8875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0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692"/>
        <w:gridCol w:w="1348"/>
        <w:gridCol w:w="1440"/>
      </w:tblGrid>
      <w:tr w:rsidR="009E2177" w:rsidTr="5C7FE7BB" w14:paraId="21E3CE1D" w14:textId="77777777">
        <w:trPr>
          <w:trHeight w:val="300"/>
        </w:trPr>
        <w:tc>
          <w:tcPr>
            <w:tcW w:w="540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2013A5F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692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2CD341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788" w:type="dxa"/>
            <w:gridSpan w:val="2"/>
            <w:shd w:val="clear" w:color="auto" w:fill="D9E2F3" w:themeFill="accent5" w:themeFillTint="33"/>
            <w:tcMar/>
          </w:tcPr>
          <w:p w:rsidR="009E2177" w:rsidRDefault="0046102E" w14:paraId="3F7C62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9E2177" w:rsidTr="5C7FE7BB" w14:paraId="26BC3687" w14:textId="77777777">
        <w:trPr>
          <w:trHeight w:val="300"/>
        </w:trPr>
        <w:tc>
          <w:tcPr>
            <w:tcW w:w="540" w:type="dxa"/>
            <w:vMerge/>
            <w:tcMar/>
            <w:vAlign w:val="center"/>
          </w:tcPr>
          <w:p w:rsidR="009E2177" w:rsidRDefault="009E2177" w14:paraId="3B66FA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692" w:type="dxa"/>
            <w:vMerge/>
            <w:tcMar/>
            <w:vAlign w:val="center"/>
          </w:tcPr>
          <w:p w:rsidR="009E2177" w:rsidRDefault="009E2177" w14:paraId="78B3B3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="009E2177" w:rsidRDefault="0046102E" w14:paraId="21068B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33301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9E2177" w:rsidTr="5C7FE7BB" w14:paraId="250F7D23" w14:textId="77777777">
        <w:trPr>
          <w:trHeight w:val="300"/>
        </w:trPr>
        <w:tc>
          <w:tcPr>
            <w:tcW w:w="540" w:type="dxa"/>
            <w:tcMar/>
            <w:vAlign w:val="center"/>
          </w:tcPr>
          <w:p w:rsidR="009E2177" w:rsidP="00C39DD6" w:rsidRDefault="009E2177" w14:paraId="1D84949D" w14:textId="6BC0266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00C39DD6" w:rsidR="3C54192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1.</w:t>
            </w:r>
          </w:p>
        </w:tc>
        <w:tc>
          <w:tcPr>
            <w:tcW w:w="5692" w:type="dxa"/>
            <w:tcMar/>
            <w:vAlign w:val="center"/>
          </w:tcPr>
          <w:p w:rsidR="009E2177" w:rsidRDefault="0046102E" w14:paraId="02460E0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tcMar/>
            <w:vAlign w:val="center"/>
          </w:tcPr>
          <w:p w:rsidR="00C39DD6" w:rsidP="00C39DD6" w:rsidRDefault="00C39DD6" w14:paraId="616478F7" w14:textId="156F73D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15</w:t>
            </w:r>
          </w:p>
        </w:tc>
        <w:tc>
          <w:tcPr>
            <w:tcW w:w="1440" w:type="dxa"/>
            <w:tcMar/>
            <w:vAlign w:val="center"/>
          </w:tcPr>
          <w:p w:rsidR="00C39DD6" w:rsidP="00C39DD6" w:rsidRDefault="00C39DD6" w14:paraId="3050A0AC" w14:textId="191FB5D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20</w:t>
            </w:r>
          </w:p>
        </w:tc>
      </w:tr>
      <w:tr w:rsidR="009E2177" w:rsidTr="5C7FE7BB" w14:paraId="4919693D" w14:textId="77777777">
        <w:trPr>
          <w:trHeight w:val="300"/>
        </w:trPr>
        <w:tc>
          <w:tcPr>
            <w:tcW w:w="540" w:type="dxa"/>
            <w:tcMar/>
            <w:vAlign w:val="center"/>
          </w:tcPr>
          <w:p w:rsidR="009E2177" w:rsidP="00C39DD6" w:rsidRDefault="009E2177" w14:paraId="5E406A53" w14:textId="05D55A1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00C39DD6" w:rsidR="5DF0B25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2.</w:t>
            </w:r>
          </w:p>
        </w:tc>
        <w:tc>
          <w:tcPr>
            <w:tcW w:w="5692" w:type="dxa"/>
            <w:tcMar/>
            <w:vAlign w:val="center"/>
          </w:tcPr>
          <w:p w:rsidR="009E2177" w:rsidRDefault="0046102E" w14:paraId="683BDE5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tcMar/>
            <w:vAlign w:val="center"/>
          </w:tcPr>
          <w:p w:rsidR="00C39DD6" w:rsidP="00C39DD6" w:rsidRDefault="00C39DD6" w14:paraId="3C900D86" w14:textId="4C6D113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30</w:t>
            </w:r>
          </w:p>
        </w:tc>
        <w:tc>
          <w:tcPr>
            <w:tcW w:w="1440" w:type="dxa"/>
            <w:tcMar/>
            <w:vAlign w:val="center"/>
          </w:tcPr>
          <w:p w:rsidR="00C39DD6" w:rsidP="00C39DD6" w:rsidRDefault="00C39DD6" w14:paraId="553E00B1" w14:textId="7046B58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39</w:t>
            </w:r>
          </w:p>
        </w:tc>
      </w:tr>
      <w:tr w:rsidR="009E2177" w:rsidTr="5C7FE7BB" w14:paraId="5C40B586" w14:textId="77777777">
        <w:trPr>
          <w:trHeight w:val="300"/>
        </w:trPr>
        <w:tc>
          <w:tcPr>
            <w:tcW w:w="540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9E2177" w:rsidRDefault="009E2177" w14:paraId="6EE7287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692" w:type="dxa"/>
            <w:tcBorders>
              <w:left w:val="nil"/>
              <w:bottom w:val="nil"/>
            </w:tcBorders>
            <w:tcMar/>
            <w:vAlign w:val="center"/>
          </w:tcPr>
          <w:p w:rsidR="009E2177" w:rsidRDefault="0046102E" w14:paraId="35085F3B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tcMar/>
            <w:vAlign w:val="center"/>
          </w:tcPr>
          <w:p w:rsidR="00C39DD6" w:rsidP="00C39DD6" w:rsidRDefault="00C39DD6" w14:paraId="0D636F91" w14:textId="068A799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45</w:t>
            </w:r>
          </w:p>
        </w:tc>
        <w:tc>
          <w:tcPr>
            <w:tcW w:w="1440" w:type="dxa"/>
            <w:tcMar/>
            <w:vAlign w:val="center"/>
          </w:tcPr>
          <w:p w:rsidR="00C39DD6" w:rsidP="00C39DD6" w:rsidRDefault="00C39DD6" w14:paraId="42E72EA4" w14:textId="3C6B233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0C39DD6" w:rsidR="00C39DD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59</w:t>
            </w:r>
          </w:p>
        </w:tc>
      </w:tr>
    </w:tbl>
    <w:p w:rsidR="009E2177" w:rsidRDefault="009E2177" w14:paraId="76919EB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4B820ED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9E2177" w:rsidTr="5C7FE7BB" w14:paraId="1F9C8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77F676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Pr="00737C53" w:rsidR="009E2177" w:rsidRDefault="009E2177" w14:paraId="4DADCCF4" w14:textId="059DBFE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>Kaczorowska-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>Bray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>, K., Milewski, E. (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>2015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 xml:space="preserve">). </w:t>
            </w:r>
            <w:r w:rsidRPr="5C7FE7BB" w:rsidR="00737C53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Metodologia badań logopedycznych z perspektywy teorii i praktyki.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>Wydawnictwo Harm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o</w:t>
            </w:r>
            <w:r w:rsidRPr="5C7FE7BB" w:rsidR="00737C53">
              <w:rPr>
                <w:rFonts w:ascii="Garamond" w:hAnsi="Garamond" w:eastAsia="Garamond" w:cs="Garamond"/>
                <w:sz w:val="18"/>
                <w:szCs w:val="18"/>
              </w:rPr>
              <w:t>nia.</w:t>
            </w:r>
          </w:p>
        </w:tc>
      </w:tr>
      <w:tr w:rsidR="009E2177" w:rsidTr="5C7FE7BB" w14:paraId="4236FA7E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33BEA3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RDefault="0046102E" w14:paraId="3C952EF3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King, B. M.,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Minium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E. W.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Statystyka dla psychologów i pedagogów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Wydawnictwo Naukowe PWN.</w:t>
            </w:r>
          </w:p>
        </w:tc>
      </w:tr>
      <w:tr w:rsidR="009E2177" w:rsidTr="5C7FE7BB" w14:paraId="33DF1F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23481E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RDefault="009E2177" w14:paraId="436925E2" w14:textId="0D0BE6EF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Węglińska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M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. (2013).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C7FE7B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Jak pisać pracę magisterską? Poradnik dla studentów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Kraków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: Impuls.</w:t>
            </w:r>
          </w:p>
        </w:tc>
      </w:tr>
    </w:tbl>
    <w:p w:rsidR="009E2177" w:rsidRDefault="009E2177" w14:paraId="11BCC8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1252D9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9E2177" w:rsidTr="5C7FE7BB" w14:paraId="05E5DE49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0F6795F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P="5C7FE7BB" w:rsidRDefault="005B7DE7" w14:paraId="13F0547C" w14:textId="0329D0A6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Bartkowiak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L.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(1998). 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C7FE7B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Redagowanie pracy magisterskiej: poradnik dla studentów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. Poznań: Akademia Medyczna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9E2177" w:rsidTr="5C7FE7BB" w14:paraId="638B2A45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E8D43B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P="5C7FE7BB" w:rsidRDefault="005B7DE7" w14:paraId="6C6B182B" w14:textId="2CE60C8E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Majchrzak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J., Mendel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T.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(1996).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5C7FE7B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Metodyka pisania prac magisterskich i dyplomowych: poradnik pisania prac promocyjnych oraz innych opracowań naukowych wraz z przygotowaniem ich do obrony lub publikacji</w:t>
            </w:r>
            <w:r w:rsidRPr="5C7FE7B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 xml:space="preserve">. 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Poznań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: Wydawnictwo Akademii Ekonomicznej.</w:t>
            </w:r>
          </w:p>
        </w:tc>
      </w:tr>
      <w:tr w:rsidR="009E2177" w:rsidTr="5C7FE7BB" w14:paraId="5F8B2FD4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6CE1949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5B7DE7" w:rsidP="5C7FE7BB" w:rsidRDefault="005B7DE7" w14:paraId="250F85C2" w14:textId="51181E0A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Obrębska-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Wożniczka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, A. (2022). </w:t>
            </w:r>
            <w:r w:rsidRPr="5C7FE7B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Niezbędnik seminarzysty. Wskazówki, ćwiczenia i przykłady dla piszących pracę dyplomową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>Primum</w:t>
            </w:r>
            <w:r w:rsidRPr="5C7FE7B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Verbum.</w:t>
            </w:r>
          </w:p>
        </w:tc>
      </w:tr>
    </w:tbl>
    <w:p w:rsidR="009E2177" w:rsidRDefault="009E2177" w14:paraId="79B6B56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71590A2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9E2177" w14:paraId="56BB73AB" w14:textId="77777777">
        <w:trPr>
          <w:trHeight w:val="268"/>
        </w:trPr>
        <w:tc>
          <w:tcPr>
            <w:tcW w:w="421" w:type="dxa"/>
            <w:vAlign w:val="center"/>
          </w:tcPr>
          <w:p w:rsidR="009E2177" w:rsidRDefault="009E2177" w14:paraId="7FE751C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9E2177" w:rsidRDefault="0046102E" w14:paraId="6838665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hyperlink r:id="rId8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https://apastyle.apa.org/</w:t>
              </w:r>
            </w:hyperlink>
          </w:p>
        </w:tc>
      </w:tr>
    </w:tbl>
    <w:p w:rsidR="009E2177" w:rsidRDefault="009E2177" w14:paraId="45214DC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5B7DE7" w:rsidRDefault="005B7DE7" w14:paraId="03A762C7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5B7DE7">
      <w:headerReference w:type="default" r:id="rId9"/>
      <w:footerReference w:type="default" r:id="rId10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4BB" w:rsidRDefault="007B24BB" w14:paraId="2CB77C84" w14:textId="77777777">
      <w:pPr>
        <w:spacing w:after="0" w:line="240" w:lineRule="auto"/>
      </w:pPr>
      <w:r>
        <w:separator/>
      </w:r>
    </w:p>
  </w:endnote>
  <w:endnote w:type="continuationSeparator" w:id="0">
    <w:p w:rsidR="007B24BB" w:rsidRDefault="007B24BB" w14:paraId="64B334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177" w:rsidP="6E88B30A" w:rsidRDefault="0046102E" w14:paraId="23546091" w14:textId="7B70ED3C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6E88B30A" w:rsidR="6E88B30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Sylabus: Seminarium magisterskie I </w:t>
    </w:r>
    <w:r>
      <w:tab/>
    </w:r>
    <w:r>
      <w:tab/>
    </w:r>
    <w:r w:rsidRPr="6E88B30A" w:rsidR="6E88B30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6E88B30A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6E88B30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6E88B30A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6E88B30A" w:rsidR="6E88B30A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6E88B30A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9E2177" w:rsidRDefault="009E2177" w14:paraId="770958C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4BB" w:rsidRDefault="007B24BB" w14:paraId="5F5331B8" w14:textId="77777777">
      <w:pPr>
        <w:spacing w:after="0" w:line="240" w:lineRule="auto"/>
      </w:pPr>
      <w:r>
        <w:separator/>
      </w:r>
    </w:p>
  </w:footnote>
  <w:footnote w:type="continuationSeparator" w:id="0">
    <w:p w:rsidR="007B24BB" w:rsidRDefault="007B24BB" w14:paraId="4AF265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2177" w:rsidP="00C39DD6" w:rsidRDefault="00D713EE" w14:paraId="13F06C5D" w14:textId="2AE0E9D8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00C39DD6">
      <w:drawing>
        <wp:inline wp14:editId="6F672327" wp14:anchorId="36FFE4D9">
          <wp:extent cx="1771650" cy="657225"/>
          <wp:effectExtent l="0" t="0" r="0" b="0"/>
          <wp:docPr id="34823203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48232030" name="Picture 348232030"/>
                  <pic:cNvPicPr/>
                </pic:nvPicPr>
                <pic:blipFill>
                  <a:blip xmlns:r="http://schemas.openxmlformats.org/officeDocument/2006/relationships" r:embed="rId4064360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44"/>
    <w:multiLevelType w:val="multilevel"/>
    <w:tmpl w:val="F04E8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0097"/>
    <w:multiLevelType w:val="multilevel"/>
    <w:tmpl w:val="9558BDD2"/>
    <w:lvl w:ilvl="0">
      <w:start w:val="1"/>
      <w:numFmt w:val="decimal"/>
      <w:lvlText w:val="U%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580"/>
    <w:multiLevelType w:val="multilevel"/>
    <w:tmpl w:val="324E5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EAC"/>
    <w:multiLevelType w:val="multilevel"/>
    <w:tmpl w:val="7B70F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15E5"/>
    <w:multiLevelType w:val="multilevel"/>
    <w:tmpl w:val="5D261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F3FB4"/>
    <w:multiLevelType w:val="multilevel"/>
    <w:tmpl w:val="1E7E4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106C1"/>
    <w:multiLevelType w:val="multilevel"/>
    <w:tmpl w:val="72C422E0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473D8"/>
    <w:multiLevelType w:val="multilevel"/>
    <w:tmpl w:val="EA8CB07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D71EC"/>
    <w:multiLevelType w:val="multilevel"/>
    <w:tmpl w:val="9C1A190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758701">
    <w:abstractNumId w:val="7"/>
  </w:num>
  <w:num w:numId="2" w16cid:durableId="354429348">
    <w:abstractNumId w:val="4"/>
  </w:num>
  <w:num w:numId="3" w16cid:durableId="615260998">
    <w:abstractNumId w:val="3"/>
  </w:num>
  <w:num w:numId="4" w16cid:durableId="293566001">
    <w:abstractNumId w:val="8"/>
  </w:num>
  <w:num w:numId="5" w16cid:durableId="999776022">
    <w:abstractNumId w:val="1"/>
  </w:num>
  <w:num w:numId="6" w16cid:durableId="1914386699">
    <w:abstractNumId w:val="6"/>
  </w:num>
  <w:num w:numId="7" w16cid:durableId="1414088612">
    <w:abstractNumId w:val="5"/>
  </w:num>
  <w:num w:numId="8" w16cid:durableId="1270697540">
    <w:abstractNumId w:val="0"/>
  </w:num>
  <w:num w:numId="9" w16cid:durableId="114820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77"/>
    <w:rsid w:val="00046F70"/>
    <w:rsid w:val="000524BA"/>
    <w:rsid w:val="0009257D"/>
    <w:rsid w:val="000A1771"/>
    <w:rsid w:val="000D064E"/>
    <w:rsid w:val="001E31BD"/>
    <w:rsid w:val="00282CE3"/>
    <w:rsid w:val="003105A2"/>
    <w:rsid w:val="00312E3D"/>
    <w:rsid w:val="00337EFD"/>
    <w:rsid w:val="00343BB9"/>
    <w:rsid w:val="003A68C0"/>
    <w:rsid w:val="003F49C9"/>
    <w:rsid w:val="00407D0F"/>
    <w:rsid w:val="004179F1"/>
    <w:rsid w:val="00422D28"/>
    <w:rsid w:val="00431450"/>
    <w:rsid w:val="00432394"/>
    <w:rsid w:val="0046102E"/>
    <w:rsid w:val="004940A8"/>
    <w:rsid w:val="004B5B68"/>
    <w:rsid w:val="00513CCA"/>
    <w:rsid w:val="00547FD2"/>
    <w:rsid w:val="005B7A28"/>
    <w:rsid w:val="005B7DE7"/>
    <w:rsid w:val="00667D08"/>
    <w:rsid w:val="006C0AA3"/>
    <w:rsid w:val="00726B7E"/>
    <w:rsid w:val="00737C53"/>
    <w:rsid w:val="00753338"/>
    <w:rsid w:val="007B24BB"/>
    <w:rsid w:val="00802845"/>
    <w:rsid w:val="00814E17"/>
    <w:rsid w:val="008A4C07"/>
    <w:rsid w:val="009130D3"/>
    <w:rsid w:val="009E2177"/>
    <w:rsid w:val="00A26A6C"/>
    <w:rsid w:val="00A7181C"/>
    <w:rsid w:val="00AA53D7"/>
    <w:rsid w:val="00AD633A"/>
    <w:rsid w:val="00B413BE"/>
    <w:rsid w:val="00B8789A"/>
    <w:rsid w:val="00BA408C"/>
    <w:rsid w:val="00C39DD6"/>
    <w:rsid w:val="00C425CF"/>
    <w:rsid w:val="00C57C71"/>
    <w:rsid w:val="00C63A19"/>
    <w:rsid w:val="00C94E8F"/>
    <w:rsid w:val="00D713EE"/>
    <w:rsid w:val="00DB309E"/>
    <w:rsid w:val="00E918CC"/>
    <w:rsid w:val="00E9552C"/>
    <w:rsid w:val="00EA4EC9"/>
    <w:rsid w:val="00ED6209"/>
    <w:rsid w:val="00F035E8"/>
    <w:rsid w:val="00F10529"/>
    <w:rsid w:val="00FA33FA"/>
    <w:rsid w:val="1013A516"/>
    <w:rsid w:val="18950E9C"/>
    <w:rsid w:val="1A383DDD"/>
    <w:rsid w:val="1B7365B1"/>
    <w:rsid w:val="1DD98667"/>
    <w:rsid w:val="1ED2F3B1"/>
    <w:rsid w:val="22D01D96"/>
    <w:rsid w:val="24770D31"/>
    <w:rsid w:val="3114FD94"/>
    <w:rsid w:val="3332600A"/>
    <w:rsid w:val="397F21E6"/>
    <w:rsid w:val="3C54192E"/>
    <w:rsid w:val="3DA6EAA0"/>
    <w:rsid w:val="3DE83D09"/>
    <w:rsid w:val="44AD010B"/>
    <w:rsid w:val="5336F9F7"/>
    <w:rsid w:val="5C7FE7BB"/>
    <w:rsid w:val="5DF0B253"/>
    <w:rsid w:val="5F28F5E5"/>
    <w:rsid w:val="621A4521"/>
    <w:rsid w:val="621A4521"/>
    <w:rsid w:val="626695ED"/>
    <w:rsid w:val="67F0BBD9"/>
    <w:rsid w:val="69FD7CF6"/>
    <w:rsid w:val="6B2ECF01"/>
    <w:rsid w:val="6E88B30A"/>
    <w:rsid w:val="70397371"/>
    <w:rsid w:val="756CA7FC"/>
    <w:rsid w:val="77EDD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FB73"/>
  <w15:docId w15:val="{DAF0B2CE-2830-480A-9E73-89CFCECF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E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F6E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E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F6ED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3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astyle.apa.org/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4064360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ANEuFQlLd7nlN7OG4dit4Qjrg==">CgMxLjAyCGguZ2pkZ3hzOAByITFPT1ZvUnIzUVluWmN1QlpkdWZlM2s4YXk0enVjX3dHaA==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B5973D-C1E3-4EAC-A25C-22D2AAA39653}"/>
</file>

<file path=customXml/itemProps3.xml><?xml version="1.0" encoding="utf-8"?>
<ds:datastoreItem xmlns:ds="http://schemas.openxmlformats.org/officeDocument/2006/customXml" ds:itemID="{E0D3F76D-AE01-469E-A553-BDECB5E28286}"/>
</file>

<file path=customXml/itemProps4.xml><?xml version="1.0" encoding="utf-8"?>
<ds:datastoreItem xmlns:ds="http://schemas.openxmlformats.org/officeDocument/2006/customXml" ds:itemID="{AD042350-481F-42C5-83BE-F09E008DDC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48</revision>
  <dcterms:created xsi:type="dcterms:W3CDTF">2024-10-02T08:07:00.0000000Z</dcterms:created>
  <dcterms:modified xsi:type="dcterms:W3CDTF">2026-02-05T10:03:27.7651539Z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