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4CDB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254CDB" w:rsidR="009C486D" w:rsidP="7DD61F18" w:rsidRDefault="00E115BF" w14:paraId="29C12D87" w14:textId="250D9444">
      <w:pPr>
        <w:pStyle w:val="Normalny"/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pl-PL"/>
        </w:rPr>
      </w:pPr>
      <w:r w:rsidRPr="7DD61F18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Praktyka zawodowa I</w:t>
      </w:r>
      <w:r w:rsidRPr="7DD61F18" w:rsidR="00A25095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I</w:t>
      </w:r>
      <w:r w:rsidRPr="7DD61F18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(Praktyka </w:t>
      </w:r>
      <w:r w:rsidRPr="7DD61F18" w:rsidR="00141DD3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B</w:t>
      </w:r>
      <w:r w:rsidRPr="7DD61F18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– </w:t>
      </w:r>
      <w:r w:rsidRPr="7DD61F18" w:rsidR="00141DD3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kliniczna</w:t>
      </w:r>
      <w:r w:rsidRPr="7DD61F18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)</w:t>
      </w:r>
      <w:r>
        <w:br/>
      </w:r>
      <w:r w:rsidRPr="7DD61F18" w:rsidR="719CBB89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Student Internship</w:t>
      </w:r>
      <w:r w:rsidRPr="7DD61F18" w:rsidR="719CBB8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DD61F18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</w:t>
      </w:r>
      <w:r w:rsidRPr="7DD61F18" w:rsidR="00A2509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</w:t>
      </w:r>
      <w:r w:rsidRPr="7DD61F18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(</w:t>
      </w:r>
      <w:r w:rsidRPr="7DD61F18" w:rsidR="7B6400BA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Internship</w:t>
      </w:r>
      <w:r w:rsidRPr="7DD61F18" w:rsidR="7B6400BA">
        <w:rPr>
          <w:rFonts w:ascii="Garamond" w:hAnsi="Garamond" w:eastAsia="Garamond" w:cs="Garamond"/>
          <w:noProof w:val="0"/>
          <w:sz w:val="24"/>
          <w:szCs w:val="24"/>
          <w:lang w:val="pl-PL"/>
        </w:rPr>
        <w:t xml:space="preserve"> </w:t>
      </w:r>
      <w:r w:rsidRPr="7DD61F18" w:rsidR="00141DD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B</w:t>
      </w:r>
      <w:r w:rsidRPr="7DD61F18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– </w:t>
      </w:r>
      <w:r w:rsidRPr="7DD61F18" w:rsidR="750E423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7DD61F18" w:rsidR="00141DD3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linical</w:t>
      </w:r>
      <w:r w:rsidRPr="7DD61F18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)</w:t>
      </w:r>
    </w:p>
    <w:p w:rsidRPr="00254CDB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254CDB" w:rsidR="006E11EA" w:rsidTr="005F096B" w14:paraId="5CE01775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6E11EA" w:rsidP="005F096B" w:rsidRDefault="006E11EA" w14:paraId="5BF2EB1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Pr="00254CDB" w:rsidR="006E11EA" w:rsidP="005F096B" w:rsidRDefault="006E11EA" w14:paraId="1132973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00254CDB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254CDB" w:rsidR="00B01CE3" w:rsidTr="00920AD1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254CDB" w:rsidR="00B01CE3" w:rsidP="001B5C7D" w:rsidRDefault="00E115BF" w14:paraId="7E6E1277" w14:textId="6BB7B6F0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254CDB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254CDB" w:rsidR="00B01CE3" w:rsidP="00920AD1" w:rsidRDefault="006A6F09" w14:paraId="3BB00A7B" w14:textId="76D84D7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Pr="00254CDB" w:rsidR="004A4EA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254CDB" w:rsidR="00E115B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254CDB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A2509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254CDB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254CDB" w:rsidR="00B01CE3" w:rsidP="00920AD1" w:rsidRDefault="004A4EAB" w14:paraId="3F0DC82B" w14:textId="44D42D8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254CDB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254CDB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254CDB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254CDB" w:rsidR="00B01CE3" w:rsidP="00920AD1" w:rsidRDefault="004A4EAB" w14:paraId="460C7C09" w14:textId="7E66029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254CDB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254CDB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254CDB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254CDB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254CDB" w:rsidR="00B01CE3" w:rsidP="00920AD1" w:rsidRDefault="0029741B" w14:paraId="3217CEC4" w14:textId="63D430A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254CDB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254CDB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254CDB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254CDB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254CDB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254CDB" w:rsidR="00E115BF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A7D1F089BB5333408CA9BF3F1CCA69A2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254CDB" w:rsidR="00E115BF" w:rsidP="00E115BF" w:rsidRDefault="00E115BF" w14:paraId="1A3DBB74" w14:textId="6A406D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displacedByCustomXml="prev" w:id="1"/>
        <w:tc>
          <w:tcPr>
            <w:tcW w:w="1276" w:type="dxa"/>
            <w:vAlign w:val="center"/>
          </w:tcPr>
          <w:p w:rsidRPr="00254CDB" w:rsidR="00E115BF" w:rsidP="00E115BF" w:rsidRDefault="004A4EAB" w14:paraId="4D4CFF98" w14:textId="337555A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180</w:t>
            </w:r>
          </w:p>
        </w:tc>
        <w:tc>
          <w:tcPr>
            <w:tcW w:w="1545" w:type="dxa"/>
            <w:vAlign w:val="center"/>
          </w:tcPr>
          <w:p w:rsidRPr="00254CDB" w:rsidR="00E115BF" w:rsidP="00E115BF" w:rsidRDefault="004A4EAB" w14:paraId="1DF65BBD" w14:textId="6168510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180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82102761E739DE409462211C1A719056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254CDB" w:rsidR="00E115BF" w:rsidP="00E115BF" w:rsidRDefault="003A1EC3" w14:paraId="0F2A1C42" w14:textId="28B45EB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7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F52C9CA6FBA22B489FBB9EACAFD450B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254CDB" w:rsidR="00E115BF" w:rsidP="00E115BF" w:rsidRDefault="00393C50" w14:paraId="5D8AC519" w14:textId="54D9C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254CD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254CDB" w:rsidR="00E115BF" w:rsidP="00E115BF" w:rsidRDefault="00E115BF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254CDB" w:rsidR="00E115BF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254CDB" w:rsidR="00E115BF" w:rsidP="00920AD1" w:rsidRDefault="00E115BF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254CDB" w:rsidR="00E115BF" w:rsidP="00920AD1" w:rsidRDefault="004A4EAB" w14:paraId="6D940E84" w14:textId="79CDD34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1545" w:type="dxa"/>
            <w:vAlign w:val="center"/>
          </w:tcPr>
          <w:p w:rsidRPr="00254CDB" w:rsidR="00E115BF" w:rsidP="00920AD1" w:rsidRDefault="004A4EAB" w14:paraId="63FDD756" w14:textId="7ED540A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845" w:type="dxa"/>
            <w:vMerge/>
            <w:vAlign w:val="center"/>
          </w:tcPr>
          <w:p w:rsidRPr="00254CDB" w:rsidR="00E115BF" w:rsidP="00B01CE3" w:rsidRDefault="00E115BF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254CDB" w:rsidR="00E115BF" w:rsidP="00920AD1" w:rsidRDefault="00E115BF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54CDB" w:rsidR="00E115BF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254CDB" w:rsidR="00E115BF" w:rsidP="00920AD1" w:rsidRDefault="00E115BF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254CDB" w:rsidR="00E115BF" w:rsidP="00920AD1" w:rsidRDefault="00E115BF" w14:paraId="495E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254CD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Pr="00254CDB" w:rsidR="00E115BF" w:rsidP="00920AD1" w:rsidRDefault="00E115BF" w14:paraId="3E85EC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254CD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:rsidRPr="00254CDB" w:rsidR="00E115BF" w:rsidP="00B01CE3" w:rsidRDefault="00E115BF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254CDB" w:rsidR="00E115BF" w:rsidP="00920AD1" w:rsidRDefault="00E115BF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254CDB" w:rsidR="00E115BF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254CDB" w:rsidR="00E115BF" w:rsidP="00920AD1" w:rsidRDefault="00E115BF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254CDB" w:rsidR="00E115BF" w:rsidP="00920AD1" w:rsidRDefault="004A4EAB" w14:paraId="51D69F21" w14:textId="32B4A11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1545" w:type="dxa"/>
            <w:vAlign w:val="center"/>
          </w:tcPr>
          <w:p w:rsidRPr="00254CDB" w:rsidR="00E115BF" w:rsidP="00920AD1" w:rsidRDefault="004A4EAB" w14:paraId="31A3A528" w14:textId="6A4C3F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845" w:type="dxa"/>
            <w:vMerge/>
            <w:vAlign w:val="center"/>
          </w:tcPr>
          <w:p w:rsidRPr="00254CDB" w:rsidR="00E115BF" w:rsidP="00B01CE3" w:rsidRDefault="00E115BF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254CDB" w:rsidR="00E115BF" w:rsidP="00920AD1" w:rsidRDefault="00E115BF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254CDB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254CDB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254CDB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141DD3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141DD3" w14:paraId="2A4E7340" w14:textId="3395F97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praktycznego prowadzenia postępowania logopedycznego w warunkach placówki służby zdrowia, obejmującego diagnozę funkcjonalną i terapię pacjentów z zaburzeniami neurologicznymi, onkologicznymi lub wadami anatomicznymi.</w:t>
            </w:r>
          </w:p>
        </w:tc>
      </w:tr>
      <w:tr w:rsidRPr="00141DD3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141DD3" w14:paraId="4001648B" w14:textId="02DA03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umiejętności planowania celowanych interwencji terapeutycznych dla zróżnicowanych profili klinicznych (np. afazja, dyzartria, dysfagia, jąkanie) oraz monitorowania ich efektywności w oparciu o mierzalne wskaźniki.</w:t>
            </w:r>
          </w:p>
        </w:tc>
      </w:tr>
      <w:tr w:rsidRPr="00141DD3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9C486D" w:rsidP="00190358" w:rsidRDefault="00141DD3" w14:paraId="034CE067" w14:textId="569E5D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profesjonalnej komunikacji z pacjentem i jego rodziną, w tym umiejętności tłumaczenia diagnozy medycznej na język praktycznych zaleceń i instruktażu do pracy w domu.</w:t>
            </w:r>
          </w:p>
        </w:tc>
      </w:tr>
      <w:tr w:rsidRPr="00141DD3" w:rsidR="00783006" w:rsidTr="00A3671B" w14:paraId="41456E3E" w14:textId="77777777">
        <w:trPr>
          <w:trHeight w:val="268"/>
        </w:trPr>
        <w:tc>
          <w:tcPr>
            <w:tcW w:w="519" w:type="dxa"/>
            <w:vAlign w:val="center"/>
          </w:tcPr>
          <w:p w:rsidRPr="00254CDB" w:rsidR="00783006" w:rsidP="00A3671B" w:rsidRDefault="00783006" w14:paraId="4FA86DD1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254CDB" w:rsidR="00783006" w:rsidP="00190358" w:rsidRDefault="00141DD3" w14:paraId="0B89D1E1" w14:textId="5FEBF65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kompetencji niezbędnych do pracy w interdyscyplinarnym zespole medycznym (współpraca z lekarzem, fizjoterapeutą, psychologiem) oraz prowadzenia dokumentacji medycznej zgodnie z wymogami placówki.</w:t>
            </w:r>
          </w:p>
        </w:tc>
      </w:tr>
    </w:tbl>
    <w:p w:rsidRPr="00254CDB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254CDB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6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48"/>
        <w:gridCol w:w="2146"/>
      </w:tblGrid>
      <w:tr w:rsidRPr="00254CDB" w:rsidR="006D74AF" w:rsidTr="006D74AF" w14:paraId="6F373C49" w14:textId="77777777">
        <w:trPr>
          <w:trHeight w:val="298"/>
        </w:trPr>
        <w:tc>
          <w:tcPr>
            <w:tcW w:w="10601" w:type="dxa"/>
            <w:gridSpan w:val="5"/>
            <w:shd w:val="clear" w:color="auto" w:fill="D9E2F3" w:themeFill="accent5" w:themeFillTint="33"/>
            <w:vAlign w:val="center"/>
          </w:tcPr>
          <w:p w:rsidRPr="00254CDB" w:rsidR="006D74AF" w:rsidP="005773E8" w:rsidRDefault="006D74AF" w14:paraId="53729E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141DD3" w:rsidR="009C486D" w:rsidTr="0052238A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vAlign w:val="center"/>
          </w:tcPr>
          <w:p w:rsidRPr="00254CDB" w:rsidR="00CB43A3" w:rsidP="7E09052B" w:rsidRDefault="009C486D" w14:paraId="00478848" w14:textId="40DC2AB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8" w:type="dxa"/>
            <w:shd w:val="clear" w:color="auto" w:fill="D9E2F3" w:themeFill="accent5" w:themeFillTint="33"/>
            <w:vAlign w:val="center"/>
          </w:tcPr>
          <w:p w:rsidRPr="00254CDB" w:rsidR="20514F4E" w:rsidP="7E09052B" w:rsidRDefault="20514F4E" w14:paraId="2D4A8BF6" w14:textId="3C1E557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46" w:type="dxa"/>
            <w:shd w:val="clear" w:color="auto" w:fill="D9E2F3" w:themeFill="accent5" w:themeFillTint="33"/>
            <w:vAlign w:val="center"/>
          </w:tcPr>
          <w:p w:rsidRPr="00254CDB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254CDB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254CDB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254CDB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141DD3" w:rsidR="009C486D" w:rsidTr="0052238A" w14:paraId="43BF7894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9C486D" w:rsidP="00190358" w:rsidRDefault="00141DD3" w14:paraId="22847E5D" w14:textId="256CA69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specyfikę pracy logopedy w placówkach medycznych, w tym zasady prowadzenia dokumentacji klinicznej, procedury BHP w kontakcie z pacjentem hospitalizowanym oraz ścieżki kierowania pacjentów do innych specjalistów.</w:t>
            </w:r>
          </w:p>
        </w:tc>
        <w:tc>
          <w:tcPr>
            <w:tcW w:w="1357" w:type="dxa"/>
            <w:vAlign w:val="center"/>
          </w:tcPr>
          <w:p w:rsidRPr="00254CDB" w:rsidR="009C486D" w:rsidP="00BD7E4F" w:rsidRDefault="00606FFE" w14:paraId="4FF0721A" w14:textId="7123D4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LGP2_WG04</w:t>
            </w:r>
          </w:p>
        </w:tc>
        <w:tc>
          <w:tcPr>
            <w:tcW w:w="1548" w:type="dxa"/>
            <w:vAlign w:val="center"/>
          </w:tcPr>
          <w:p w:rsidR="00254CDB" w:rsidP="7E09052B" w:rsidRDefault="00606FFE" w14:paraId="3F54CC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254CDB" w:rsidR="00606FFE" w:rsidP="7E09052B" w:rsidRDefault="00606FFE" w14:paraId="16CCCB1D" w14:textId="5B7A73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LGP_D.2/E.2.W1.</w:t>
            </w:r>
          </w:p>
        </w:tc>
        <w:tc>
          <w:tcPr>
            <w:tcW w:w="2146" w:type="dxa"/>
            <w:vAlign w:val="center"/>
          </w:tcPr>
          <w:p w:rsidRPr="00254CDB" w:rsidR="00783006" w:rsidP="00783006" w:rsidRDefault="00783006" w14:paraId="1B7DF6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4A6791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0243E5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01B55D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25D8D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565631C0" w14:textId="0B995C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141DD3" w:rsidR="009C486D" w:rsidTr="0052238A" w14:paraId="0EDE31D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9C486D" w:rsidP="00190358" w:rsidRDefault="00141DD3" w14:paraId="3DF778F0" w14:textId="2688D1E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metodykę oceny funkcjonalnej i programowania terapii w przypadku złożonych zaburzeń mowy i komunikacji (m.in. afazji, dyzartrii, zaburzeń głosu) na różnych etapach procesu leczenia i rehabilitacji.</w:t>
            </w:r>
          </w:p>
        </w:tc>
        <w:tc>
          <w:tcPr>
            <w:tcW w:w="1357" w:type="dxa"/>
            <w:vAlign w:val="center"/>
          </w:tcPr>
          <w:p w:rsidRPr="00254CDB" w:rsidR="009C486D" w:rsidP="00BD7E4F" w:rsidRDefault="00606FFE" w14:paraId="59E772FE" w14:textId="455B47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LGP2_WG13</w:t>
            </w:r>
          </w:p>
        </w:tc>
        <w:tc>
          <w:tcPr>
            <w:tcW w:w="1548" w:type="dxa"/>
            <w:vAlign w:val="center"/>
          </w:tcPr>
          <w:p w:rsidR="00254CDB" w:rsidP="7E09052B" w:rsidRDefault="00606FFE" w14:paraId="772974C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254CDB" w:rsidR="00606FFE" w:rsidP="7E09052B" w:rsidRDefault="00606FFE" w14:paraId="473B3B63" w14:textId="4B5C05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LGP_D.2/E.2.W2.</w:t>
            </w:r>
          </w:p>
        </w:tc>
        <w:tc>
          <w:tcPr>
            <w:tcW w:w="2146" w:type="dxa"/>
            <w:vAlign w:val="center"/>
          </w:tcPr>
          <w:p w:rsidRPr="00254CDB" w:rsidR="00783006" w:rsidP="00783006" w:rsidRDefault="00783006" w14:paraId="568366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09F5AA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3095B6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7A7B015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5BEF3F6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1F335204" w14:textId="045FE8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141DD3" w:rsidR="009C486D" w:rsidTr="0052238A" w14:paraId="44F9CAC1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254CDB" w:rsidR="009C486D" w:rsidP="00190358" w:rsidRDefault="00141DD3" w14:paraId="5F72C27D" w14:textId="6BCE1E4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etyki zawodowej w kontekście klinicznym, w tym regulacje dotyczące tajemnicy medycznej, ochrony danych pacjenta oraz psychologiczne aspekty pracy z osobą przewlekle chorą i jej rodziną.</w:t>
            </w:r>
          </w:p>
        </w:tc>
        <w:tc>
          <w:tcPr>
            <w:tcW w:w="1357" w:type="dxa"/>
            <w:vAlign w:val="center"/>
          </w:tcPr>
          <w:p w:rsidRPr="00254CDB" w:rsidR="009C486D" w:rsidP="00BD7E4F" w:rsidRDefault="00606FFE" w14:paraId="509C170B" w14:textId="66D145A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LGP2_WK01</w:t>
            </w:r>
          </w:p>
        </w:tc>
        <w:tc>
          <w:tcPr>
            <w:tcW w:w="1548" w:type="dxa"/>
            <w:vAlign w:val="center"/>
          </w:tcPr>
          <w:p w:rsidR="00254CDB" w:rsidP="7E09052B" w:rsidRDefault="00606FFE" w14:paraId="46B3432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254CDB" w:rsidR="00606FFE" w:rsidP="7E09052B" w:rsidRDefault="00606FFE" w14:paraId="34427DC3" w14:textId="38F0C85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LGP_D.2/E.2.W3.</w:t>
            </w:r>
          </w:p>
        </w:tc>
        <w:tc>
          <w:tcPr>
            <w:tcW w:w="2146" w:type="dxa"/>
            <w:vAlign w:val="center"/>
          </w:tcPr>
          <w:p w:rsidRPr="00254CDB" w:rsidR="00783006" w:rsidP="00783006" w:rsidRDefault="00783006" w14:paraId="055FEE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4C5529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7A2744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4F87A3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21963B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0F2CCE7A" w14:textId="1B87F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6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549"/>
        <w:gridCol w:w="2160"/>
        <w:gridCol w:w="23"/>
      </w:tblGrid>
      <w:tr w:rsidRPr="00254CDB" w:rsidR="006D74AF" w:rsidTr="006D74AF" w14:paraId="48D8981F" w14:textId="77777777">
        <w:trPr>
          <w:gridAfter w:val="1"/>
          <w:wAfter w:w="23" w:type="dxa"/>
          <w:trHeight w:val="298"/>
        </w:trPr>
        <w:tc>
          <w:tcPr>
            <w:tcW w:w="10615" w:type="dxa"/>
            <w:gridSpan w:val="5"/>
            <w:shd w:val="clear" w:color="auto" w:fill="D9E2F3" w:themeFill="accent5" w:themeFillTint="33"/>
            <w:vAlign w:val="center"/>
          </w:tcPr>
          <w:p w:rsidRPr="00254CDB" w:rsidR="006D74AF" w:rsidP="005773E8" w:rsidRDefault="006D74AF" w14:paraId="061E05F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141DD3" w:rsidR="009C486D" w:rsidTr="0052238A" w14:paraId="42FA1D7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vAlign w:val="center"/>
          </w:tcPr>
          <w:p w:rsidRPr="00254CDB" w:rsidR="00CB43A3" w:rsidP="7E09052B" w:rsidRDefault="009C486D" w14:paraId="1C988A6F" w14:textId="637D7F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254CDB" w:rsidR="3B5F9297" w:rsidP="7E09052B" w:rsidRDefault="3B5F9297" w14:paraId="3E8836DE" w14:textId="6F2160F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83" w:type="dxa"/>
            <w:gridSpan w:val="2"/>
            <w:shd w:val="clear" w:color="auto" w:fill="D9E2F3" w:themeFill="accent5" w:themeFillTint="33"/>
            <w:vAlign w:val="center"/>
          </w:tcPr>
          <w:p w:rsidRPr="00254CDB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254CDB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254CDB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141DD3" w:rsidR="009C486D" w:rsidTr="0052238A" w14:paraId="2EA7A58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9C486D" w:rsidP="00190358" w:rsidRDefault="00141DD3" w14:paraId="437A127B" w14:textId="6E2E148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przeprowadzić wstępną ocenę funkcjonalną pacjenta, interpretować dokumentację medyczną i na tej podstawie zdefiniować priorytetowe, realne do osiągnięcia cele terapeutyczne.</w:t>
            </w:r>
          </w:p>
        </w:tc>
        <w:tc>
          <w:tcPr>
            <w:tcW w:w="1358" w:type="dxa"/>
            <w:vAlign w:val="center"/>
          </w:tcPr>
          <w:p w:rsidRPr="00254CDB" w:rsidR="005C20C1" w:rsidP="002B7EA8" w:rsidRDefault="00606FFE" w14:paraId="3D23CD6E" w14:textId="28C12942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/>
                <w:sz w:val="18"/>
                <w:szCs w:val="18"/>
                <w:lang w:val="pl-PL"/>
              </w:rPr>
              <w:t>LGP2_UW08</w:t>
            </w:r>
          </w:p>
        </w:tc>
        <w:tc>
          <w:tcPr>
            <w:tcW w:w="1549" w:type="dxa"/>
            <w:vAlign w:val="center"/>
          </w:tcPr>
          <w:p w:rsidR="00254CDB" w:rsidP="0052238A" w:rsidRDefault="00606FFE" w14:paraId="6856BC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Pr="00254CDB" w:rsidR="00606FFE" w:rsidP="0052238A" w:rsidRDefault="00606FFE" w14:paraId="1937089E" w14:textId="65571E4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LGP_D.2/E.2.U1.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83006" w:rsidP="00783006" w:rsidRDefault="00783006" w14:paraId="37FFCE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6B9214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5E39E0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6D6F1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5A346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218CB926" w14:textId="26B5D9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141DD3" w:rsidR="009C486D" w:rsidTr="0052238A" w14:paraId="22F44785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9C486D" w:rsidP="7E09052B" w:rsidRDefault="00141DD3" w14:paraId="554DE301" w14:textId="0AD46E8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umie zaplanować i przeprowadzić pod </w:t>
            </w:r>
            <w:proofErr w:type="spellStart"/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superwizją</w:t>
            </w:r>
            <w:proofErr w:type="spellEnd"/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spójny fragment terapii, dobierając techniki i materiały adekwatne do możliwości psychofizycznych pacjenta (np. pionizacja języka, ćwiczenia oddechowe, techniki kompensacyjne).</w:t>
            </w:r>
          </w:p>
        </w:tc>
        <w:tc>
          <w:tcPr>
            <w:tcW w:w="1358" w:type="dxa"/>
            <w:vAlign w:val="center"/>
          </w:tcPr>
          <w:p w:rsidRPr="00254CDB" w:rsidR="009C486D" w:rsidP="0098026F" w:rsidRDefault="00606FFE" w14:paraId="280A7D80" w14:textId="472613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LGP2_UW09</w:t>
            </w:r>
          </w:p>
        </w:tc>
        <w:tc>
          <w:tcPr>
            <w:tcW w:w="1549" w:type="dxa"/>
            <w:vAlign w:val="center"/>
          </w:tcPr>
          <w:p w:rsidR="00254CDB" w:rsidP="7E09052B" w:rsidRDefault="00606FFE" w14:paraId="5F4579C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</w:p>
          <w:p w:rsidRPr="00254CDB" w:rsidR="00606FFE" w:rsidP="7E09052B" w:rsidRDefault="00606FFE" w14:paraId="5DD98E20" w14:textId="3E4F634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LGP_D.2/E.2.U2.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83006" w:rsidP="00783006" w:rsidRDefault="00783006" w14:paraId="1034B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51AF7C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5437C5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7AB2B4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34B9F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357D4CB3" w14:textId="5C49D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141DD3" w:rsidR="009C486D" w:rsidTr="0052238A" w14:paraId="6CB9BE36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C486D" w:rsidP="001257D8" w:rsidRDefault="009C486D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9C486D" w:rsidP="00190358" w:rsidRDefault="00141DD3" w14:paraId="141C3726" w14:textId="6D9071A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monitorować postępy pacjenta, dokumentować wskaźniki efektywności (np. poprawa zrozumiałości, czas fonacji) i na bieżąco modyfikować plan terapii w zależności od aktualnego stanu zdrowia podopiecznego.</w:t>
            </w:r>
          </w:p>
        </w:tc>
        <w:tc>
          <w:tcPr>
            <w:tcW w:w="1358" w:type="dxa"/>
            <w:vAlign w:val="center"/>
          </w:tcPr>
          <w:p w:rsidRPr="00254CDB" w:rsidR="002B7EA8" w:rsidP="0098026F" w:rsidRDefault="00606FFE" w14:paraId="197C744A" w14:textId="4BEFFA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LGP2_UW10</w:t>
            </w:r>
          </w:p>
        </w:tc>
        <w:tc>
          <w:tcPr>
            <w:tcW w:w="1549" w:type="dxa"/>
            <w:vAlign w:val="center"/>
          </w:tcPr>
          <w:p w:rsidR="00254CDB" w:rsidP="7E09052B" w:rsidRDefault="00606FFE" w14:paraId="464222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LGP_PP_U11</w:t>
            </w:r>
          </w:p>
          <w:p w:rsidRPr="00254CDB" w:rsidR="00606FFE" w:rsidP="7E09052B" w:rsidRDefault="00606FFE" w14:paraId="57230D45" w14:textId="26A152F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LGP_D.2/E.2.U2.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783006" w:rsidP="00783006" w:rsidRDefault="00783006" w14:paraId="3587E0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783006" w:rsidP="00783006" w:rsidRDefault="00783006" w14:paraId="38B806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783006" w:rsidP="00783006" w:rsidRDefault="00783006" w14:paraId="06CD7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783006" w:rsidP="00783006" w:rsidRDefault="00783006" w14:paraId="12F445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783006" w:rsidP="00783006" w:rsidRDefault="00783006" w14:paraId="4027C0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C486D" w:rsidP="00783006" w:rsidRDefault="00783006" w14:paraId="5685F94C" w14:textId="5007B9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141DD3" w:rsidR="00D31B1A" w:rsidTr="0052238A" w14:paraId="10ECC4F0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D31B1A" w:rsidP="001257D8" w:rsidRDefault="00D31B1A" w14:paraId="70E8B9BC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D31B1A" w:rsidP="00190358" w:rsidRDefault="00141DD3" w14:paraId="2B2A53A4" w14:textId="055489E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Student umie przetłumaczyć specjalistyczne zalecenia lekarskie i logopedyczne na zrozumiały instruktaż dla rodziny pacjenta, tworząc rekomendacje środowiskowe ułatwiające funkcjonowanie w domu.</w:t>
            </w:r>
          </w:p>
        </w:tc>
        <w:tc>
          <w:tcPr>
            <w:tcW w:w="1358" w:type="dxa"/>
            <w:vAlign w:val="center"/>
          </w:tcPr>
          <w:p w:rsidRPr="00254CDB" w:rsidR="00D31B1A" w:rsidP="0098026F" w:rsidRDefault="00606FFE" w14:paraId="11D7751A" w14:textId="1B31C6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LGP2_UK01</w:t>
            </w:r>
          </w:p>
        </w:tc>
        <w:tc>
          <w:tcPr>
            <w:tcW w:w="1549" w:type="dxa"/>
            <w:vAlign w:val="center"/>
          </w:tcPr>
          <w:p w:rsidR="00254CDB" w:rsidP="7E09052B" w:rsidRDefault="00606FFE" w14:paraId="55D5248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Pr="00254CDB" w:rsidR="00606FFE" w:rsidP="7E09052B" w:rsidRDefault="00606FFE" w14:paraId="11B4149B" w14:textId="3047D6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LGP_D.2/E.2.U3.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D31B1A" w:rsidP="00D31B1A" w:rsidRDefault="00D31B1A" w14:paraId="79DBE43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D31B1A" w:rsidP="00D31B1A" w:rsidRDefault="00D31B1A" w14:paraId="03D0458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D31B1A" w:rsidP="00D31B1A" w:rsidRDefault="00D31B1A" w14:paraId="68089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D31B1A" w:rsidP="00D31B1A" w:rsidRDefault="00D31B1A" w14:paraId="2C2F222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D31B1A" w:rsidP="00D31B1A" w:rsidRDefault="00D31B1A" w14:paraId="273DD82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D31B1A" w:rsidP="00D31B1A" w:rsidRDefault="00D31B1A" w14:paraId="44872D97" w14:textId="0A9A53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141DD3" w:rsidR="00D31B1A" w:rsidTr="0052238A" w14:paraId="11F64478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D31B1A" w:rsidP="001257D8" w:rsidRDefault="00D31B1A" w14:paraId="5C40FE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254CDB" w:rsidR="00D31B1A" w:rsidP="00190358" w:rsidRDefault="00141DD3" w14:paraId="445EC6A9" w14:textId="59BA54B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sporządzać krótkie, rzeczowe raporty funkcjonalne dla zespołu leczącego, używając precyzyjnej terminologii medycznej i logopedycznej.</w:t>
            </w:r>
          </w:p>
        </w:tc>
        <w:tc>
          <w:tcPr>
            <w:tcW w:w="1358" w:type="dxa"/>
            <w:vAlign w:val="center"/>
          </w:tcPr>
          <w:p w:rsidRPr="00254CDB" w:rsidR="00D31B1A" w:rsidP="0098026F" w:rsidRDefault="00606FFE" w14:paraId="02F812FF" w14:textId="131F575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LGP2_UO01</w:t>
            </w:r>
          </w:p>
        </w:tc>
        <w:tc>
          <w:tcPr>
            <w:tcW w:w="1549" w:type="dxa"/>
            <w:vAlign w:val="center"/>
          </w:tcPr>
          <w:p w:rsidR="00254CDB" w:rsidP="7E09052B" w:rsidRDefault="00606FFE" w14:paraId="6CAB609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Pr="00254CDB" w:rsidR="00606FFE" w:rsidP="7E09052B" w:rsidRDefault="00606FFE" w14:paraId="01FD6CB3" w14:textId="695250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LGP_D.2/E.2.U3.</w:t>
            </w:r>
          </w:p>
        </w:tc>
        <w:tc>
          <w:tcPr>
            <w:tcW w:w="2183" w:type="dxa"/>
            <w:gridSpan w:val="2"/>
            <w:vAlign w:val="center"/>
          </w:tcPr>
          <w:p w:rsidRPr="00254CDB" w:rsidR="00D31B1A" w:rsidP="00D31B1A" w:rsidRDefault="00D31B1A" w14:paraId="5D91381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D31B1A" w:rsidP="00D31B1A" w:rsidRDefault="00D31B1A" w14:paraId="27223B5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D31B1A" w:rsidP="00D31B1A" w:rsidRDefault="00D31B1A" w14:paraId="674ABE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D31B1A" w:rsidP="00D31B1A" w:rsidRDefault="00D31B1A" w14:paraId="398DAF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D31B1A" w:rsidP="00D31B1A" w:rsidRDefault="00D31B1A" w14:paraId="0B966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D31B1A" w:rsidP="00D31B1A" w:rsidRDefault="00D31B1A" w14:paraId="723FBB03" w14:textId="245C58C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ela-Siatka"/>
        <w:tblW w:w="106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549"/>
        <w:gridCol w:w="2160"/>
      </w:tblGrid>
      <w:tr w:rsidRPr="00254CDB" w:rsidR="006D74AF" w:rsidTr="006D74AF" w14:paraId="46026983" w14:textId="77777777">
        <w:trPr>
          <w:trHeight w:val="298"/>
        </w:trPr>
        <w:tc>
          <w:tcPr>
            <w:tcW w:w="10615" w:type="dxa"/>
            <w:gridSpan w:val="5"/>
            <w:shd w:val="clear" w:color="auto" w:fill="D9E2F3" w:themeFill="accent5" w:themeFillTint="33"/>
            <w:vAlign w:val="center"/>
          </w:tcPr>
          <w:p w:rsidRPr="00254CDB" w:rsidR="006D74AF" w:rsidP="005773E8" w:rsidRDefault="006D74AF" w14:paraId="0D6DBD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141DD3" w:rsidR="009C486D" w:rsidTr="0052238A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vAlign w:val="center"/>
          </w:tcPr>
          <w:p w:rsidRPr="00254CDB" w:rsidR="00CB43A3" w:rsidP="7E09052B" w:rsidRDefault="009C486D" w14:paraId="070C9519" w14:textId="4F8CB96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254CDB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49" w:type="dxa"/>
            <w:shd w:val="clear" w:color="auto" w:fill="D9E2F3" w:themeFill="accent5" w:themeFillTint="33"/>
            <w:vAlign w:val="center"/>
          </w:tcPr>
          <w:p w:rsidRPr="00254CDB" w:rsidR="19AAB47A" w:rsidP="7E09052B" w:rsidRDefault="19AAB47A" w14:paraId="52FDBFCF" w14:textId="77805B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254CDB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254CDB" w:rsidR="002D0322" w:rsidP="00963C48" w:rsidRDefault="002D0322" w14:paraId="6BCBD263" w14:textId="4B9C91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</w:t>
            </w:r>
            <w:r w:rsidRPr="00254CDB" w:rsidR="00D5215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zenia się</w:t>
            </w:r>
          </w:p>
        </w:tc>
      </w:tr>
      <w:tr w:rsidRPr="00141DD3" w:rsidR="00936B77" w:rsidTr="0052238A" w14:paraId="24BE2DB7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936B77" w:rsidP="003D6DF9" w:rsidRDefault="00936B77" w14:paraId="0865F6F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254CDB" w:rsidR="00936B77" w:rsidP="003D6DF9" w:rsidRDefault="00141DD3" w14:paraId="4AC133A8" w14:textId="24C41979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potrafi okazywać empatię i cierpliwość w kontakcie z pacjentem cierpiącym i jego rodziną, dbając o podmiotowe traktowanie chorego i szanując jego godność.</w:t>
            </w:r>
          </w:p>
        </w:tc>
        <w:tc>
          <w:tcPr>
            <w:tcW w:w="1357" w:type="dxa"/>
            <w:vAlign w:val="center"/>
          </w:tcPr>
          <w:p w:rsidRPr="00254CDB" w:rsidR="00936B77" w:rsidP="003D6DF9" w:rsidRDefault="00606FFE" w14:paraId="70E79583" w14:textId="5AD147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LGP2_KO03</w:t>
            </w:r>
          </w:p>
        </w:tc>
        <w:tc>
          <w:tcPr>
            <w:tcW w:w="1549" w:type="dxa"/>
            <w:vAlign w:val="center"/>
          </w:tcPr>
          <w:p w:rsidR="00254CDB" w:rsidP="003D6DF9" w:rsidRDefault="00606FFE" w14:paraId="675B3A3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LGP_PP_K02</w:t>
            </w:r>
          </w:p>
          <w:p w:rsidRPr="00254CDB" w:rsidR="00606FFE" w:rsidP="003D6DF9" w:rsidRDefault="00606FFE" w14:paraId="7F5FA87D" w14:textId="31AA8E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160" w:type="dxa"/>
            <w:vAlign w:val="center"/>
          </w:tcPr>
          <w:p w:rsidRPr="00254CDB" w:rsidR="00936B77" w:rsidP="00936B77" w:rsidRDefault="00936B77" w14:paraId="3C209E9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936B77" w:rsidP="00936B77" w:rsidRDefault="00936B77" w14:paraId="4A70FED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936B77" w:rsidP="00936B77" w:rsidRDefault="00936B77" w14:paraId="6BEC6A5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936B77" w:rsidP="00936B77" w:rsidRDefault="00936B77" w14:paraId="67B8AA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936B77" w:rsidP="00936B77" w:rsidRDefault="00936B77" w14:paraId="3278A0A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936B77" w:rsidP="00936B77" w:rsidRDefault="00936B77" w14:paraId="13CFC4D0" w14:textId="58B8703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141DD3" w:rsidR="003D6DF9" w:rsidTr="0052238A" w14:paraId="2742E200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3D6DF9" w:rsidP="003D6DF9" w:rsidRDefault="003D6DF9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254CDB" w:rsidR="003D6DF9" w:rsidP="003D6DF9" w:rsidRDefault="00141DD3" w14:paraId="3CC13D79" w14:textId="3EF3B1F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efektywnie współpracować w zespole interdyscyplinarnym, uznając kompetencje innych specjalistów i aktywnie uczestnicząc w konsultacjach dotyczących stanu pacjenta.</w:t>
            </w:r>
          </w:p>
        </w:tc>
        <w:tc>
          <w:tcPr>
            <w:tcW w:w="1357" w:type="dxa"/>
            <w:vAlign w:val="center"/>
          </w:tcPr>
          <w:p w:rsidRPr="00254CDB" w:rsidR="003D6DF9" w:rsidP="003D6DF9" w:rsidRDefault="00606FFE" w14:paraId="5C6022C6" w14:textId="494D5D0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LGP2_KR01</w:t>
            </w:r>
          </w:p>
        </w:tc>
        <w:tc>
          <w:tcPr>
            <w:tcW w:w="1549" w:type="dxa"/>
            <w:vAlign w:val="center"/>
          </w:tcPr>
          <w:p w:rsidR="00FA5E09" w:rsidP="00FA5E09" w:rsidRDefault="00FA5E09" w14:paraId="5C9E2C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LGP_PP_K05</w:t>
            </w:r>
          </w:p>
          <w:p w:rsidRPr="00254CDB" w:rsidR="00606FFE" w:rsidP="003D6DF9" w:rsidRDefault="00606FFE" w14:paraId="399A24D4" w14:textId="0608EDB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160" w:type="dxa"/>
            <w:vAlign w:val="center"/>
          </w:tcPr>
          <w:p w:rsidRPr="00254CDB" w:rsidR="003D6DF9" w:rsidP="003D6DF9" w:rsidRDefault="003D6DF9" w14:paraId="36CC4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3D6DF9" w:rsidP="003D6DF9" w:rsidRDefault="003D6DF9" w14:paraId="556645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3D6DF9" w:rsidP="003D6DF9" w:rsidRDefault="003D6DF9" w14:paraId="4F926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3D6DF9" w:rsidP="003D6DF9" w:rsidRDefault="003D6DF9" w14:paraId="3FB62C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3D6DF9" w:rsidP="003D6DF9" w:rsidRDefault="003D6DF9" w14:paraId="4AD414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3D6DF9" w:rsidP="003D6DF9" w:rsidRDefault="003D6DF9" w14:paraId="6F22DB45" w14:textId="4510A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141DD3" w:rsidR="003D6DF9" w:rsidTr="0052238A" w14:paraId="4DC897F4" w14:textId="77777777">
        <w:trPr>
          <w:trHeight w:val="300"/>
        </w:trPr>
        <w:tc>
          <w:tcPr>
            <w:tcW w:w="489" w:type="dxa"/>
            <w:vAlign w:val="center"/>
          </w:tcPr>
          <w:p w:rsidRPr="00254CDB" w:rsidR="003D6DF9" w:rsidP="003D6DF9" w:rsidRDefault="003D6DF9" w14:paraId="4BE4DE4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A25095" w:rsidR="003D6DF9" w:rsidP="003D6DF9" w:rsidRDefault="00141DD3" w14:paraId="262F7606" w14:textId="575A5F19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odpowiedzialnie organizować własny warsztat pracy w warunkach klinicznych, dbając o higienę, terminowość działań oraz bezpieczeństwo własne i pacjenta.</w:t>
            </w:r>
          </w:p>
        </w:tc>
        <w:tc>
          <w:tcPr>
            <w:tcW w:w="1357" w:type="dxa"/>
            <w:vAlign w:val="center"/>
          </w:tcPr>
          <w:p w:rsidRPr="00254CDB" w:rsidR="003D6DF9" w:rsidP="003D6DF9" w:rsidRDefault="00606FFE" w14:paraId="05CF9B2D" w14:textId="2E547FE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 w:cs="Times New Roman"/>
                <w:sz w:val="18"/>
                <w:szCs w:val="18"/>
                <w:lang w:val="pl-PL"/>
              </w:rPr>
              <w:t>LGP2_KR02</w:t>
            </w:r>
          </w:p>
        </w:tc>
        <w:tc>
          <w:tcPr>
            <w:tcW w:w="1549" w:type="dxa"/>
            <w:vAlign w:val="center"/>
          </w:tcPr>
          <w:p w:rsidR="00FA5E09" w:rsidP="00FA5E09" w:rsidRDefault="00FA5E09" w14:paraId="7677A054" w14:textId="77777777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606FFE">
              <w:rPr>
                <w:rFonts w:ascii="Garamond" w:hAnsi="Garamond"/>
                <w:sz w:val="18"/>
                <w:szCs w:val="18"/>
                <w:lang w:val="pl-PL"/>
              </w:rPr>
              <w:t>LGP_PP_K06</w:t>
            </w:r>
          </w:p>
          <w:p w:rsidRPr="007B3A69" w:rsidR="007B3A69" w:rsidP="007B3A69" w:rsidRDefault="007B3A69" w14:paraId="6C29EEA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3A69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254CDB" w:rsidR="00254CDB" w:rsidP="007B3A69" w:rsidRDefault="007B3A69" w14:paraId="5E4FA548" w14:textId="1FB4EF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3A69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160" w:type="dxa"/>
            <w:vAlign w:val="center"/>
          </w:tcPr>
          <w:p w:rsidRPr="00254CDB" w:rsidR="003D6DF9" w:rsidP="003D6DF9" w:rsidRDefault="003D6DF9" w14:paraId="0E5C32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254CDB" w:rsidR="003D6DF9" w:rsidP="003D6DF9" w:rsidRDefault="003D6DF9" w14:paraId="01F8E0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254CDB" w:rsidR="003D6DF9" w:rsidP="003D6DF9" w:rsidRDefault="003D6DF9" w14:paraId="43D349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254CDB" w:rsidR="003D6DF9" w:rsidP="003D6DF9" w:rsidRDefault="003D6DF9" w14:paraId="1BBC15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254CDB" w:rsidR="003D6DF9" w:rsidP="003D6DF9" w:rsidRDefault="003D6DF9" w14:paraId="199B78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254CDB" w:rsidR="003D6DF9" w:rsidP="003D6DF9" w:rsidRDefault="003D6DF9" w14:paraId="0880BC68" w14:textId="7C6732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254CDB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85"/>
        <w:gridCol w:w="1650"/>
        <w:gridCol w:w="1689"/>
      </w:tblGrid>
      <w:tr w:rsidRPr="00254CDB" w:rsidR="000E55A3" w:rsidTr="158DBC80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85" w:type="dxa"/>
            <w:vMerge w:val="restart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339" w:type="dxa"/>
            <w:gridSpan w:val="2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254CDB" w:rsidR="00B01CE3" w:rsidTr="158DBC80" w14:paraId="79FEAD20" w14:textId="77777777">
        <w:trPr>
          <w:trHeight w:val="311"/>
        </w:trPr>
        <w:tc>
          <w:tcPr>
            <w:tcW w:w="562" w:type="dxa"/>
            <w:vMerge/>
            <w:vAlign w:val="center"/>
          </w:tcPr>
          <w:p w:rsidRPr="00254CDB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vMerge/>
            <w:vAlign w:val="center"/>
          </w:tcPr>
          <w:p w:rsidRPr="00254CDB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339" w:type="dxa"/>
            <w:gridSpan w:val="2"/>
            <w:shd w:val="clear" w:color="auto" w:fill="D9E2F3" w:themeFill="accent5" w:themeFillTint="33"/>
            <w:vAlign w:val="center"/>
          </w:tcPr>
          <w:p w:rsidRPr="00254CDB" w:rsidR="00B01CE3" w:rsidP="00B01CE3" w:rsidRDefault="00894975" w14:paraId="59ED2704" w14:textId="45942BC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</w:rPr>
              <w:fldChar w:fldCharType="begin"/>
            </w:r>
            <w:r w:rsidRPr="00254CDB" w:rsidR="00B01CE3">
              <w:rPr>
                <w:rFonts w:ascii="Garamond" w:hAnsi="Garamond"/>
              </w:rPr>
              <w:instrText xml:space="preserve"> REF FormaZajęćNr1 \h  \* MERGEFORMAT </w:instrText>
            </w:r>
            <w:r w:rsidRPr="00254CDB">
              <w:rPr>
                <w:rFonts w:ascii="Garamond" w:hAnsi="Garamond"/>
              </w:rPr>
            </w:r>
            <w:r w:rsidRPr="00254CDB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254CDB" w:rsidR="00813AC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254CDB">
              <w:rPr>
                <w:rFonts w:ascii="Garamond" w:hAnsi="Garamond"/>
              </w:rPr>
              <w:fldChar w:fldCharType="end"/>
            </w:r>
          </w:p>
        </w:tc>
      </w:tr>
      <w:tr w:rsidRPr="00254CDB" w:rsidR="000E55A3" w:rsidTr="158DBC80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254CDB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vMerge/>
            <w:vAlign w:val="center"/>
          </w:tcPr>
          <w:p w:rsidRPr="00254CDB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650" w:type="dxa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689" w:type="dxa"/>
            <w:shd w:val="clear" w:color="auto" w:fill="D9E2F3" w:themeFill="accent5" w:themeFillTint="33"/>
            <w:vAlign w:val="center"/>
          </w:tcPr>
          <w:p w:rsidRPr="00254CDB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54CDB" w:rsidR="00E60CAD" w:rsidTr="158DBC80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vAlign w:val="center"/>
          </w:tcPr>
          <w:p w:rsidRPr="00254CDB" w:rsidR="00E60CAD" w:rsidP="00E60CAD" w:rsidRDefault="00141DD3" w14:paraId="2BE4ADD1" w14:textId="783A5F4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ze strukturą oddziału/poradni, zasadami BHP, obiegiem dokumentacji medycznej oraz obserwacja pracy opiekuna (</w:t>
            </w:r>
            <w:proofErr w:type="spellStart"/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shadowing</w:t>
            </w:r>
            <w:proofErr w:type="spellEnd"/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) w celu poznania standardów opieki nad pacjentem.</w:t>
            </w:r>
          </w:p>
        </w:tc>
        <w:tc>
          <w:tcPr>
            <w:tcW w:w="1650" w:type="dxa"/>
            <w:vAlign w:val="center"/>
          </w:tcPr>
          <w:p w:rsidRPr="00254CDB" w:rsidR="00E60CAD" w:rsidP="00E60CAD" w:rsidRDefault="00FA5E09" w14:paraId="7EECE42B" w14:textId="0AB6EE9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2A2794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689" w:type="dxa"/>
            <w:vAlign w:val="center"/>
          </w:tcPr>
          <w:p w:rsidRPr="00254CDB" w:rsidR="00E60CAD" w:rsidP="00E60CAD" w:rsidRDefault="00FA5E09" w14:paraId="60FA3D21" w14:textId="20FD22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254CDB" w:rsidR="00E60CAD" w:rsidTr="158DBC80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vAlign w:val="center"/>
          </w:tcPr>
          <w:p w:rsidRPr="00254CDB" w:rsidR="00E60CAD" w:rsidP="00E60CAD" w:rsidRDefault="00141DD3" w14:paraId="2238833E" w14:textId="6ADCC34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Analiza historii choroby, wyników badań specjalistycznych oraz samodzielne przeprowadzanie oceny funkcjonalnej mowy i komunikacji pod nadzorem opiekuna.</w:t>
            </w:r>
          </w:p>
        </w:tc>
        <w:tc>
          <w:tcPr>
            <w:tcW w:w="1650" w:type="dxa"/>
            <w:vAlign w:val="center"/>
          </w:tcPr>
          <w:p w:rsidRPr="00254CDB" w:rsidR="00E60CAD" w:rsidP="00E60CAD" w:rsidRDefault="00FA5E09" w14:paraId="6D0FAE2C" w14:textId="1B2C44F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689" w:type="dxa"/>
            <w:vAlign w:val="center"/>
          </w:tcPr>
          <w:p w:rsidRPr="00254CDB" w:rsidR="00E60CAD" w:rsidP="00E60CAD" w:rsidRDefault="00FA5E09" w14:paraId="0D99C739" w14:textId="60C29D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Pr="00254CDB" w:rsidR="00E60CAD" w:rsidTr="158DBC80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vAlign w:val="center"/>
          </w:tcPr>
          <w:p w:rsidRPr="00254CDB" w:rsidR="00E60CAD" w:rsidP="00E60CAD" w:rsidRDefault="00141DD3" w14:paraId="1EA77377" w14:textId="7CF74A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Opracowywanie indywidualnych planów terapii dla pacjentów o różnym profilu (neurologiczny, onkologiczny, foniatryczny), obejmujące wyznaczanie celów krótko- i długoterminowych.</w:t>
            </w:r>
          </w:p>
        </w:tc>
        <w:tc>
          <w:tcPr>
            <w:tcW w:w="1650" w:type="dxa"/>
            <w:vAlign w:val="center"/>
          </w:tcPr>
          <w:p w:rsidRPr="00254CDB" w:rsidR="00E60CAD" w:rsidP="00E60CAD" w:rsidRDefault="00FA5E09" w14:paraId="190556FA" w14:textId="520A5BD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689" w:type="dxa"/>
            <w:vAlign w:val="center"/>
          </w:tcPr>
          <w:p w:rsidRPr="00254CDB" w:rsidR="00E60CAD" w:rsidP="00E60CAD" w:rsidRDefault="00FA5E09" w14:paraId="7CE677E1" w14:textId="167CBC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254CDB" w:rsidR="00E60CAD" w:rsidTr="158DBC80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vAlign w:val="center"/>
          </w:tcPr>
          <w:p w:rsidRPr="00254CDB" w:rsidR="00E60CAD" w:rsidP="00E60CAD" w:rsidRDefault="00141DD3" w14:paraId="7CD38EFF" w14:textId="30CB3E4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Realizacja bezpośredniej pracy z pacjentem (przy łóżku lub w gabinecie), wdrażanie technik usprawniających aparat mowy, funkcji połykania oraz kompetencji komunikacyjnych.</w:t>
            </w:r>
          </w:p>
        </w:tc>
        <w:tc>
          <w:tcPr>
            <w:tcW w:w="1650" w:type="dxa"/>
            <w:vAlign w:val="center"/>
          </w:tcPr>
          <w:p w:rsidRPr="00254CDB" w:rsidR="00E60CAD" w:rsidP="00E60CAD" w:rsidRDefault="00FA5E09" w14:paraId="5B21D947" w14:textId="09DC6ED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  <w:r w:rsidR="002A2794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689" w:type="dxa"/>
            <w:vAlign w:val="center"/>
          </w:tcPr>
          <w:p w:rsidRPr="00254CDB" w:rsidR="00E60CAD" w:rsidP="00E60CAD" w:rsidRDefault="00FA5E09" w14:paraId="3C995062" w14:textId="6589E57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80</w:t>
            </w:r>
          </w:p>
        </w:tc>
      </w:tr>
      <w:tr w:rsidRPr="00254CDB" w:rsidR="00E60CAD" w:rsidTr="158DBC80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vAlign w:val="center"/>
          </w:tcPr>
          <w:p w:rsidRPr="00254CDB" w:rsidR="00E60CAD" w:rsidP="00E60CAD" w:rsidRDefault="00141DD3" w14:paraId="1E4F02AF" w14:textId="45021DA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Udzielanie instruktażu opiekunom, przygotowanie materiałów do ćwiczeń w domu oraz tłumaczenie zaleceń lekarskich na język praktycznych działań wspierających.</w:t>
            </w:r>
          </w:p>
        </w:tc>
        <w:tc>
          <w:tcPr>
            <w:tcW w:w="1650" w:type="dxa"/>
            <w:vAlign w:val="center"/>
          </w:tcPr>
          <w:p w:rsidRPr="00254CDB" w:rsidR="00E60CAD" w:rsidP="00E60CAD" w:rsidRDefault="00FA5E09" w14:paraId="5826B5E3" w14:textId="6DF8D83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689" w:type="dxa"/>
            <w:vAlign w:val="center"/>
          </w:tcPr>
          <w:p w:rsidRPr="00254CDB" w:rsidR="00E60CAD" w:rsidP="00E60CAD" w:rsidRDefault="00FA5E09" w14:paraId="601CA14A" w14:textId="4ED1DE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254CDB" w:rsidR="00E60CAD" w:rsidTr="158DBC80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vAlign w:val="center"/>
          </w:tcPr>
          <w:p w:rsidRPr="00254CDB" w:rsidR="00E60CAD" w:rsidP="00E60CAD" w:rsidRDefault="00141DD3" w14:paraId="68BE608D" w14:textId="313389C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Sporządzanie notatek z sesji, raportów o postępach, wypisów logopedycznych oraz udział w zebraniach zespołu terapeutycznego/konsyliach.</w:t>
            </w:r>
          </w:p>
        </w:tc>
        <w:tc>
          <w:tcPr>
            <w:tcW w:w="1650" w:type="dxa"/>
            <w:vAlign w:val="center"/>
          </w:tcPr>
          <w:p w:rsidRPr="00254CDB" w:rsidR="00E60CAD" w:rsidP="00E60CAD" w:rsidRDefault="002A2794" w14:paraId="6A8AE28D" w14:textId="1D0BA6B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FA5E09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689" w:type="dxa"/>
            <w:vAlign w:val="center"/>
          </w:tcPr>
          <w:p w:rsidRPr="00254CDB" w:rsidR="00E60CAD" w:rsidP="00E60CAD" w:rsidRDefault="00FA5E09" w14:paraId="6D22398D" w14:textId="7BE4D01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254CDB" w:rsidR="00E60CAD" w:rsidTr="158DBC80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254CDB" w:rsidR="00E60CAD" w:rsidP="00E60CAD" w:rsidRDefault="00E60CAD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vAlign w:val="center"/>
          </w:tcPr>
          <w:p w:rsidRPr="00254CDB" w:rsidR="00E60CAD" w:rsidP="00E60CAD" w:rsidRDefault="00141DD3" w14:paraId="7AAB9787" w14:textId="01E05AF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41DD3">
              <w:rPr>
                <w:rFonts w:ascii="Garamond" w:hAnsi="Garamond" w:cs="Times New Roman"/>
                <w:sz w:val="18"/>
                <w:szCs w:val="18"/>
                <w:lang w:val="pl-PL"/>
              </w:rPr>
              <w:t>Omówienie przebiegu praktyki z opiekunem, analiza skuteczności podjętych działań terapeutycznych, autorefleksja nad własnym warsztatem i sporządzenie sprawozdania końcowego.</w:t>
            </w:r>
          </w:p>
        </w:tc>
        <w:tc>
          <w:tcPr>
            <w:tcW w:w="1650" w:type="dxa"/>
            <w:vAlign w:val="center"/>
          </w:tcPr>
          <w:p w:rsidRPr="00254CDB" w:rsidR="00E60CAD" w:rsidP="00E60CAD" w:rsidRDefault="002A2794" w14:paraId="23E10F5B" w14:textId="549C74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689" w:type="dxa"/>
            <w:vAlign w:val="center"/>
          </w:tcPr>
          <w:p w:rsidRPr="00254CDB" w:rsidR="00E60CAD" w:rsidP="00E60CAD" w:rsidRDefault="002A2794" w14:paraId="0C16CC89" w14:textId="654B28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254CDB" w:rsidR="000E55A3" w:rsidTr="158DBC80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254CDB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85" w:type="dxa"/>
            <w:tcBorders>
              <w:left w:val="nil"/>
              <w:bottom w:val="nil"/>
            </w:tcBorders>
            <w:vAlign w:val="center"/>
          </w:tcPr>
          <w:p w:rsidRPr="00254CDB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650" w:type="dxa"/>
            <w:vAlign w:val="center"/>
          </w:tcPr>
          <w:p w:rsidRPr="00254CDB" w:rsidR="000E55A3" w:rsidP="00853FFE" w:rsidRDefault="002A2794" w14:paraId="179A2DF6" w14:textId="755F88B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  <w:tc>
          <w:tcPr>
            <w:tcW w:w="1689" w:type="dxa"/>
            <w:vAlign w:val="center"/>
          </w:tcPr>
          <w:p w:rsidRPr="00254CDB" w:rsidR="000E55A3" w:rsidP="00853FFE" w:rsidRDefault="002A2794" w14:paraId="10E1F011" w14:textId="660103A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180</w:t>
            </w:r>
          </w:p>
        </w:tc>
      </w:tr>
    </w:tbl>
    <w:p w:rsidRPr="00254CDB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50"/>
      </w:tblGrid>
      <w:tr w:rsidRPr="00254CDB" w:rsidR="00AC71F1" w:rsidTr="0022586F" w14:paraId="64D4AB28" w14:textId="77777777">
        <w:trPr>
          <w:trHeight w:val="2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254CDB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254CDB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254CDB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254CDB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141DD3" w:rsidR="00AC71F1" w:rsidTr="0022586F" w14:paraId="35D10E9B" w14:textId="77777777">
        <w:trPr>
          <w:trHeight w:val="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4CDB" w:rsidR="00AC71F1" w:rsidP="002A05EF" w:rsidRDefault="00894975" w14:paraId="4DB714BE" w14:textId="0C4BD0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254CDB">
              <w:rPr>
                <w:rFonts w:ascii="Garamond" w:hAnsi="Garamond"/>
              </w:rPr>
              <w:fldChar w:fldCharType="begin"/>
            </w:r>
            <w:r w:rsidRPr="00254CDB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254CDB">
              <w:rPr>
                <w:rFonts w:ascii="Garamond" w:hAnsi="Garamond"/>
              </w:rPr>
            </w:r>
            <w:r w:rsidRPr="00254CDB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254CDB" w:rsidR="002258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254CDB">
              <w:rPr>
                <w:rFonts w:ascii="Garamond" w:hAnsi="Garamond"/>
              </w:rPr>
              <w:fldChar w:fldCharType="end"/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54CDB" w:rsidR="00AC71F1" w:rsidP="0022586F" w:rsidRDefault="003D3B57" w14:paraId="03A3967E" w14:textId="49D85A4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 xml:space="preserve">Hospitacja / obserwacja uczestnicząca, praktyka pod </w:t>
            </w:r>
            <w:proofErr w:type="spellStart"/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>superwizją</w:t>
            </w:r>
            <w:proofErr w:type="spellEnd"/>
            <w:r w:rsidRPr="00254CDB">
              <w:rPr>
                <w:rFonts w:ascii="Garamond" w:hAnsi="Garamond"/>
                <w:sz w:val="18"/>
                <w:szCs w:val="18"/>
                <w:lang w:val="pl-PL"/>
              </w:rPr>
              <w:t xml:space="preserve"> / zajęcia praktyczne, metoda projektu, metoda przypadków / studium przypadku, symulacja / odgrywanie ról, pokaz / demonstracja, instruktaż</w:t>
            </w:r>
          </w:p>
        </w:tc>
      </w:tr>
    </w:tbl>
    <w:p w:rsidRPr="00254CDB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254CDB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254CDB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7366"/>
        <w:gridCol w:w="2160"/>
      </w:tblGrid>
      <w:tr w:rsidRPr="00254CDB" w:rsidR="00965D28" w:rsidTr="7E09052B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254CDB" w:rsidR="262E6020" w:rsidP="7E09052B" w:rsidRDefault="262E6020" w14:paraId="3CEA84AA" w14:textId="5F0EC45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254CDB" w:rsidR="7E09052B" w:rsidTr="7E09052B" w14:paraId="1403E1E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254CDB" w:rsidR="00E3002E" w:rsidRDefault="00E3002E" w14:paraId="00D66524" w14:textId="77777777">
            <w:pPr>
              <w:rPr>
                <w:rFonts w:ascii="Garamond" w:hAnsi="Garamond"/>
              </w:rPr>
            </w:pP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254CDB" w:rsidR="262E6020" w:rsidP="7E09052B" w:rsidRDefault="262E6020" w14:paraId="427EB706" w14:textId="7936200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Praktyka zawodowa</w:t>
            </w:r>
          </w:p>
        </w:tc>
      </w:tr>
      <w:tr w:rsidRPr="00254CDB" w:rsidR="00965D28" w:rsidTr="7E09052B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965D28" w:rsidP="00853FFE" w:rsidRDefault="003D3B57" w14:paraId="6D2CF544" w14:textId="7BC3BE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Ocena wystawiona przez opiekuna w placówce</w:t>
            </w:r>
          </w:p>
        </w:tc>
        <w:tc>
          <w:tcPr>
            <w:tcW w:w="2160" w:type="dxa"/>
            <w:vAlign w:val="center"/>
          </w:tcPr>
          <w:p w:rsidRPr="00254CDB" w:rsidR="00965D28" w:rsidP="00853FFE" w:rsidRDefault="003D3B57" w14:paraId="70CA155B" w14:textId="71B3619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Pr="00254CDB" w:rsidR="0022586F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Pr="00254CDB" w:rsidR="003D3B57" w:rsidTr="7E09052B" w14:paraId="490405A1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3D3B57" w:rsidP="00853FFE" w:rsidRDefault="003D3B57" w14:paraId="12068565" w14:textId="43F5477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Jakość merytoryczna dokumentacji</w:t>
            </w:r>
          </w:p>
        </w:tc>
        <w:tc>
          <w:tcPr>
            <w:tcW w:w="2160" w:type="dxa"/>
            <w:vAlign w:val="center"/>
          </w:tcPr>
          <w:p w:rsidRPr="00254CDB" w:rsidR="003D3B57" w:rsidP="00853FFE" w:rsidRDefault="003D3B57" w14:paraId="1F382C31" w14:textId="4FD693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Pr="00254CDB" w:rsidR="003D3B57" w:rsidTr="7E09052B" w14:paraId="0DFB8047" w14:textId="77777777">
        <w:trPr>
          <w:trHeight w:val="263"/>
        </w:trPr>
        <w:tc>
          <w:tcPr>
            <w:tcW w:w="7366" w:type="dxa"/>
            <w:vAlign w:val="center"/>
          </w:tcPr>
          <w:p w:rsidRPr="00254CDB" w:rsidR="003D3B57" w:rsidP="00853FFE" w:rsidRDefault="003D3B57" w14:paraId="32DFAD03" w14:textId="78F997B9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Rozmowa zaliczeniowa</w:t>
            </w:r>
          </w:p>
        </w:tc>
        <w:tc>
          <w:tcPr>
            <w:tcW w:w="2160" w:type="dxa"/>
            <w:vAlign w:val="center"/>
          </w:tcPr>
          <w:p w:rsidRPr="00254CDB" w:rsidR="003D3B57" w:rsidP="00853FFE" w:rsidRDefault="003D3B57" w14:paraId="49FD1AD7" w14:textId="2A5B2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254CDB" w:rsidR="00965D28" w:rsidTr="7E09052B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254CDB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2160" w:type="dxa"/>
            <w:vAlign w:val="center"/>
          </w:tcPr>
          <w:p w:rsidRPr="00254CDB" w:rsidR="00965D28" w:rsidP="00853FFE" w:rsidRDefault="00371901" w14:paraId="0ECC75D2" w14:textId="3B9900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254CDB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254CDB" w:rsidR="0022586F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254CDB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254CD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254CDB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254CDB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6F09" w:rsidRDefault="006A6F09" w14:paraId="73A79C40" w14:textId="77777777">
      <w:pPr>
        <w:spacing w:after="0" w:line="240" w:lineRule="auto"/>
      </w:pPr>
      <w:r>
        <w:separator/>
      </w:r>
    </w:p>
  </w:endnote>
  <w:endnote w:type="continuationSeparator" w:id="0">
    <w:p w:rsidR="006A6F09" w:rsidRDefault="006A6F09" w14:paraId="3A0043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E09052B" w:rsidP="7E09052B" w:rsidRDefault="7E09052B" w14:paraId="7AA62205" w14:textId="71C8525F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7E09052B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7E09052B" w:rsidRDefault="7E09052B" w14:paraId="57A5CE39" w14:textId="0D177D25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713AC0">
      <w:rPr>
        <w:rFonts w:ascii="Times New Roman" w:hAnsi="Times New Roman" w:cs="Times New Roman"/>
        <w:sz w:val="20"/>
        <w:szCs w:val="20"/>
        <w:lang w:val="pl-PL"/>
      </w:rPr>
      <w:t>Praktyka zawodowa I</w:t>
    </w:r>
    <w:r w:rsidR="00FA5E09">
      <w:rPr>
        <w:rFonts w:ascii="Times New Roman" w:hAnsi="Times New Roman" w:cs="Times New Roman"/>
        <w:sz w:val="20"/>
        <w:szCs w:val="20"/>
        <w:lang w:val="pl-PL"/>
      </w:rPr>
      <w:t>I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 (Praktyka </w:t>
    </w:r>
    <w:r w:rsidR="00141DD3">
      <w:rPr>
        <w:rFonts w:ascii="Times New Roman" w:hAnsi="Times New Roman" w:cs="Times New Roman"/>
        <w:sz w:val="20"/>
        <w:szCs w:val="20"/>
        <w:lang w:val="pl-PL"/>
      </w:rPr>
      <w:t>B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 – </w:t>
    </w:r>
    <w:r w:rsidR="00141DD3">
      <w:rPr>
        <w:rFonts w:ascii="Times New Roman" w:hAnsi="Times New Roman" w:cs="Times New Roman"/>
        <w:sz w:val="20"/>
        <w:szCs w:val="20"/>
        <w:lang w:val="pl-PL"/>
      </w:rPr>
      <w:t>kliniczna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) </w:t>
    </w:r>
    <w:r w:rsidRPr="003D6DF9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E09052B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6F09" w:rsidRDefault="006A6F09" w14:paraId="7089F5B9" w14:textId="77777777">
      <w:pPr>
        <w:spacing w:after="0" w:line="240" w:lineRule="auto"/>
      </w:pPr>
      <w:r>
        <w:separator/>
      </w:r>
    </w:p>
  </w:footnote>
  <w:footnote w:type="continuationSeparator" w:id="0">
    <w:p w:rsidR="006A6F09" w:rsidRDefault="006A6F09" w14:paraId="00D8D6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118">
    <w:abstractNumId w:val="10"/>
  </w:num>
  <w:num w:numId="2" w16cid:durableId="466975287">
    <w:abstractNumId w:val="2"/>
  </w:num>
  <w:num w:numId="3" w16cid:durableId="227615321">
    <w:abstractNumId w:val="3"/>
  </w:num>
  <w:num w:numId="4" w16cid:durableId="633490813">
    <w:abstractNumId w:val="7"/>
  </w:num>
  <w:num w:numId="5" w16cid:durableId="1875338810">
    <w:abstractNumId w:val="5"/>
  </w:num>
  <w:num w:numId="6" w16cid:durableId="705182591">
    <w:abstractNumId w:val="9"/>
  </w:num>
  <w:num w:numId="7" w16cid:durableId="1254434161">
    <w:abstractNumId w:val="1"/>
  </w:num>
  <w:num w:numId="8" w16cid:durableId="425005723">
    <w:abstractNumId w:val="11"/>
  </w:num>
  <w:num w:numId="9" w16cid:durableId="521633447">
    <w:abstractNumId w:val="8"/>
  </w:num>
  <w:num w:numId="10" w16cid:durableId="1905336391">
    <w:abstractNumId w:val="6"/>
  </w:num>
  <w:num w:numId="11" w16cid:durableId="152794248">
    <w:abstractNumId w:val="4"/>
  </w:num>
  <w:num w:numId="12" w16cid:durableId="163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31AE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59FA"/>
    <w:rsid w:val="001066D9"/>
    <w:rsid w:val="001257D8"/>
    <w:rsid w:val="00132F73"/>
    <w:rsid w:val="001366DE"/>
    <w:rsid w:val="00136CBE"/>
    <w:rsid w:val="00141DD3"/>
    <w:rsid w:val="00142334"/>
    <w:rsid w:val="001725A9"/>
    <w:rsid w:val="00190358"/>
    <w:rsid w:val="00192A86"/>
    <w:rsid w:val="001A3CF7"/>
    <w:rsid w:val="001B5C7D"/>
    <w:rsid w:val="001B6D39"/>
    <w:rsid w:val="001C008D"/>
    <w:rsid w:val="001C7651"/>
    <w:rsid w:val="001D1900"/>
    <w:rsid w:val="001D556D"/>
    <w:rsid w:val="001F5B36"/>
    <w:rsid w:val="00201E1B"/>
    <w:rsid w:val="00203756"/>
    <w:rsid w:val="00221B18"/>
    <w:rsid w:val="0022586F"/>
    <w:rsid w:val="00254CDB"/>
    <w:rsid w:val="002574C9"/>
    <w:rsid w:val="002641C6"/>
    <w:rsid w:val="00266590"/>
    <w:rsid w:val="0029741B"/>
    <w:rsid w:val="002A2794"/>
    <w:rsid w:val="002A4092"/>
    <w:rsid w:val="002A519E"/>
    <w:rsid w:val="002B7EA8"/>
    <w:rsid w:val="002C45E4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66604"/>
    <w:rsid w:val="00371901"/>
    <w:rsid w:val="003752AF"/>
    <w:rsid w:val="00376545"/>
    <w:rsid w:val="0039186A"/>
    <w:rsid w:val="00393C50"/>
    <w:rsid w:val="003A0495"/>
    <w:rsid w:val="003A1EC3"/>
    <w:rsid w:val="003A7BC2"/>
    <w:rsid w:val="003D2EFC"/>
    <w:rsid w:val="003D3B57"/>
    <w:rsid w:val="003D6DF9"/>
    <w:rsid w:val="003E7C6B"/>
    <w:rsid w:val="00414237"/>
    <w:rsid w:val="00416B28"/>
    <w:rsid w:val="00427190"/>
    <w:rsid w:val="00460281"/>
    <w:rsid w:val="00494A80"/>
    <w:rsid w:val="0049627E"/>
    <w:rsid w:val="004A1C9B"/>
    <w:rsid w:val="004A3C93"/>
    <w:rsid w:val="004A4EAB"/>
    <w:rsid w:val="004B21E0"/>
    <w:rsid w:val="004B56E4"/>
    <w:rsid w:val="004C0558"/>
    <w:rsid w:val="004D16D0"/>
    <w:rsid w:val="004E2012"/>
    <w:rsid w:val="004E3F38"/>
    <w:rsid w:val="0052238A"/>
    <w:rsid w:val="005259D9"/>
    <w:rsid w:val="00527687"/>
    <w:rsid w:val="00536308"/>
    <w:rsid w:val="00545006"/>
    <w:rsid w:val="0054C0B7"/>
    <w:rsid w:val="005503C0"/>
    <w:rsid w:val="005620D0"/>
    <w:rsid w:val="00574BE2"/>
    <w:rsid w:val="005825FD"/>
    <w:rsid w:val="00585220"/>
    <w:rsid w:val="005871F9"/>
    <w:rsid w:val="005A2361"/>
    <w:rsid w:val="005A4F9E"/>
    <w:rsid w:val="005C20C1"/>
    <w:rsid w:val="005D2180"/>
    <w:rsid w:val="005D31D4"/>
    <w:rsid w:val="005D60DA"/>
    <w:rsid w:val="005E4722"/>
    <w:rsid w:val="005E7B41"/>
    <w:rsid w:val="005F1666"/>
    <w:rsid w:val="00600DFE"/>
    <w:rsid w:val="00603A3D"/>
    <w:rsid w:val="00606D95"/>
    <w:rsid w:val="00606DBF"/>
    <w:rsid w:val="00606FFE"/>
    <w:rsid w:val="0062291A"/>
    <w:rsid w:val="0063278D"/>
    <w:rsid w:val="00633357"/>
    <w:rsid w:val="00633C0E"/>
    <w:rsid w:val="006542BB"/>
    <w:rsid w:val="00655679"/>
    <w:rsid w:val="00667D13"/>
    <w:rsid w:val="00667FAA"/>
    <w:rsid w:val="00673EC9"/>
    <w:rsid w:val="00675719"/>
    <w:rsid w:val="00686E02"/>
    <w:rsid w:val="00687B4C"/>
    <w:rsid w:val="00691EA8"/>
    <w:rsid w:val="006A1E4A"/>
    <w:rsid w:val="006A6024"/>
    <w:rsid w:val="006A6F09"/>
    <w:rsid w:val="006C5DB2"/>
    <w:rsid w:val="006D04ED"/>
    <w:rsid w:val="006D74AF"/>
    <w:rsid w:val="006E11EA"/>
    <w:rsid w:val="006E7175"/>
    <w:rsid w:val="006F1E4D"/>
    <w:rsid w:val="006F4094"/>
    <w:rsid w:val="006F5BC2"/>
    <w:rsid w:val="006F6A0A"/>
    <w:rsid w:val="00706643"/>
    <w:rsid w:val="00706D29"/>
    <w:rsid w:val="00713AC0"/>
    <w:rsid w:val="007378F2"/>
    <w:rsid w:val="00745A38"/>
    <w:rsid w:val="00751241"/>
    <w:rsid w:val="00752317"/>
    <w:rsid w:val="00760A5C"/>
    <w:rsid w:val="00764C2B"/>
    <w:rsid w:val="00772324"/>
    <w:rsid w:val="00777F72"/>
    <w:rsid w:val="00783006"/>
    <w:rsid w:val="0078334C"/>
    <w:rsid w:val="00795F64"/>
    <w:rsid w:val="007A2A84"/>
    <w:rsid w:val="007B3A69"/>
    <w:rsid w:val="007D37F7"/>
    <w:rsid w:val="007E68FB"/>
    <w:rsid w:val="00804069"/>
    <w:rsid w:val="00807872"/>
    <w:rsid w:val="00813AC5"/>
    <w:rsid w:val="0081752A"/>
    <w:rsid w:val="00827E86"/>
    <w:rsid w:val="0083476F"/>
    <w:rsid w:val="00836EFD"/>
    <w:rsid w:val="008623E1"/>
    <w:rsid w:val="008721A1"/>
    <w:rsid w:val="008728AB"/>
    <w:rsid w:val="00875AA8"/>
    <w:rsid w:val="00894975"/>
    <w:rsid w:val="008A204D"/>
    <w:rsid w:val="008D47F3"/>
    <w:rsid w:val="008D48AB"/>
    <w:rsid w:val="008D7FD5"/>
    <w:rsid w:val="008F218F"/>
    <w:rsid w:val="008F5E98"/>
    <w:rsid w:val="0090638D"/>
    <w:rsid w:val="00927425"/>
    <w:rsid w:val="00936B77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545D"/>
    <w:rsid w:val="00A25095"/>
    <w:rsid w:val="00A3045F"/>
    <w:rsid w:val="00A30B4F"/>
    <w:rsid w:val="00A36603"/>
    <w:rsid w:val="00A3671B"/>
    <w:rsid w:val="00A65D58"/>
    <w:rsid w:val="00A67256"/>
    <w:rsid w:val="00A93FB6"/>
    <w:rsid w:val="00A95A52"/>
    <w:rsid w:val="00AC71F1"/>
    <w:rsid w:val="00AF429F"/>
    <w:rsid w:val="00B01CE3"/>
    <w:rsid w:val="00B206F5"/>
    <w:rsid w:val="00B22041"/>
    <w:rsid w:val="00B36024"/>
    <w:rsid w:val="00B44A16"/>
    <w:rsid w:val="00B47E60"/>
    <w:rsid w:val="00B57C21"/>
    <w:rsid w:val="00B6679C"/>
    <w:rsid w:val="00B82F70"/>
    <w:rsid w:val="00B8633E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E1690"/>
    <w:rsid w:val="00BF0AC2"/>
    <w:rsid w:val="00BF0DEB"/>
    <w:rsid w:val="00BF4E5E"/>
    <w:rsid w:val="00C0226C"/>
    <w:rsid w:val="00C0574F"/>
    <w:rsid w:val="00C23076"/>
    <w:rsid w:val="00C31E0C"/>
    <w:rsid w:val="00C37F77"/>
    <w:rsid w:val="00C43AAB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068AB"/>
    <w:rsid w:val="00D204D6"/>
    <w:rsid w:val="00D22D46"/>
    <w:rsid w:val="00D25E97"/>
    <w:rsid w:val="00D31B1A"/>
    <w:rsid w:val="00D33113"/>
    <w:rsid w:val="00D361A1"/>
    <w:rsid w:val="00D41B3C"/>
    <w:rsid w:val="00D438E0"/>
    <w:rsid w:val="00D5215E"/>
    <w:rsid w:val="00D556A3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115BF"/>
    <w:rsid w:val="00E3002E"/>
    <w:rsid w:val="00E33915"/>
    <w:rsid w:val="00E60CAD"/>
    <w:rsid w:val="00EA5BB0"/>
    <w:rsid w:val="00EA7236"/>
    <w:rsid w:val="00EB22AA"/>
    <w:rsid w:val="00EB7BB9"/>
    <w:rsid w:val="00EC0B45"/>
    <w:rsid w:val="00EC3A94"/>
    <w:rsid w:val="00EF4B40"/>
    <w:rsid w:val="00EF6180"/>
    <w:rsid w:val="00F15658"/>
    <w:rsid w:val="00F44A38"/>
    <w:rsid w:val="00F44B1B"/>
    <w:rsid w:val="00F559BF"/>
    <w:rsid w:val="00F60DA7"/>
    <w:rsid w:val="00F67CD7"/>
    <w:rsid w:val="00F70EC9"/>
    <w:rsid w:val="00F80A29"/>
    <w:rsid w:val="00F81603"/>
    <w:rsid w:val="00F831B6"/>
    <w:rsid w:val="00F85CAA"/>
    <w:rsid w:val="00FA0985"/>
    <w:rsid w:val="00FA5E09"/>
    <w:rsid w:val="00FA7F1E"/>
    <w:rsid w:val="00FE1A88"/>
    <w:rsid w:val="00FE7996"/>
    <w:rsid w:val="01F3BDA5"/>
    <w:rsid w:val="02107513"/>
    <w:rsid w:val="028FE99E"/>
    <w:rsid w:val="040F8860"/>
    <w:rsid w:val="04FFD134"/>
    <w:rsid w:val="05F8ABF1"/>
    <w:rsid w:val="07F08097"/>
    <w:rsid w:val="0CC74A16"/>
    <w:rsid w:val="0D20E216"/>
    <w:rsid w:val="0EC4194A"/>
    <w:rsid w:val="0EDF7F84"/>
    <w:rsid w:val="0FE82C96"/>
    <w:rsid w:val="128A2631"/>
    <w:rsid w:val="158DBC80"/>
    <w:rsid w:val="159B7D84"/>
    <w:rsid w:val="1977C770"/>
    <w:rsid w:val="1993862B"/>
    <w:rsid w:val="19AAB47A"/>
    <w:rsid w:val="1A19C462"/>
    <w:rsid w:val="1ADB90E3"/>
    <w:rsid w:val="1DF555E2"/>
    <w:rsid w:val="1E6054F0"/>
    <w:rsid w:val="1F0F7016"/>
    <w:rsid w:val="1F50807B"/>
    <w:rsid w:val="203AF522"/>
    <w:rsid w:val="20514F4E"/>
    <w:rsid w:val="20994644"/>
    <w:rsid w:val="20BB32C6"/>
    <w:rsid w:val="216E0255"/>
    <w:rsid w:val="22E4157A"/>
    <w:rsid w:val="23FD7421"/>
    <w:rsid w:val="2480E1FA"/>
    <w:rsid w:val="25AC5C19"/>
    <w:rsid w:val="262E6020"/>
    <w:rsid w:val="27482C7A"/>
    <w:rsid w:val="2A84C535"/>
    <w:rsid w:val="2B46C57E"/>
    <w:rsid w:val="2C694B60"/>
    <w:rsid w:val="2CE295DF"/>
    <w:rsid w:val="2E37CE31"/>
    <w:rsid w:val="2E6723D9"/>
    <w:rsid w:val="2EB516B5"/>
    <w:rsid w:val="305A6738"/>
    <w:rsid w:val="305FADF8"/>
    <w:rsid w:val="314AFC77"/>
    <w:rsid w:val="31F4D6D3"/>
    <w:rsid w:val="3280BE20"/>
    <w:rsid w:val="352DD85B"/>
    <w:rsid w:val="35DCD730"/>
    <w:rsid w:val="36C8AC9D"/>
    <w:rsid w:val="3842D09E"/>
    <w:rsid w:val="3A44155E"/>
    <w:rsid w:val="3B434381"/>
    <w:rsid w:val="3B5F9297"/>
    <w:rsid w:val="3B7A7160"/>
    <w:rsid w:val="3DC10695"/>
    <w:rsid w:val="441B9738"/>
    <w:rsid w:val="442B9875"/>
    <w:rsid w:val="445EA6C7"/>
    <w:rsid w:val="44794638"/>
    <w:rsid w:val="44DC0A2A"/>
    <w:rsid w:val="453AFA33"/>
    <w:rsid w:val="45800C2D"/>
    <w:rsid w:val="4636C2F9"/>
    <w:rsid w:val="4747C5DD"/>
    <w:rsid w:val="484AE0BF"/>
    <w:rsid w:val="4B5CEC87"/>
    <w:rsid w:val="4C8C7779"/>
    <w:rsid w:val="4CC5EBC1"/>
    <w:rsid w:val="4D1237C7"/>
    <w:rsid w:val="4D8939F5"/>
    <w:rsid w:val="4F3EFCD8"/>
    <w:rsid w:val="4FB46FC0"/>
    <w:rsid w:val="4FD7F2C4"/>
    <w:rsid w:val="50C00917"/>
    <w:rsid w:val="514E9389"/>
    <w:rsid w:val="52A3E6A8"/>
    <w:rsid w:val="52C52E9A"/>
    <w:rsid w:val="52EEDD9E"/>
    <w:rsid w:val="56D56A4A"/>
    <w:rsid w:val="57223B22"/>
    <w:rsid w:val="5749F117"/>
    <w:rsid w:val="57750B79"/>
    <w:rsid w:val="596E28A9"/>
    <w:rsid w:val="5A9CB424"/>
    <w:rsid w:val="5AB7C9D9"/>
    <w:rsid w:val="5C57361B"/>
    <w:rsid w:val="5E05CDA2"/>
    <w:rsid w:val="5ED998F1"/>
    <w:rsid w:val="607606CA"/>
    <w:rsid w:val="6147EEF6"/>
    <w:rsid w:val="62C1D21F"/>
    <w:rsid w:val="63B3698A"/>
    <w:rsid w:val="63D3866D"/>
    <w:rsid w:val="64EE2F32"/>
    <w:rsid w:val="663F65EF"/>
    <w:rsid w:val="664F3EE1"/>
    <w:rsid w:val="671BF8C3"/>
    <w:rsid w:val="678CAB8B"/>
    <w:rsid w:val="6824EBBE"/>
    <w:rsid w:val="693D8250"/>
    <w:rsid w:val="69CFF058"/>
    <w:rsid w:val="6AB3BBA7"/>
    <w:rsid w:val="6C8D98A5"/>
    <w:rsid w:val="6CA8E4FC"/>
    <w:rsid w:val="6DC7D8BB"/>
    <w:rsid w:val="6EF847B9"/>
    <w:rsid w:val="710A071C"/>
    <w:rsid w:val="719CBB89"/>
    <w:rsid w:val="73306B4B"/>
    <w:rsid w:val="743E4DEA"/>
    <w:rsid w:val="750E4233"/>
    <w:rsid w:val="77DE8532"/>
    <w:rsid w:val="78DF5A96"/>
    <w:rsid w:val="7961F5A0"/>
    <w:rsid w:val="7B6400BA"/>
    <w:rsid w:val="7D638A5F"/>
    <w:rsid w:val="7DD61F18"/>
    <w:rsid w:val="7E09052B"/>
    <w:rsid w:val="7E61CA8E"/>
    <w:rsid w:val="7F88E3F7"/>
    <w:rsid w:val="7FC11496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F60DA7" w:rsidRDefault="00F60DA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F60DA7" w:rsidRDefault="00F60DA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A7D1F089BB5333408CA9BF3F1CCA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1EB0-83D2-A64D-A8A3-A922953D29C1}"/>
      </w:docPartPr>
      <w:docPartBody>
        <w:p w:rsidR="0057512F" w:rsidP="00F60DA7" w:rsidRDefault="00F60DA7">
          <w:pPr>
            <w:pStyle w:val="A7D1F089BB5333408CA9BF3F1CCA69A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82102761E739DE409462211C1A71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0E69-C4F5-364C-A1FE-6ED7C463C866}"/>
      </w:docPartPr>
      <w:docPartBody>
        <w:p w:rsidR="0057512F" w:rsidP="00F60DA7" w:rsidRDefault="00F60DA7">
          <w:pPr>
            <w:pStyle w:val="82102761E739DE409462211C1A719056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F52C9CA6FBA22B489FBB9EACAFD4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E244-62D0-8847-8942-F1C0E4A0CAAB}"/>
      </w:docPartPr>
      <w:docPartBody>
        <w:p w:rsidR="0057512F" w:rsidP="00F60DA7" w:rsidRDefault="00F60DA7">
          <w:pPr>
            <w:pStyle w:val="F52C9CA6FBA22B489FBB9EACAFD450BF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231AE"/>
    <w:rsid w:val="000E28BD"/>
    <w:rsid w:val="00132F73"/>
    <w:rsid w:val="0015537F"/>
    <w:rsid w:val="001725A9"/>
    <w:rsid w:val="00185171"/>
    <w:rsid w:val="001D1900"/>
    <w:rsid w:val="001D583D"/>
    <w:rsid w:val="00221B18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4F4879"/>
    <w:rsid w:val="0053771E"/>
    <w:rsid w:val="0057512F"/>
    <w:rsid w:val="005871F9"/>
    <w:rsid w:val="005C013D"/>
    <w:rsid w:val="005D316F"/>
    <w:rsid w:val="00600DFE"/>
    <w:rsid w:val="0060283E"/>
    <w:rsid w:val="00621EF8"/>
    <w:rsid w:val="0065328E"/>
    <w:rsid w:val="006F6A0A"/>
    <w:rsid w:val="00742D80"/>
    <w:rsid w:val="00764C2B"/>
    <w:rsid w:val="00795F64"/>
    <w:rsid w:val="007A2A84"/>
    <w:rsid w:val="007B7E0D"/>
    <w:rsid w:val="00823FFA"/>
    <w:rsid w:val="008349EF"/>
    <w:rsid w:val="008D48AB"/>
    <w:rsid w:val="009031FE"/>
    <w:rsid w:val="00955B3B"/>
    <w:rsid w:val="00A1545D"/>
    <w:rsid w:val="00B206F5"/>
    <w:rsid w:val="00B22041"/>
    <w:rsid w:val="00B25ED0"/>
    <w:rsid w:val="00B37E2A"/>
    <w:rsid w:val="00BE477A"/>
    <w:rsid w:val="00C44469"/>
    <w:rsid w:val="00C47C7A"/>
    <w:rsid w:val="00C6166A"/>
    <w:rsid w:val="00CC5215"/>
    <w:rsid w:val="00CE7927"/>
    <w:rsid w:val="00CF06F0"/>
    <w:rsid w:val="00D068AB"/>
    <w:rsid w:val="00D3399F"/>
    <w:rsid w:val="00DB696D"/>
    <w:rsid w:val="00DB7313"/>
    <w:rsid w:val="00DE60DB"/>
    <w:rsid w:val="00DF235A"/>
    <w:rsid w:val="00DF3F6C"/>
    <w:rsid w:val="00F60DA7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D1F089BB5333408CA9BF3F1CCA69A2">
    <w:name w:val="A7D1F089BB5333408CA9BF3F1CCA69A2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2102761E739DE409462211C1A719056">
    <w:name w:val="82102761E739DE409462211C1A719056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F52C9CA6FBA22B489FBB9EACAFD450BF">
    <w:name w:val="F52C9CA6FBA22B489FBB9EACAFD450BF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33DF48FDC9340D8B5B31C7E419BAC401">
    <w:name w:val="133DF48FDC9340D8B5B31C7E419BAC40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F60DA7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3B69C-5CCC-4174-847E-577071C4A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44</revision>
  <lastPrinted>2021-06-05T12:43:00.0000000Z</lastPrinted>
  <dcterms:created xsi:type="dcterms:W3CDTF">2026-02-05T10:14:00.0000000Z</dcterms:created>
  <dcterms:modified xsi:type="dcterms:W3CDTF">2026-02-05T10:15:26.6096038Z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